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13F6F" w:rsidP="00313F6F" w14:paraId="466F355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13F6F">
        <w:rPr>
          <w:rFonts w:ascii="华文中宋" w:eastAsia="华文中宋" w:hAnsi="华文中宋"/>
          <w:b/>
          <w:sz w:val="30"/>
        </w:rPr>
        <w:t>2024</w:t>
      </w:r>
      <w:r w:rsidRPr="00313F6F">
        <w:rPr>
          <w:rFonts w:ascii="华文中宋" w:eastAsia="华文中宋" w:hAnsi="华文中宋"/>
          <w:b/>
          <w:sz w:val="30"/>
        </w:rPr>
        <w:t>年六枝工矿</w:t>
      </w:r>
      <w:r w:rsidRPr="00313F6F">
        <w:rPr>
          <w:rFonts w:ascii="华文中宋" w:eastAsia="华文中宋" w:hAnsi="华文中宋"/>
          <w:b/>
          <w:sz w:val="30"/>
        </w:rPr>
        <w:t>(</w:t>
      </w:r>
      <w:r w:rsidRPr="00313F6F">
        <w:rPr>
          <w:rFonts w:ascii="华文中宋" w:eastAsia="华文中宋" w:hAnsi="华文中宋"/>
          <w:b/>
          <w:sz w:val="30"/>
        </w:rPr>
        <w:t>集团</w:t>
      </w:r>
      <w:r w:rsidRPr="00313F6F">
        <w:rPr>
          <w:rFonts w:ascii="华文中宋" w:eastAsia="华文中宋" w:hAnsi="华文中宋"/>
          <w:b/>
          <w:sz w:val="30"/>
        </w:rPr>
        <w:t>)</w:t>
      </w:r>
      <w:r w:rsidRPr="00313F6F">
        <w:rPr>
          <w:rFonts w:ascii="华文中宋" w:eastAsia="华文中宋" w:hAnsi="华文中宋"/>
          <w:b/>
          <w:sz w:val="30"/>
        </w:rPr>
        <w:t>有限责任公司人员招聘考试题库及答案解析</w:t>
      </w:r>
    </w:p>
    <w:p w:rsidR="00A77B3E" w14:paraId="335D219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DD99E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E6638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写作要有题目，就是要有中心思想，要有内容。目的性要明确，例如这篇文章是记载一件事情，或提出一个问题，解决一个问题，或发表自己的主张、见解等到。总之，要有所为而作。无所“为”的文章，尽管文理通顺，语气连贯，但是内容空洞，只能归入废话一栏，以不写为好。</w:t>
      </w:r>
    </w:p>
    <w:p w:rsidR="003F588C" w14:paraId="428495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这段话主要支持了这样一个论点，即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5F49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、写作要有题目</w:t>
      </w:r>
    </w:p>
    <w:p w:rsidR="003F588C" w14:paraId="29A270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、写作之前要有一个明确的目的，这样才能言之有物</w:t>
      </w:r>
    </w:p>
    <w:p w:rsidR="003F588C" w14:paraId="57CDE1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、不要写废话</w:t>
      </w:r>
    </w:p>
    <w:p w:rsidR="003F588C" w14:paraId="105C6F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、文章有很多种类，要根据不同的种类确定不同的写作内容</w:t>
      </w:r>
    </w:p>
    <w:p w:rsidR="003F588C" w14:paraId="4526EA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0FF82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“总之”二字很关键。要有所作为，即强调写作的目的性要强。故选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2B0E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①“仰视碧天际，俯瞰绿水滨”“山自纵横水自流，谁家门首欲离舟”，王羲之、陆游的诗句溅湿了文人的胸襟，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了古城的历史。</w:t>
      </w:r>
    </w:p>
    <w:p w:rsidR="003F588C" w14:paraId="3FE179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②开放性网络给人们交流思想提供了较大的便利，但同时也应看到，一些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于网络的“情绪性言论”，有时产生的负面影响也很大。</w:t>
      </w:r>
    </w:p>
    <w:p w:rsidR="003F588C" w14:paraId="4801C6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③朋友是一把伞，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不能遏制狂风恶浪，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也能撑起一方晴空，让你倍感真诚和友谊的难能可贵。</w:t>
      </w:r>
    </w:p>
    <w:p w:rsidR="003F588C" w14:paraId="072C15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3716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796360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747755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210C35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6C5E33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4F769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“漫延”指水满而向四周扩散。“蔓延”指像蔓草一样延伸扩展。常用来形容“不良风气”。根据②句“产生的负面影响”可知此处用“蔓延”更恰当，排除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两项。分析第③句可知，前后分句存在转折关系，应用“虽然</w:t>
      </w:r>
      <w:r w:rsidRPr="003F588C">
        <w:rPr>
          <w:rFonts w:ascii="Times New Roman" w:eastAsia="微软雅黑" w:hAnsi="微软雅黑" w:cs="宋体" w:hint="eastAsia"/>
          <w:szCs w:val="18"/>
        </w:rPr>
        <w:t>/</w:t>
      </w:r>
      <w:r w:rsidRPr="003F588C">
        <w:rPr>
          <w:rFonts w:ascii="Times New Roman" w:eastAsia="微软雅黑" w:hAnsi="微软雅黑" w:cs="宋体" w:hint="eastAsia"/>
          <w:szCs w:val="18"/>
        </w:rPr>
        <w:t>但”。故选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28C40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《汉魏两晋南北朝佛教史》于</w:t>
      </w:r>
      <w:r w:rsidRPr="003F588C">
        <w:rPr>
          <w:rFonts w:ascii="Times New Roman" w:eastAsia="微软雅黑" w:hAnsi="微软雅黑" w:cs="宋体" w:hint="eastAsia"/>
          <w:szCs w:val="18"/>
        </w:rPr>
        <w:t>1938</w:t>
      </w:r>
      <w:r w:rsidRPr="003F588C">
        <w:rPr>
          <w:rFonts w:ascii="Times New Roman" w:eastAsia="微软雅黑" w:hAnsi="微软雅黑" w:cs="宋体" w:hint="eastAsia"/>
          <w:szCs w:val="18"/>
        </w:rPr>
        <w:t>年问世，至今已超过半个世纪，此书规模之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，结构之谨严，材料之丰富，考证之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，问题提出之深刻，剖析解释之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，实可为中外学者们之楷模。</w:t>
      </w:r>
    </w:p>
    <w:p w:rsidR="003F588C" w14:paraId="698490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DA26A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、宏大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周全</w:t>
      </w:r>
    </w:p>
    <w:p w:rsidR="003F588C" w14:paraId="7AE8AE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、恢宏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周密</w:t>
      </w:r>
    </w:p>
    <w:p w:rsidR="003F588C" w14:paraId="4B7BC8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、庞大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周详</w:t>
      </w:r>
    </w:p>
    <w:p w:rsidR="003F588C" w14:paraId="66CAD2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、宏伟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精妙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周严</w:t>
      </w:r>
    </w:p>
    <w:p w:rsidR="003F588C" w14:paraId="0E00E2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2FC71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先看第二空，“精到”意为精细周到，“精妙”意为精致巧妙，都不能用来与“考证”搭配。排除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两项。再看第三空，“周全”意为周到全面，“周密”意为周到而细密。由“剖析解释”申的“析”可知。这里应选侧重逻辑上环环相扣的“周密”。故选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9760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我始终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，心地善良的他们，理所应当受到当地人们的喜爱。</w:t>
      </w:r>
    </w:p>
    <w:p w:rsidR="003F588C" w14:paraId="7F5EC1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虽然生活上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，但是精神仍然可以高贵。</w:t>
      </w:r>
    </w:p>
    <w:p w:rsidR="003F588C" w14:paraId="7142AB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(3)</w:t>
      </w:r>
      <w:r w:rsidRPr="003F588C">
        <w:rPr>
          <w:rFonts w:ascii="Times New Roman" w:eastAsia="微软雅黑" w:hAnsi="微软雅黑" w:cs="宋体" w:hint="eastAsia"/>
          <w:szCs w:val="18"/>
        </w:rPr>
        <w:t>一本好的图书，能够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很多美好的事物给读者。依次填入画横线部分最恰当的一项是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C266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、相信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2DEF49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、确认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传递</w:t>
      </w:r>
    </w:p>
    <w:p w:rsidR="003F588C" w14:paraId="4FF4C9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、相信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7CF3F4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、确认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传递</w:t>
      </w:r>
    </w:p>
    <w:p w:rsidR="003F588C" w14:paraId="35EA28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3160B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“我相信”是一种主观上的判断，“我确认”需要一定的事实作为证明，第一空填“相信”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第二空，生活应该用“朴素”，“朴实”一般用于形容人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检验第三空，“呈现”美好的事物给读者，合适。故选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https://d.book118.com/147126034065006031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:rsidP="005E01B6" w14:paraId="1A5F64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F6F" w14:paraId="5B225D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:rsidP="005E01B6" w14:paraId="58974DA3" w14:textId="30DDF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3F6F" w14:paraId="63C52D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paraId="179954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F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:rsidP="005E01B6" w14:textId="30DDF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3F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F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:rsidP="005E01B6" w14:textId="30DDF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3F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paraId="2A8718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paraId="7ABA8F0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paraId="16B96B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F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13F6F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24DE7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313F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13F6F"/>
    <w:rPr>
      <w:sz w:val="18"/>
      <w:szCs w:val="18"/>
    </w:rPr>
  </w:style>
  <w:style w:type="paragraph" w:styleId="Footer">
    <w:name w:val="footer"/>
    <w:basedOn w:val="Normal"/>
    <w:link w:val="a0"/>
    <w:rsid w:val="00313F6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13F6F"/>
    <w:rPr>
      <w:sz w:val="18"/>
      <w:szCs w:val="18"/>
    </w:rPr>
  </w:style>
  <w:style w:type="character" w:styleId="PageNumber">
    <w:name w:val="page number"/>
    <w:basedOn w:val="DefaultParagraphFont"/>
    <w:rsid w:val="00313F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7126034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4038</Words>
  <Characters>23023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2024-01-14T03:53:00Z</dcterms:created>
  <dcterms:modified xsi:type="dcterms:W3CDTF">2024-01-14T03:53:00Z</dcterms:modified>
</cp:coreProperties>
</file>