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液压系统项目招商引资报告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84" w:history="1">
        <w:r>
          <w:rPr>
            <w:rFonts w:ascii="仿宋" w:eastAsia="仿宋" w:hAnsi="仿宋" w:cs="仿宋" w:hint="eastAsia"/>
            <w:lang w:eastAsia="zh-CN"/>
          </w:rPr>
          <w:t>概论</w:t>
        </w:r>
        <w:r>
          <w:tab/>
        </w:r>
        <w:r>
          <w:fldChar w:fldCharType="begin"/>
        </w:r>
        <w:r>
          <w:instrText xml:space="preserve"> PAGEREF _Toc17684 \h </w:instrText>
        </w:r>
        <w:r>
          <w:fldChar w:fldCharType="separate"/>
        </w:r>
        <w:r>
          <w:t>4</w:t>
        </w:r>
        <w:r>
          <w:fldChar w:fldCharType="end"/>
        </w:r>
      </w:hyperlink>
    </w:p>
    <w:p>
      <w:pPr>
        <w:pStyle w:val="TOC1"/>
        <w:tabs>
          <w:tab w:val="right" w:leader="dot" w:pos="8306"/>
        </w:tabs>
      </w:pPr>
      <w:hyperlink w:anchor="_Toc9413" w:history="1">
        <w:r>
          <w:rPr>
            <w:rFonts w:ascii="仿宋" w:eastAsia="仿宋" w:hAnsi="仿宋" w:cs="仿宋" w:hint="eastAsia"/>
            <w:lang w:eastAsia="zh-CN"/>
          </w:rPr>
          <w:t>一、液压系统企业外部环境分析</w:t>
        </w:r>
        <w:r>
          <w:tab/>
        </w:r>
        <w:r>
          <w:fldChar w:fldCharType="begin"/>
        </w:r>
        <w:r>
          <w:instrText xml:space="preserve"> PAGEREF _Toc9413 \h </w:instrText>
        </w:r>
        <w:r>
          <w:fldChar w:fldCharType="separate"/>
        </w:r>
        <w:r>
          <w:t>4</w:t>
        </w:r>
        <w:r>
          <w:fldChar w:fldCharType="end"/>
        </w:r>
      </w:hyperlink>
    </w:p>
    <w:p>
      <w:pPr>
        <w:pStyle w:val="TOC2"/>
        <w:tabs>
          <w:tab w:val="right" w:leader="dot" w:pos="8306"/>
        </w:tabs>
      </w:pPr>
      <w:hyperlink w:anchor="_Toc20947" w:history="1">
        <w:r>
          <w:rPr>
            <w:rFonts w:ascii="仿宋" w:eastAsia="仿宋" w:hAnsi="仿宋" w:cs="仿宋" w:hint="eastAsia"/>
            <w:lang w:eastAsia="zh-CN"/>
          </w:rPr>
          <w:t>(一)、企业外部环境分析</w:t>
        </w:r>
        <w:r>
          <w:tab/>
        </w:r>
        <w:r>
          <w:fldChar w:fldCharType="begin"/>
        </w:r>
        <w:r>
          <w:instrText xml:space="preserve"> PAGEREF _Toc20947 \h </w:instrText>
        </w:r>
        <w:r>
          <w:fldChar w:fldCharType="separate"/>
        </w:r>
        <w:r>
          <w:t>4</w:t>
        </w:r>
        <w:r>
          <w:fldChar w:fldCharType="end"/>
        </w:r>
      </w:hyperlink>
    </w:p>
    <w:p>
      <w:pPr>
        <w:pStyle w:val="TOC1"/>
        <w:tabs>
          <w:tab w:val="right" w:leader="dot" w:pos="8306"/>
        </w:tabs>
      </w:pPr>
      <w:hyperlink w:anchor="_Toc23541" w:history="1">
        <w:r>
          <w:rPr>
            <w:rFonts w:ascii="仿宋" w:eastAsia="仿宋" w:hAnsi="仿宋" w:cs="仿宋" w:hint="eastAsia"/>
            <w:lang w:eastAsia="zh-CN"/>
          </w:rPr>
          <w:t>二、液压系统行业企业业务流程管理</w:t>
        </w:r>
        <w:r>
          <w:tab/>
        </w:r>
        <w:r>
          <w:fldChar w:fldCharType="begin"/>
        </w:r>
        <w:r>
          <w:instrText xml:space="preserve"> PAGEREF _Toc23541 \h </w:instrText>
        </w:r>
        <w:r>
          <w:fldChar w:fldCharType="separate"/>
        </w:r>
        <w:r>
          <w:t>5</w:t>
        </w:r>
        <w:r>
          <w:fldChar w:fldCharType="end"/>
        </w:r>
      </w:hyperlink>
    </w:p>
    <w:p>
      <w:pPr>
        <w:pStyle w:val="TOC2"/>
        <w:tabs>
          <w:tab w:val="right" w:leader="dot" w:pos="8306"/>
        </w:tabs>
      </w:pPr>
      <w:hyperlink w:anchor="_Toc26781" w:history="1">
        <w:r>
          <w:rPr>
            <w:rFonts w:ascii="仿宋" w:eastAsia="仿宋" w:hAnsi="仿宋" w:cs="仿宋" w:hint="eastAsia"/>
            <w:lang w:eastAsia="zh-CN"/>
          </w:rPr>
          <w:t>(一)、业务流程的建立</w:t>
        </w:r>
        <w:r>
          <w:tab/>
        </w:r>
        <w:r>
          <w:fldChar w:fldCharType="begin"/>
        </w:r>
        <w:r>
          <w:instrText xml:space="preserve"> PAGEREF _Toc26781 \h </w:instrText>
        </w:r>
        <w:r>
          <w:fldChar w:fldCharType="separate"/>
        </w:r>
        <w:r>
          <w:t>5</w:t>
        </w:r>
        <w:r>
          <w:fldChar w:fldCharType="end"/>
        </w:r>
      </w:hyperlink>
    </w:p>
    <w:p>
      <w:pPr>
        <w:pStyle w:val="TOC2"/>
        <w:tabs>
          <w:tab w:val="right" w:leader="dot" w:pos="8306"/>
        </w:tabs>
      </w:pPr>
      <w:hyperlink w:anchor="_Toc25769" w:history="1">
        <w:r>
          <w:rPr>
            <w:rFonts w:ascii="仿宋" w:eastAsia="仿宋" w:hAnsi="仿宋" w:cs="仿宋" w:hint="eastAsia"/>
            <w:lang w:eastAsia="zh-CN"/>
          </w:rPr>
          <w:t>(二)、业务流程的优化</w:t>
        </w:r>
        <w:r>
          <w:tab/>
        </w:r>
        <w:r>
          <w:fldChar w:fldCharType="begin"/>
        </w:r>
        <w:r>
          <w:instrText xml:space="preserve"> PAGEREF _Toc25769 \h </w:instrText>
        </w:r>
        <w:r>
          <w:fldChar w:fldCharType="separate"/>
        </w:r>
        <w:r>
          <w:t>6</w:t>
        </w:r>
        <w:r>
          <w:fldChar w:fldCharType="end"/>
        </w:r>
      </w:hyperlink>
    </w:p>
    <w:p>
      <w:pPr>
        <w:pStyle w:val="TOC2"/>
        <w:tabs>
          <w:tab w:val="right" w:leader="dot" w:pos="8306"/>
        </w:tabs>
      </w:pPr>
      <w:hyperlink w:anchor="_Toc24812" w:history="1">
        <w:r>
          <w:rPr>
            <w:rFonts w:ascii="仿宋" w:eastAsia="仿宋" w:hAnsi="仿宋" w:cs="仿宋" w:hint="eastAsia"/>
            <w:lang w:eastAsia="zh-CN"/>
          </w:rPr>
          <w:t>(三)、业务流程的重组</w:t>
        </w:r>
        <w:r>
          <w:tab/>
        </w:r>
        <w:r>
          <w:fldChar w:fldCharType="begin"/>
        </w:r>
        <w:r>
          <w:instrText xml:space="preserve"> PAGEREF _Toc24812 \h </w:instrText>
        </w:r>
        <w:r>
          <w:fldChar w:fldCharType="separate"/>
        </w:r>
        <w:r>
          <w:t>7</w:t>
        </w:r>
        <w:r>
          <w:fldChar w:fldCharType="end"/>
        </w:r>
      </w:hyperlink>
    </w:p>
    <w:p>
      <w:pPr>
        <w:pStyle w:val="TOC1"/>
        <w:tabs>
          <w:tab w:val="right" w:leader="dot" w:pos="8306"/>
        </w:tabs>
      </w:pPr>
      <w:hyperlink w:anchor="_Toc22429" w:history="1">
        <w:r>
          <w:rPr>
            <w:rFonts w:ascii="仿宋" w:eastAsia="仿宋" w:hAnsi="仿宋" w:cs="仿宋" w:hint="eastAsia"/>
            <w:lang w:eastAsia="zh-CN"/>
          </w:rPr>
          <w:t>三、进度计划</w:t>
        </w:r>
        <w:r>
          <w:tab/>
        </w:r>
        <w:r>
          <w:fldChar w:fldCharType="begin"/>
        </w:r>
        <w:r>
          <w:instrText xml:space="preserve"> PAGEREF _Toc22429 \h </w:instrText>
        </w:r>
        <w:r>
          <w:fldChar w:fldCharType="separate"/>
        </w:r>
        <w:r>
          <w:t>8</w:t>
        </w:r>
        <w:r>
          <w:fldChar w:fldCharType="end"/>
        </w:r>
      </w:hyperlink>
    </w:p>
    <w:p>
      <w:pPr>
        <w:pStyle w:val="TOC2"/>
        <w:tabs>
          <w:tab w:val="right" w:leader="dot" w:pos="8306"/>
        </w:tabs>
      </w:pPr>
      <w:hyperlink w:anchor="_Toc15116" w:history="1">
        <w:r>
          <w:rPr>
            <w:rFonts w:ascii="仿宋" w:eastAsia="仿宋" w:hAnsi="仿宋" w:cs="仿宋" w:hint="eastAsia"/>
            <w:lang w:eastAsia="zh-CN"/>
          </w:rPr>
          <w:t>(一)、建设周期</w:t>
        </w:r>
        <w:r>
          <w:tab/>
        </w:r>
        <w:r>
          <w:fldChar w:fldCharType="begin"/>
        </w:r>
        <w:r>
          <w:instrText xml:space="preserve"> PAGEREF _Toc15116 \h </w:instrText>
        </w:r>
        <w:r>
          <w:fldChar w:fldCharType="separate"/>
        </w:r>
        <w:r>
          <w:t>8</w:t>
        </w:r>
        <w:r>
          <w:fldChar w:fldCharType="end"/>
        </w:r>
      </w:hyperlink>
    </w:p>
    <w:p>
      <w:pPr>
        <w:pStyle w:val="TOC2"/>
        <w:tabs>
          <w:tab w:val="right" w:leader="dot" w:pos="8306"/>
        </w:tabs>
      </w:pPr>
      <w:hyperlink w:anchor="_Toc23657" w:history="1">
        <w:r>
          <w:rPr>
            <w:rFonts w:ascii="仿宋" w:eastAsia="仿宋" w:hAnsi="仿宋" w:cs="仿宋" w:hint="eastAsia"/>
            <w:lang w:eastAsia="zh-CN"/>
          </w:rPr>
          <w:t>(二)、建设进度</w:t>
        </w:r>
        <w:r>
          <w:tab/>
        </w:r>
        <w:r>
          <w:fldChar w:fldCharType="begin"/>
        </w:r>
        <w:r>
          <w:instrText xml:space="preserve"> PAGEREF _Toc23657 \h </w:instrText>
        </w:r>
        <w:r>
          <w:fldChar w:fldCharType="separate"/>
        </w:r>
        <w:r>
          <w:t>9</w:t>
        </w:r>
        <w:r>
          <w:fldChar w:fldCharType="end"/>
        </w:r>
      </w:hyperlink>
    </w:p>
    <w:p>
      <w:pPr>
        <w:pStyle w:val="TOC2"/>
        <w:tabs>
          <w:tab w:val="right" w:leader="dot" w:pos="8306"/>
        </w:tabs>
      </w:pPr>
      <w:hyperlink w:anchor="_Toc28363" w:history="1">
        <w:r>
          <w:rPr>
            <w:rFonts w:ascii="仿宋" w:eastAsia="仿宋" w:hAnsi="仿宋" w:cs="仿宋" w:hint="eastAsia"/>
            <w:lang w:eastAsia="zh-CN"/>
          </w:rPr>
          <w:t>(三)、进度安排注意事项</w:t>
        </w:r>
        <w:r>
          <w:tab/>
        </w:r>
        <w:r>
          <w:fldChar w:fldCharType="begin"/>
        </w:r>
        <w:r>
          <w:instrText xml:space="preserve"> PAGEREF _Toc28363 \h </w:instrText>
        </w:r>
        <w:r>
          <w:fldChar w:fldCharType="separate"/>
        </w:r>
        <w:r>
          <w:t>9</w:t>
        </w:r>
        <w:r>
          <w:fldChar w:fldCharType="end"/>
        </w:r>
      </w:hyperlink>
    </w:p>
    <w:p>
      <w:pPr>
        <w:pStyle w:val="TOC2"/>
        <w:tabs>
          <w:tab w:val="right" w:leader="dot" w:pos="8306"/>
        </w:tabs>
      </w:pPr>
      <w:hyperlink w:anchor="_Toc2025" w:history="1">
        <w:r>
          <w:rPr>
            <w:rFonts w:ascii="仿宋" w:eastAsia="仿宋" w:hAnsi="仿宋" w:cs="仿宋" w:hint="eastAsia"/>
            <w:lang w:eastAsia="zh-CN"/>
          </w:rPr>
          <w:t>(四)、人力资源配置</w:t>
        </w:r>
        <w:r>
          <w:tab/>
        </w:r>
        <w:r>
          <w:fldChar w:fldCharType="begin"/>
        </w:r>
        <w:r>
          <w:instrText xml:space="preserve"> PAGEREF _Toc2025 \h </w:instrText>
        </w:r>
        <w:r>
          <w:fldChar w:fldCharType="separate"/>
        </w:r>
        <w:r>
          <w:t>10</w:t>
        </w:r>
        <w:r>
          <w:fldChar w:fldCharType="end"/>
        </w:r>
      </w:hyperlink>
    </w:p>
    <w:p>
      <w:pPr>
        <w:pStyle w:val="TOC2"/>
        <w:tabs>
          <w:tab w:val="right" w:leader="dot" w:pos="8306"/>
        </w:tabs>
      </w:pPr>
      <w:hyperlink w:anchor="_Toc28848" w:history="1">
        <w:r>
          <w:rPr>
            <w:rFonts w:ascii="仿宋" w:eastAsia="仿宋" w:hAnsi="仿宋" w:cs="仿宋" w:hint="eastAsia"/>
            <w:lang w:eastAsia="zh-CN"/>
          </w:rPr>
          <w:t>(五)、员工培训</w:t>
        </w:r>
        <w:r>
          <w:tab/>
        </w:r>
        <w:r>
          <w:fldChar w:fldCharType="begin"/>
        </w:r>
        <w:r>
          <w:instrText xml:space="preserve"> PAGEREF _Toc28848 \h </w:instrText>
        </w:r>
        <w:r>
          <w:fldChar w:fldCharType="separate"/>
        </w:r>
        <w:r>
          <w:t>10</w:t>
        </w:r>
        <w:r>
          <w:fldChar w:fldCharType="end"/>
        </w:r>
      </w:hyperlink>
    </w:p>
    <w:p>
      <w:pPr>
        <w:pStyle w:val="TOC2"/>
        <w:tabs>
          <w:tab w:val="right" w:leader="dot" w:pos="8306"/>
        </w:tabs>
      </w:pPr>
      <w:hyperlink w:anchor="_Toc27429" w:history="1">
        <w:r>
          <w:rPr>
            <w:rFonts w:ascii="仿宋" w:eastAsia="仿宋" w:hAnsi="仿宋" w:cs="仿宋" w:hint="eastAsia"/>
            <w:lang w:eastAsia="zh-CN"/>
          </w:rPr>
          <w:t>(六)、液压系统项目实施保障</w:t>
        </w:r>
        <w:r>
          <w:tab/>
        </w:r>
        <w:r>
          <w:fldChar w:fldCharType="begin"/>
        </w:r>
        <w:r>
          <w:instrText xml:space="preserve"> PAGEREF _Toc27429 \h </w:instrText>
        </w:r>
        <w:r>
          <w:fldChar w:fldCharType="separate"/>
        </w:r>
        <w:r>
          <w:t>11</w:t>
        </w:r>
        <w:r>
          <w:fldChar w:fldCharType="end"/>
        </w:r>
      </w:hyperlink>
    </w:p>
    <w:p>
      <w:pPr>
        <w:pStyle w:val="TOC1"/>
        <w:tabs>
          <w:tab w:val="right" w:leader="dot" w:pos="8306"/>
        </w:tabs>
      </w:pPr>
      <w:hyperlink w:anchor="_Toc10717" w:history="1">
        <w:r>
          <w:rPr>
            <w:rFonts w:ascii="仿宋" w:eastAsia="仿宋" w:hAnsi="仿宋" w:cs="仿宋" w:hint="eastAsia"/>
            <w:lang w:eastAsia="zh-CN"/>
          </w:rPr>
          <w:t>四、发展规划分析</w:t>
        </w:r>
        <w:r>
          <w:tab/>
        </w:r>
        <w:r>
          <w:fldChar w:fldCharType="begin"/>
        </w:r>
        <w:r>
          <w:instrText xml:space="preserve"> PAGEREF _Toc10717 \h </w:instrText>
        </w:r>
        <w:r>
          <w:fldChar w:fldCharType="separate"/>
        </w:r>
        <w:r>
          <w:t>11</w:t>
        </w:r>
        <w:r>
          <w:fldChar w:fldCharType="end"/>
        </w:r>
      </w:hyperlink>
    </w:p>
    <w:p>
      <w:pPr>
        <w:pStyle w:val="TOC2"/>
        <w:tabs>
          <w:tab w:val="right" w:leader="dot" w:pos="8306"/>
        </w:tabs>
      </w:pPr>
      <w:hyperlink w:anchor="_Toc15903" w:history="1">
        <w:r>
          <w:rPr>
            <w:rFonts w:ascii="仿宋" w:eastAsia="仿宋" w:hAnsi="仿宋" w:cs="仿宋" w:hint="eastAsia"/>
            <w:lang w:eastAsia="zh-CN"/>
          </w:rPr>
          <w:t>(一)、公司发展规划</w:t>
        </w:r>
        <w:r>
          <w:tab/>
        </w:r>
        <w:r>
          <w:fldChar w:fldCharType="begin"/>
        </w:r>
        <w:r>
          <w:instrText xml:space="preserve"> PAGEREF _Toc15903 \h </w:instrText>
        </w:r>
        <w:r>
          <w:fldChar w:fldCharType="separate"/>
        </w:r>
        <w:r>
          <w:t>11</w:t>
        </w:r>
        <w:r>
          <w:fldChar w:fldCharType="end"/>
        </w:r>
      </w:hyperlink>
    </w:p>
    <w:p>
      <w:pPr>
        <w:pStyle w:val="TOC2"/>
        <w:tabs>
          <w:tab w:val="right" w:leader="dot" w:pos="8306"/>
        </w:tabs>
      </w:pPr>
      <w:hyperlink w:anchor="_Toc16391" w:history="1">
        <w:r>
          <w:rPr>
            <w:rFonts w:ascii="仿宋" w:eastAsia="仿宋" w:hAnsi="仿宋" w:cs="仿宋" w:hint="eastAsia"/>
            <w:lang w:eastAsia="zh-CN"/>
          </w:rPr>
          <w:t>(二)、保障措施</w:t>
        </w:r>
        <w:r>
          <w:tab/>
        </w:r>
        <w:r>
          <w:fldChar w:fldCharType="begin"/>
        </w:r>
        <w:r>
          <w:instrText xml:space="preserve"> PAGEREF _Toc16391 \h </w:instrText>
        </w:r>
        <w:r>
          <w:fldChar w:fldCharType="separate"/>
        </w:r>
        <w:r>
          <w:t>13</w:t>
        </w:r>
        <w:r>
          <w:fldChar w:fldCharType="end"/>
        </w:r>
      </w:hyperlink>
    </w:p>
    <w:p>
      <w:pPr>
        <w:pStyle w:val="TOC1"/>
        <w:tabs>
          <w:tab w:val="right" w:leader="dot" w:pos="8306"/>
        </w:tabs>
      </w:pPr>
      <w:hyperlink w:anchor="_Toc11894" w:history="1">
        <w:r>
          <w:rPr>
            <w:rFonts w:ascii="仿宋" w:eastAsia="仿宋" w:hAnsi="仿宋" w:cs="仿宋" w:hint="eastAsia"/>
            <w:lang w:eastAsia="zh-CN"/>
          </w:rPr>
          <w:t>五、产品规划分析</w:t>
        </w:r>
        <w:r>
          <w:tab/>
        </w:r>
        <w:r>
          <w:fldChar w:fldCharType="begin"/>
        </w:r>
        <w:r>
          <w:instrText xml:space="preserve"> PAGEREF _Toc11894 \h </w:instrText>
        </w:r>
        <w:r>
          <w:fldChar w:fldCharType="separate"/>
        </w:r>
        <w:r>
          <w:t>14</w:t>
        </w:r>
        <w:r>
          <w:fldChar w:fldCharType="end"/>
        </w:r>
      </w:hyperlink>
    </w:p>
    <w:p>
      <w:pPr>
        <w:pStyle w:val="TOC2"/>
        <w:tabs>
          <w:tab w:val="right" w:leader="dot" w:pos="8306"/>
        </w:tabs>
      </w:pPr>
      <w:hyperlink w:anchor="_Toc13864" w:history="1">
        <w:r>
          <w:rPr>
            <w:rFonts w:ascii="仿宋" w:eastAsia="仿宋" w:hAnsi="仿宋" w:cs="仿宋" w:hint="eastAsia"/>
            <w:lang w:eastAsia="zh-CN"/>
          </w:rPr>
          <w:t>(一)、产品规划</w:t>
        </w:r>
        <w:r>
          <w:tab/>
        </w:r>
        <w:r>
          <w:fldChar w:fldCharType="begin"/>
        </w:r>
        <w:r>
          <w:instrText xml:space="preserve"> PAGEREF _Toc13864 \h </w:instrText>
        </w:r>
        <w:r>
          <w:fldChar w:fldCharType="separate"/>
        </w:r>
        <w:r>
          <w:t>14</w:t>
        </w:r>
        <w:r>
          <w:fldChar w:fldCharType="end"/>
        </w:r>
      </w:hyperlink>
    </w:p>
    <w:p>
      <w:pPr>
        <w:pStyle w:val="TOC2"/>
        <w:tabs>
          <w:tab w:val="right" w:leader="dot" w:pos="8306"/>
        </w:tabs>
      </w:pPr>
      <w:hyperlink w:anchor="_Toc22464" w:history="1">
        <w:r>
          <w:rPr>
            <w:rFonts w:ascii="仿宋" w:eastAsia="仿宋" w:hAnsi="仿宋" w:cs="仿宋" w:hint="eastAsia"/>
            <w:lang w:eastAsia="zh-CN"/>
          </w:rPr>
          <w:t>(二)、建设规模</w:t>
        </w:r>
        <w:r>
          <w:tab/>
        </w:r>
        <w:r>
          <w:fldChar w:fldCharType="begin"/>
        </w:r>
        <w:r>
          <w:instrText xml:space="preserve"> PAGEREF _Toc22464 \h </w:instrText>
        </w:r>
        <w:r>
          <w:fldChar w:fldCharType="separate"/>
        </w:r>
        <w:r>
          <w:t>15</w:t>
        </w:r>
        <w:r>
          <w:fldChar w:fldCharType="end"/>
        </w:r>
      </w:hyperlink>
    </w:p>
    <w:p>
      <w:pPr>
        <w:pStyle w:val="TOC1"/>
        <w:tabs>
          <w:tab w:val="right" w:leader="dot" w:pos="8306"/>
        </w:tabs>
      </w:pPr>
      <w:hyperlink w:anchor="_Toc29662" w:history="1">
        <w:r>
          <w:rPr>
            <w:rFonts w:ascii="仿宋" w:eastAsia="仿宋" w:hAnsi="仿宋" w:cs="仿宋" w:hint="eastAsia"/>
            <w:lang w:eastAsia="zh-CN"/>
          </w:rPr>
          <w:t>六、薪酬制度管理</w:t>
        </w:r>
        <w:r>
          <w:tab/>
        </w:r>
        <w:r>
          <w:fldChar w:fldCharType="begin"/>
        </w:r>
        <w:r>
          <w:instrText xml:space="preserve"> PAGEREF _Toc29662 \h </w:instrText>
        </w:r>
        <w:r>
          <w:fldChar w:fldCharType="separate"/>
        </w:r>
        <w:r>
          <w:t>16</w:t>
        </w:r>
        <w:r>
          <w:fldChar w:fldCharType="end"/>
        </w:r>
      </w:hyperlink>
    </w:p>
    <w:p>
      <w:pPr>
        <w:pStyle w:val="TOC2"/>
        <w:tabs>
          <w:tab w:val="right" w:leader="dot" w:pos="8306"/>
        </w:tabs>
      </w:pPr>
      <w:hyperlink w:anchor="_Toc23554" w:history="1">
        <w:r>
          <w:rPr>
            <w:rFonts w:ascii="仿宋" w:eastAsia="仿宋" w:hAnsi="仿宋" w:cs="仿宋" w:hint="eastAsia"/>
            <w:lang w:eastAsia="zh-CN"/>
          </w:rPr>
          <w:t>(一)、薪酬管理制度</w:t>
        </w:r>
        <w:r>
          <w:tab/>
        </w:r>
        <w:r>
          <w:fldChar w:fldCharType="begin"/>
        </w:r>
        <w:r>
          <w:instrText xml:space="preserve"> PAGEREF _Toc23554 \h </w:instrText>
        </w:r>
        <w:r>
          <w:fldChar w:fldCharType="separate"/>
        </w:r>
        <w:r>
          <w:t>16</w:t>
        </w:r>
        <w:r>
          <w:fldChar w:fldCharType="end"/>
        </w:r>
      </w:hyperlink>
    </w:p>
    <w:p>
      <w:pPr>
        <w:pStyle w:val="TOC2"/>
        <w:tabs>
          <w:tab w:val="right" w:leader="dot" w:pos="8306"/>
        </w:tabs>
      </w:pPr>
      <w:hyperlink w:anchor="_Toc28812" w:history="1">
        <w:r>
          <w:rPr>
            <w:rFonts w:ascii="仿宋" w:eastAsia="仿宋" w:hAnsi="仿宋" w:cs="仿宋" w:hint="eastAsia"/>
            <w:lang w:eastAsia="zh-CN"/>
          </w:rPr>
          <w:t>(二)、奖金制度的制定</w:t>
        </w:r>
        <w:r>
          <w:tab/>
        </w:r>
        <w:r>
          <w:fldChar w:fldCharType="begin"/>
        </w:r>
        <w:r>
          <w:instrText xml:space="preserve"> PAGEREF _Toc28812 \h </w:instrText>
        </w:r>
        <w:r>
          <w:fldChar w:fldCharType="separate"/>
        </w:r>
        <w:r>
          <w:t>16</w:t>
        </w:r>
        <w:r>
          <w:fldChar w:fldCharType="end"/>
        </w:r>
      </w:hyperlink>
    </w:p>
    <w:p>
      <w:pPr>
        <w:pStyle w:val="TOC2"/>
        <w:tabs>
          <w:tab w:val="right" w:leader="dot" w:pos="8306"/>
        </w:tabs>
      </w:pPr>
      <w:hyperlink w:anchor="_Toc1210" w:history="1">
        <w:r>
          <w:rPr>
            <w:rFonts w:ascii="仿宋" w:eastAsia="仿宋" w:hAnsi="仿宋" w:cs="仿宋" w:hint="eastAsia"/>
            <w:lang w:eastAsia="zh-CN"/>
          </w:rPr>
          <w:t>(三)、岗位薪酬体系设计</w:t>
        </w:r>
        <w:r>
          <w:tab/>
        </w:r>
        <w:r>
          <w:fldChar w:fldCharType="begin"/>
        </w:r>
        <w:r>
          <w:instrText xml:space="preserve"> PAGEREF _Toc1210 \h </w:instrText>
        </w:r>
        <w:r>
          <w:fldChar w:fldCharType="separate"/>
        </w:r>
        <w:r>
          <w:t>19</w:t>
        </w:r>
        <w:r>
          <w:fldChar w:fldCharType="end"/>
        </w:r>
      </w:hyperlink>
    </w:p>
    <w:p>
      <w:pPr>
        <w:pStyle w:val="TOC2"/>
        <w:tabs>
          <w:tab w:val="right" w:leader="dot" w:pos="8306"/>
        </w:tabs>
      </w:pPr>
      <w:hyperlink w:anchor="_Toc26810" w:history="1">
        <w:r>
          <w:rPr>
            <w:rFonts w:ascii="仿宋" w:eastAsia="仿宋" w:hAnsi="仿宋" w:cs="仿宋" w:hint="eastAsia"/>
            <w:lang w:eastAsia="zh-CN"/>
          </w:rPr>
          <w:t>(四)、绩效薪酬体系设计</w:t>
        </w:r>
        <w:r>
          <w:tab/>
        </w:r>
        <w:r>
          <w:fldChar w:fldCharType="begin"/>
        </w:r>
        <w:r>
          <w:instrText xml:space="preserve"> PAGEREF _Toc26810 \h </w:instrText>
        </w:r>
        <w:r>
          <w:fldChar w:fldCharType="separate"/>
        </w:r>
        <w:r>
          <w:t>20</w:t>
        </w:r>
        <w:r>
          <w:fldChar w:fldCharType="end"/>
        </w:r>
      </w:hyperlink>
    </w:p>
    <w:p>
      <w:pPr>
        <w:pStyle w:val="TOC1"/>
        <w:tabs>
          <w:tab w:val="right" w:leader="dot" w:pos="8306"/>
        </w:tabs>
      </w:pPr>
      <w:hyperlink w:anchor="_Toc22862" w:history="1">
        <w:r>
          <w:rPr>
            <w:rFonts w:ascii="仿宋" w:eastAsia="仿宋" w:hAnsi="仿宋" w:cs="仿宋" w:hint="eastAsia"/>
            <w:lang w:eastAsia="zh-CN"/>
          </w:rPr>
          <w:t>七、液压系统项目进度计划</w:t>
        </w:r>
        <w:r>
          <w:tab/>
        </w:r>
        <w:r>
          <w:fldChar w:fldCharType="begin"/>
        </w:r>
        <w:r>
          <w:instrText xml:space="preserve"> PAGEREF _Toc22862 \h </w:instrText>
        </w:r>
        <w:r>
          <w:fldChar w:fldCharType="separate"/>
        </w:r>
        <w:r>
          <w:t>22</w:t>
        </w:r>
        <w:r>
          <w:fldChar w:fldCharType="end"/>
        </w:r>
      </w:hyperlink>
    </w:p>
    <w:p>
      <w:pPr>
        <w:pStyle w:val="TOC2"/>
        <w:tabs>
          <w:tab w:val="right" w:leader="dot" w:pos="8306"/>
        </w:tabs>
      </w:pPr>
      <w:hyperlink w:anchor="_Toc30537" w:history="1">
        <w:r>
          <w:rPr>
            <w:rFonts w:ascii="仿宋" w:eastAsia="仿宋" w:hAnsi="仿宋" w:cs="仿宋" w:hint="eastAsia"/>
            <w:lang w:eastAsia="zh-CN"/>
          </w:rPr>
          <w:t>(一)、建设周期</w:t>
        </w:r>
        <w:r>
          <w:tab/>
        </w:r>
        <w:r>
          <w:fldChar w:fldCharType="begin"/>
        </w:r>
        <w:r>
          <w:instrText xml:space="preserve"> PAGEREF _Toc30537 \h </w:instrText>
        </w:r>
        <w:r>
          <w:fldChar w:fldCharType="separate"/>
        </w:r>
        <w:r>
          <w:t>22</w:t>
        </w:r>
        <w:r>
          <w:fldChar w:fldCharType="end"/>
        </w:r>
      </w:hyperlink>
    </w:p>
    <w:p>
      <w:pPr>
        <w:pStyle w:val="TOC2"/>
        <w:tabs>
          <w:tab w:val="right" w:leader="dot" w:pos="8306"/>
        </w:tabs>
      </w:pPr>
      <w:hyperlink w:anchor="_Toc15839" w:history="1">
        <w:r>
          <w:rPr>
            <w:rFonts w:ascii="仿宋" w:eastAsia="仿宋" w:hAnsi="仿宋" w:cs="仿宋" w:hint="eastAsia"/>
            <w:lang w:eastAsia="zh-CN"/>
          </w:rPr>
          <w:t>(二)、建设进度</w:t>
        </w:r>
        <w:r>
          <w:tab/>
        </w:r>
        <w:r>
          <w:fldChar w:fldCharType="begin"/>
        </w:r>
        <w:r>
          <w:instrText xml:space="preserve"> PAGEREF _Toc15839 \h </w:instrText>
        </w:r>
        <w:r>
          <w:fldChar w:fldCharType="separate"/>
        </w:r>
        <w:r>
          <w:t>22</w:t>
        </w:r>
        <w:r>
          <w:fldChar w:fldCharType="end"/>
        </w:r>
      </w:hyperlink>
    </w:p>
    <w:p>
      <w:pPr>
        <w:pStyle w:val="TOC2"/>
        <w:tabs>
          <w:tab w:val="right" w:leader="dot" w:pos="8306"/>
        </w:tabs>
      </w:pPr>
      <w:hyperlink w:anchor="_Toc31095" w:history="1">
        <w:r>
          <w:rPr>
            <w:rFonts w:ascii="仿宋" w:eastAsia="仿宋" w:hAnsi="仿宋" w:cs="仿宋" w:hint="eastAsia"/>
            <w:lang w:eastAsia="zh-CN"/>
          </w:rPr>
          <w:t>(三)、进度安排注意事项</w:t>
        </w:r>
        <w:r>
          <w:tab/>
        </w:r>
        <w:r>
          <w:fldChar w:fldCharType="begin"/>
        </w:r>
        <w:r>
          <w:instrText xml:space="preserve"> PAGEREF _Toc31095 \h </w:instrText>
        </w:r>
        <w:r>
          <w:fldChar w:fldCharType="separate"/>
        </w:r>
        <w:r>
          <w:t>22</w:t>
        </w:r>
        <w:r>
          <w:fldChar w:fldCharType="end"/>
        </w:r>
      </w:hyperlink>
    </w:p>
    <w:p>
      <w:pPr>
        <w:pStyle w:val="TOC2"/>
        <w:tabs>
          <w:tab w:val="right" w:leader="dot" w:pos="8306"/>
        </w:tabs>
      </w:pPr>
      <w:hyperlink w:anchor="_Toc1492" w:history="1">
        <w:r>
          <w:rPr>
            <w:rFonts w:ascii="仿宋" w:eastAsia="仿宋" w:hAnsi="仿宋" w:cs="仿宋" w:hint="eastAsia"/>
            <w:lang w:eastAsia="zh-CN"/>
          </w:rPr>
          <w:t>(四)、人力资源配置</w:t>
        </w:r>
        <w:r>
          <w:tab/>
        </w:r>
        <w:r>
          <w:fldChar w:fldCharType="begin"/>
        </w:r>
        <w:r>
          <w:instrText xml:space="preserve"> PAGEREF _Toc1492 \h </w:instrText>
        </w:r>
        <w:r>
          <w:fldChar w:fldCharType="separate"/>
        </w:r>
        <w:r>
          <w:t>23</w:t>
        </w:r>
        <w:r>
          <w:fldChar w:fldCharType="end"/>
        </w:r>
      </w:hyperlink>
    </w:p>
    <w:p>
      <w:pPr>
        <w:pStyle w:val="TOC2"/>
        <w:tabs>
          <w:tab w:val="right" w:leader="dot" w:pos="8306"/>
        </w:tabs>
      </w:pPr>
      <w:hyperlink w:anchor="_Toc7106" w:history="1">
        <w:r>
          <w:rPr>
            <w:rFonts w:ascii="仿宋" w:eastAsia="仿宋" w:hAnsi="仿宋" w:cs="仿宋" w:hint="eastAsia"/>
            <w:lang w:eastAsia="zh-CN"/>
          </w:rPr>
          <w:t>(五)、员工培训</w:t>
        </w:r>
        <w:r>
          <w:tab/>
        </w:r>
        <w:r>
          <w:fldChar w:fldCharType="begin"/>
        </w:r>
        <w:r>
          <w:instrText xml:space="preserve"> PAGEREF _Toc7106 \h </w:instrText>
        </w:r>
        <w:r>
          <w:fldChar w:fldCharType="separate"/>
        </w:r>
        <w:r>
          <w:t>24</w:t>
        </w:r>
        <w:r>
          <w:fldChar w:fldCharType="end"/>
        </w:r>
      </w:hyperlink>
    </w:p>
    <w:p>
      <w:pPr>
        <w:pStyle w:val="TOC2"/>
        <w:tabs>
          <w:tab w:val="right" w:leader="dot" w:pos="8306"/>
        </w:tabs>
      </w:pPr>
      <w:hyperlink w:anchor="_Toc32662" w:history="1">
        <w:r>
          <w:rPr>
            <w:rFonts w:ascii="仿宋" w:eastAsia="仿宋" w:hAnsi="仿宋" w:cs="仿宋" w:hint="eastAsia"/>
            <w:lang w:eastAsia="zh-CN"/>
          </w:rPr>
          <w:t>(六)、液压系统项目实施保障</w:t>
        </w:r>
        <w:r>
          <w:tab/>
        </w:r>
        <w:r>
          <w:fldChar w:fldCharType="begin"/>
        </w:r>
        <w:r>
          <w:instrText xml:space="preserve"> PAGEREF _Toc32662 \h </w:instrText>
        </w:r>
        <w:r>
          <w:fldChar w:fldCharType="separate"/>
        </w:r>
        <w:r>
          <w:t>25</w:t>
        </w:r>
        <w:r>
          <w:fldChar w:fldCharType="end"/>
        </w:r>
      </w:hyperlink>
    </w:p>
    <w:p>
      <w:pPr>
        <w:pStyle w:val="TOC1"/>
        <w:tabs>
          <w:tab w:val="right" w:leader="dot" w:pos="8306"/>
        </w:tabs>
      </w:pPr>
      <w:hyperlink w:anchor="_Toc7983" w:history="1">
        <w:r>
          <w:rPr>
            <w:rFonts w:ascii="仿宋" w:eastAsia="仿宋" w:hAnsi="仿宋" w:cs="仿宋" w:hint="eastAsia"/>
            <w:lang w:eastAsia="zh-CN"/>
          </w:rPr>
          <w:t>八、供应链管理方案</w:t>
        </w:r>
        <w:r>
          <w:tab/>
        </w:r>
        <w:r>
          <w:fldChar w:fldCharType="begin"/>
        </w:r>
        <w:r>
          <w:instrText xml:space="preserve"> PAGEREF _Toc7983 \h </w:instrText>
        </w:r>
        <w:r>
          <w:fldChar w:fldCharType="separate"/>
        </w:r>
        <w:r>
          <w:t>25</w:t>
        </w:r>
        <w:r>
          <w:fldChar w:fldCharType="end"/>
        </w:r>
      </w:hyperlink>
    </w:p>
    <w:p>
      <w:pPr>
        <w:pStyle w:val="TOC2"/>
        <w:tabs>
          <w:tab w:val="right" w:leader="dot" w:pos="8306"/>
        </w:tabs>
      </w:pPr>
      <w:hyperlink w:anchor="_Toc27478" w:history="1">
        <w:r>
          <w:rPr>
            <w:rFonts w:ascii="仿宋" w:eastAsia="仿宋" w:hAnsi="仿宋" w:cs="仿宋" w:hint="eastAsia"/>
            <w:lang w:eastAsia="zh-CN"/>
          </w:rPr>
          <w:t>(一)、供应商选择与评估</w:t>
        </w:r>
        <w:r>
          <w:tab/>
        </w:r>
        <w:r>
          <w:fldChar w:fldCharType="begin"/>
        </w:r>
        <w:r>
          <w:instrText xml:space="preserve"> PAGEREF _Toc27478 \h </w:instrText>
        </w:r>
        <w:r>
          <w:fldChar w:fldCharType="separate"/>
        </w:r>
        <w:r>
          <w:t>25</w:t>
        </w:r>
        <w:r>
          <w:fldChar w:fldCharType="end"/>
        </w:r>
      </w:hyperlink>
    </w:p>
    <w:p>
      <w:pPr>
        <w:pStyle w:val="TOC2"/>
        <w:tabs>
          <w:tab w:val="right" w:leader="dot" w:pos="8306"/>
        </w:tabs>
      </w:pPr>
      <w:hyperlink w:anchor="_Toc8577" w:history="1">
        <w:r>
          <w:rPr>
            <w:rFonts w:ascii="仿宋" w:eastAsia="仿宋" w:hAnsi="仿宋" w:cs="仿宋" w:hint="eastAsia"/>
            <w:lang w:eastAsia="zh-CN"/>
          </w:rPr>
          <w:t>(二)、物流管理与配送策略</w:t>
        </w:r>
        <w:r>
          <w:tab/>
        </w:r>
        <w:r>
          <w:fldChar w:fldCharType="begin"/>
        </w:r>
        <w:r>
          <w:instrText xml:space="preserve"> PAGEREF _Toc8577 \h </w:instrText>
        </w:r>
        <w:r>
          <w:fldChar w:fldCharType="separate"/>
        </w:r>
        <w:r>
          <w:t>27</w:t>
        </w:r>
        <w:r>
          <w:fldChar w:fldCharType="end"/>
        </w:r>
      </w:hyperlink>
    </w:p>
    <w:p>
      <w:pPr>
        <w:pStyle w:val="TOC2"/>
        <w:tabs>
          <w:tab w:val="right" w:leader="dot" w:pos="8306"/>
        </w:tabs>
      </w:pPr>
      <w:hyperlink w:anchor="_Toc7377" w:history="1">
        <w:r>
          <w:rPr>
            <w:rFonts w:ascii="仿宋" w:eastAsia="仿宋" w:hAnsi="仿宋" w:cs="仿宋" w:hint="eastAsia"/>
            <w:lang w:eastAsia="zh-CN"/>
          </w:rPr>
          <w:t>(三)、库存管理与优化</w:t>
        </w:r>
        <w:r>
          <w:tab/>
        </w:r>
        <w:r>
          <w:fldChar w:fldCharType="begin"/>
        </w:r>
        <w:r>
          <w:instrText xml:space="preserve"> PAGEREF _Toc7377 \h </w:instrText>
        </w:r>
        <w:r>
          <w:fldChar w:fldCharType="separate"/>
        </w:r>
        <w:r>
          <w:t>29</w:t>
        </w:r>
        <w:r>
          <w:fldChar w:fldCharType="end"/>
        </w:r>
      </w:hyperlink>
    </w:p>
    <w:p>
      <w:pPr>
        <w:pStyle w:val="TOC2"/>
        <w:tabs>
          <w:tab w:val="right" w:leader="dot" w:pos="8306"/>
        </w:tabs>
      </w:pPr>
      <w:hyperlink w:anchor="_Toc18525" w:history="1">
        <w:r>
          <w:rPr>
            <w:rFonts w:ascii="仿宋" w:eastAsia="仿宋" w:hAnsi="仿宋" w:cs="仿宋" w:hint="eastAsia"/>
            <w:lang w:eastAsia="zh-CN"/>
          </w:rPr>
          <w:t>(四)、采购管理与合同制定</w:t>
        </w:r>
        <w:r>
          <w:tab/>
        </w:r>
        <w:r>
          <w:fldChar w:fldCharType="begin"/>
        </w:r>
        <w:r>
          <w:instrText xml:space="preserve"> PAGEREF _Toc18525 \h </w:instrText>
        </w:r>
        <w:r>
          <w:fldChar w:fldCharType="separate"/>
        </w:r>
        <w:r>
          <w:t>31</w:t>
        </w:r>
        <w:r>
          <w:fldChar w:fldCharType="end"/>
        </w:r>
      </w:hyperlink>
    </w:p>
    <w:p>
      <w:pPr>
        <w:pStyle w:val="TOC2"/>
        <w:tabs>
          <w:tab w:val="right" w:leader="dot" w:pos="8306"/>
        </w:tabs>
      </w:pPr>
      <w:hyperlink w:anchor="_Toc18545" w:history="1">
        <w:r>
          <w:rPr>
            <w:rFonts w:ascii="仿宋" w:eastAsia="仿宋" w:hAnsi="仿宋" w:cs="仿宋" w:hint="eastAsia"/>
            <w:lang w:eastAsia="zh-CN"/>
          </w:rPr>
          <w:t>(五)、供应链风险管理</w:t>
        </w:r>
        <w:r>
          <w:tab/>
        </w:r>
        <w:r>
          <w:fldChar w:fldCharType="begin"/>
        </w:r>
        <w:r>
          <w:instrText xml:space="preserve"> PAGEREF _Toc18545 \h </w:instrText>
        </w:r>
        <w:r>
          <w:fldChar w:fldCharType="separate"/>
        </w:r>
        <w:r>
          <w:t>31</w:t>
        </w:r>
        <w:r>
          <w:fldChar w:fldCharType="end"/>
        </w:r>
      </w:hyperlink>
    </w:p>
    <w:p>
      <w:pPr>
        <w:pStyle w:val="TOC1"/>
        <w:tabs>
          <w:tab w:val="right" w:leader="dot" w:pos="8306"/>
        </w:tabs>
      </w:pPr>
      <w:hyperlink w:anchor="_Toc28282" w:history="1">
        <w:r>
          <w:rPr>
            <w:rFonts w:ascii="仿宋" w:eastAsia="仿宋" w:hAnsi="仿宋" w:cs="仿宋" w:hint="eastAsia"/>
            <w:lang w:eastAsia="zh-CN"/>
          </w:rPr>
          <w:t>九、效益分析</w:t>
        </w:r>
        <w:r>
          <w:tab/>
        </w:r>
        <w:r>
          <w:fldChar w:fldCharType="begin"/>
        </w:r>
        <w:r>
          <w:instrText xml:space="preserve"> PAGEREF _Toc28282 \h </w:instrText>
        </w:r>
        <w:r>
          <w:fldChar w:fldCharType="separate"/>
        </w:r>
        <w:r>
          <w:t>35</w:t>
        </w:r>
        <w:r>
          <w:fldChar w:fldCharType="end"/>
        </w:r>
      </w:hyperlink>
    </w:p>
    <w:p>
      <w:pPr>
        <w:pStyle w:val="TOC2"/>
        <w:tabs>
          <w:tab w:val="right" w:leader="dot" w:pos="8306"/>
        </w:tabs>
      </w:pPr>
      <w:hyperlink w:anchor="_Toc15935" w:history="1">
        <w:r>
          <w:rPr>
            <w:rFonts w:ascii="仿宋" w:eastAsia="仿宋" w:hAnsi="仿宋" w:cs="仿宋" w:hint="eastAsia"/>
            <w:lang w:eastAsia="zh-CN"/>
          </w:rPr>
          <w:t>(一)、生产成本和销售收入估算</w:t>
        </w:r>
        <w:r>
          <w:tab/>
        </w:r>
        <w:r>
          <w:fldChar w:fldCharType="begin"/>
        </w:r>
        <w:r>
          <w:instrText xml:space="preserve"> PAGEREF _Toc15935 \h </w:instrText>
        </w:r>
        <w:r>
          <w:fldChar w:fldCharType="separate"/>
        </w:r>
        <w:r>
          <w:t>35</w:t>
        </w:r>
        <w:r>
          <w:fldChar w:fldCharType="end"/>
        </w:r>
      </w:hyperlink>
    </w:p>
    <w:p>
      <w:pPr>
        <w:pStyle w:val="TOC2"/>
        <w:tabs>
          <w:tab w:val="right" w:leader="dot" w:pos="8306"/>
        </w:tabs>
      </w:pPr>
      <w:hyperlink w:anchor="_Toc11074" w:history="1">
        <w:r>
          <w:rPr>
            <w:rFonts w:ascii="仿宋" w:eastAsia="仿宋" w:hAnsi="仿宋" w:cs="仿宋" w:hint="eastAsia"/>
            <w:lang w:eastAsia="zh-CN"/>
          </w:rPr>
          <w:t>(二)、财务评价</w:t>
        </w:r>
        <w:r>
          <w:tab/>
        </w:r>
        <w:r>
          <w:fldChar w:fldCharType="begin"/>
        </w:r>
        <w:r>
          <w:instrText xml:space="preserve"> PAGEREF _Toc11074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3" w:history="1">
        <w:r>
          <w:rPr>
            <w:rFonts w:ascii="仿宋" w:eastAsia="仿宋" w:hAnsi="仿宋" w:cs="仿宋" w:hint="eastAsia"/>
            <w:lang w:eastAsia="zh-CN"/>
          </w:rPr>
          <w:t>(三)、环境效益和社会效益</w:t>
        </w:r>
        <w:r>
          <w:tab/>
        </w:r>
        <w:r>
          <w:fldChar w:fldCharType="begin"/>
        </w:r>
        <w:r>
          <w:instrText xml:space="preserve"> PAGEREF _Toc10613 \h </w:instrText>
        </w:r>
        <w:r>
          <w:fldChar w:fldCharType="separate"/>
        </w:r>
        <w:r>
          <w:t>38</w:t>
        </w:r>
        <w:r>
          <w:fldChar w:fldCharType="end"/>
        </w:r>
      </w:hyperlink>
    </w:p>
    <w:p>
      <w:pPr>
        <w:pStyle w:val="TOC1"/>
        <w:tabs>
          <w:tab w:val="right" w:leader="dot" w:pos="8306"/>
        </w:tabs>
      </w:pPr>
      <w:hyperlink w:anchor="_Toc4244" w:history="1">
        <w:r>
          <w:rPr>
            <w:rFonts w:ascii="仿宋" w:eastAsia="仿宋" w:hAnsi="仿宋" w:cs="仿宋" w:hint="eastAsia"/>
            <w:lang w:eastAsia="zh-CN"/>
          </w:rPr>
          <w:t>十、液压系统项目规划进度</w:t>
        </w:r>
        <w:r>
          <w:tab/>
        </w:r>
        <w:r>
          <w:fldChar w:fldCharType="begin"/>
        </w:r>
        <w:r>
          <w:instrText xml:space="preserve"> PAGEREF _Toc4244 \h </w:instrText>
        </w:r>
        <w:r>
          <w:fldChar w:fldCharType="separate"/>
        </w:r>
        <w:r>
          <w:t>40</w:t>
        </w:r>
        <w:r>
          <w:fldChar w:fldCharType="end"/>
        </w:r>
      </w:hyperlink>
    </w:p>
    <w:p>
      <w:pPr>
        <w:pStyle w:val="TOC2"/>
        <w:tabs>
          <w:tab w:val="right" w:leader="dot" w:pos="8306"/>
        </w:tabs>
      </w:pPr>
      <w:hyperlink w:anchor="_Toc25026" w:history="1">
        <w:r>
          <w:rPr>
            <w:rFonts w:ascii="仿宋" w:eastAsia="仿宋" w:hAnsi="仿宋" w:cs="仿宋" w:hint="eastAsia"/>
            <w:lang w:eastAsia="zh-CN"/>
          </w:rPr>
          <w:t>(一)、液压系统项目进度安排</w:t>
        </w:r>
        <w:r>
          <w:tab/>
        </w:r>
        <w:r>
          <w:fldChar w:fldCharType="begin"/>
        </w:r>
        <w:r>
          <w:instrText xml:space="preserve"> PAGEREF _Toc25026 \h </w:instrText>
        </w:r>
        <w:r>
          <w:fldChar w:fldCharType="separate"/>
        </w:r>
        <w:r>
          <w:t>40</w:t>
        </w:r>
        <w:r>
          <w:fldChar w:fldCharType="end"/>
        </w:r>
      </w:hyperlink>
    </w:p>
    <w:p>
      <w:pPr>
        <w:pStyle w:val="TOC2"/>
        <w:tabs>
          <w:tab w:val="right" w:leader="dot" w:pos="8306"/>
        </w:tabs>
      </w:pPr>
      <w:hyperlink w:anchor="_Toc6024" w:history="1">
        <w:r>
          <w:rPr>
            <w:rFonts w:ascii="仿宋" w:eastAsia="仿宋" w:hAnsi="仿宋" w:cs="仿宋" w:hint="eastAsia"/>
            <w:lang w:eastAsia="zh-CN"/>
          </w:rPr>
          <w:t>(二)、液压系统项目实施保障措施</w:t>
        </w:r>
        <w:r>
          <w:tab/>
        </w:r>
        <w:r>
          <w:fldChar w:fldCharType="begin"/>
        </w:r>
        <w:r>
          <w:instrText xml:space="preserve"> PAGEREF _Toc6024 \h </w:instrText>
        </w:r>
        <w:r>
          <w:fldChar w:fldCharType="separate"/>
        </w:r>
        <w:r>
          <w:t>40</w:t>
        </w:r>
        <w:r>
          <w:fldChar w:fldCharType="end"/>
        </w:r>
      </w:hyperlink>
    </w:p>
    <w:p>
      <w:pPr>
        <w:pStyle w:val="TOC1"/>
        <w:tabs>
          <w:tab w:val="right" w:leader="dot" w:pos="8306"/>
        </w:tabs>
      </w:pPr>
      <w:hyperlink w:anchor="_Toc884" w:history="1">
        <w:r>
          <w:rPr>
            <w:rFonts w:ascii="仿宋" w:eastAsia="仿宋" w:hAnsi="仿宋" w:cs="仿宋" w:hint="eastAsia"/>
            <w:lang w:eastAsia="zh-CN"/>
          </w:rPr>
          <w:t>十一、目标客户和受众分析</w:t>
        </w:r>
        <w:r>
          <w:tab/>
        </w:r>
        <w:r>
          <w:fldChar w:fldCharType="begin"/>
        </w:r>
        <w:r>
          <w:instrText xml:space="preserve"> PAGEREF _Toc884 \h </w:instrText>
        </w:r>
        <w:r>
          <w:fldChar w:fldCharType="separate"/>
        </w:r>
        <w:r>
          <w:t>41</w:t>
        </w:r>
        <w:r>
          <w:fldChar w:fldCharType="end"/>
        </w:r>
      </w:hyperlink>
    </w:p>
    <w:p>
      <w:pPr>
        <w:pStyle w:val="TOC2"/>
        <w:tabs>
          <w:tab w:val="right" w:leader="dot" w:pos="8306"/>
        </w:tabs>
      </w:pPr>
      <w:hyperlink w:anchor="_Toc15461" w:history="1">
        <w:r>
          <w:rPr>
            <w:rFonts w:ascii="仿宋" w:eastAsia="仿宋" w:hAnsi="仿宋" w:cs="仿宋" w:hint="eastAsia"/>
            <w:lang w:eastAsia="zh-CN"/>
          </w:rPr>
          <w:t>(一)、客户群体描述</w:t>
        </w:r>
        <w:r>
          <w:tab/>
        </w:r>
        <w:r>
          <w:fldChar w:fldCharType="begin"/>
        </w:r>
        <w:r>
          <w:instrText xml:space="preserve"> PAGEREF _Toc15461 \h </w:instrText>
        </w:r>
        <w:r>
          <w:fldChar w:fldCharType="separate"/>
        </w:r>
        <w:r>
          <w:t>41</w:t>
        </w:r>
        <w:r>
          <w:fldChar w:fldCharType="end"/>
        </w:r>
      </w:hyperlink>
    </w:p>
    <w:p>
      <w:pPr>
        <w:pStyle w:val="TOC2"/>
        <w:tabs>
          <w:tab w:val="right" w:leader="dot" w:pos="8306"/>
        </w:tabs>
      </w:pPr>
      <w:hyperlink w:anchor="_Toc28195" w:history="1">
        <w:r>
          <w:rPr>
            <w:rFonts w:ascii="仿宋" w:eastAsia="仿宋" w:hAnsi="仿宋" w:cs="仿宋" w:hint="eastAsia"/>
            <w:lang w:eastAsia="zh-CN"/>
          </w:rPr>
          <w:t>(二)、客户需求和期望</w:t>
        </w:r>
        <w:r>
          <w:tab/>
        </w:r>
        <w:r>
          <w:fldChar w:fldCharType="begin"/>
        </w:r>
        <w:r>
          <w:instrText xml:space="preserve"> PAGEREF _Toc28195 \h </w:instrText>
        </w:r>
        <w:r>
          <w:fldChar w:fldCharType="separate"/>
        </w:r>
        <w:r>
          <w:t>42</w:t>
        </w:r>
        <w:r>
          <w:fldChar w:fldCharType="end"/>
        </w:r>
      </w:hyperlink>
    </w:p>
    <w:p>
      <w:pPr>
        <w:pStyle w:val="TOC2"/>
        <w:tabs>
          <w:tab w:val="right" w:leader="dot" w:pos="8306"/>
        </w:tabs>
      </w:pPr>
      <w:hyperlink w:anchor="_Toc2854" w:history="1">
        <w:r>
          <w:rPr>
            <w:rFonts w:ascii="仿宋" w:eastAsia="仿宋" w:hAnsi="仿宋" w:cs="仿宋" w:hint="eastAsia"/>
            <w:lang w:eastAsia="zh-CN"/>
          </w:rPr>
          <w:t>(三)、客户获取策略</w:t>
        </w:r>
        <w:r>
          <w:tab/>
        </w:r>
        <w:r>
          <w:fldChar w:fldCharType="begin"/>
        </w:r>
        <w:r>
          <w:instrText xml:space="preserve"> PAGEREF _Toc2854 \h </w:instrText>
        </w:r>
        <w:r>
          <w:fldChar w:fldCharType="separate"/>
        </w:r>
        <w:r>
          <w:t>44</w:t>
        </w:r>
        <w:r>
          <w:fldChar w:fldCharType="end"/>
        </w:r>
      </w:hyperlink>
    </w:p>
    <w:p>
      <w:pPr>
        <w:pStyle w:val="TOC2"/>
        <w:tabs>
          <w:tab w:val="right" w:leader="dot" w:pos="8306"/>
        </w:tabs>
      </w:pPr>
      <w:hyperlink w:anchor="_Toc1433" w:history="1">
        <w:r>
          <w:rPr>
            <w:rFonts w:ascii="仿宋" w:eastAsia="仿宋" w:hAnsi="仿宋" w:cs="仿宋" w:hint="eastAsia"/>
            <w:lang w:eastAsia="zh-CN"/>
          </w:rPr>
          <w:t>(四)、客户关系管理</w:t>
        </w:r>
        <w:r>
          <w:tab/>
        </w:r>
        <w:r>
          <w:fldChar w:fldCharType="begin"/>
        </w:r>
        <w:r>
          <w:instrText xml:space="preserve"> PAGEREF _Toc1433 \h </w:instrText>
        </w:r>
        <w:r>
          <w:fldChar w:fldCharType="separate"/>
        </w:r>
        <w:r>
          <w:t>46</w:t>
        </w:r>
        <w:r>
          <w:fldChar w:fldCharType="end"/>
        </w:r>
      </w:hyperlink>
    </w:p>
    <w:p>
      <w:pPr>
        <w:pStyle w:val="TOC1"/>
        <w:tabs>
          <w:tab w:val="right" w:leader="dot" w:pos="8306"/>
        </w:tabs>
      </w:pPr>
      <w:hyperlink w:anchor="_Toc10557" w:history="1">
        <w:r>
          <w:rPr>
            <w:rFonts w:ascii="仿宋" w:eastAsia="仿宋" w:hAnsi="仿宋" w:cs="仿宋" w:hint="eastAsia"/>
            <w:lang w:eastAsia="zh-CN"/>
          </w:rPr>
          <w:t>十二、风险管理策略和内部控制体系</w:t>
        </w:r>
        <w:r>
          <w:tab/>
        </w:r>
        <w:r>
          <w:fldChar w:fldCharType="begin"/>
        </w:r>
        <w:r>
          <w:instrText xml:space="preserve"> PAGEREF _Toc10557 \h </w:instrText>
        </w:r>
        <w:r>
          <w:fldChar w:fldCharType="separate"/>
        </w:r>
        <w:r>
          <w:t>47</w:t>
        </w:r>
        <w:r>
          <w:fldChar w:fldCharType="end"/>
        </w:r>
      </w:hyperlink>
    </w:p>
    <w:p>
      <w:pPr>
        <w:pStyle w:val="TOC2"/>
        <w:tabs>
          <w:tab w:val="right" w:leader="dot" w:pos="8306"/>
        </w:tabs>
      </w:pPr>
      <w:hyperlink w:anchor="_Toc12037" w:history="1">
        <w:r>
          <w:rPr>
            <w:rFonts w:ascii="仿宋" w:eastAsia="仿宋" w:hAnsi="仿宋" w:cs="仿宋" w:hint="eastAsia"/>
            <w:lang w:eastAsia="zh-CN"/>
          </w:rPr>
          <w:t>(一)、主要风险因素及来源分析</w:t>
        </w:r>
        <w:r>
          <w:tab/>
        </w:r>
        <w:r>
          <w:fldChar w:fldCharType="begin"/>
        </w:r>
        <w:r>
          <w:instrText xml:space="preserve"> PAGEREF _Toc12037 \h </w:instrText>
        </w:r>
        <w:r>
          <w:fldChar w:fldCharType="separate"/>
        </w:r>
        <w:r>
          <w:t>47</w:t>
        </w:r>
        <w:r>
          <w:fldChar w:fldCharType="end"/>
        </w:r>
      </w:hyperlink>
    </w:p>
    <w:p>
      <w:pPr>
        <w:pStyle w:val="TOC2"/>
        <w:tabs>
          <w:tab w:val="right" w:leader="dot" w:pos="8306"/>
        </w:tabs>
      </w:pPr>
      <w:hyperlink w:anchor="_Toc3715" w:history="1">
        <w:r>
          <w:rPr>
            <w:rFonts w:ascii="仿宋" w:eastAsia="仿宋" w:hAnsi="仿宋" w:cs="仿宋" w:hint="eastAsia"/>
            <w:lang w:eastAsia="zh-CN"/>
          </w:rPr>
          <w:t>(二)、风险应对策略和措施</w:t>
        </w:r>
        <w:r>
          <w:tab/>
        </w:r>
        <w:r>
          <w:fldChar w:fldCharType="begin"/>
        </w:r>
        <w:r>
          <w:instrText xml:space="preserve"> PAGEREF _Toc3715 \h </w:instrText>
        </w:r>
        <w:r>
          <w:fldChar w:fldCharType="separate"/>
        </w:r>
        <w:r>
          <w:t>49</w:t>
        </w:r>
        <w:r>
          <w:fldChar w:fldCharType="end"/>
        </w:r>
      </w:hyperlink>
    </w:p>
    <w:p>
      <w:pPr>
        <w:pStyle w:val="TOC2"/>
        <w:tabs>
          <w:tab w:val="right" w:leader="dot" w:pos="8306"/>
        </w:tabs>
      </w:pPr>
      <w:hyperlink w:anchor="_Toc5307" w:history="1">
        <w:r>
          <w:rPr>
            <w:rFonts w:ascii="仿宋" w:eastAsia="仿宋" w:hAnsi="仿宋" w:cs="仿宋" w:hint="eastAsia"/>
            <w:lang w:eastAsia="zh-CN"/>
          </w:rPr>
          <w:t>(三)、内部控制与审计体系</w:t>
        </w:r>
        <w:r>
          <w:tab/>
        </w:r>
        <w:r>
          <w:fldChar w:fldCharType="begin"/>
        </w:r>
        <w:r>
          <w:instrText xml:space="preserve"> PAGEREF _Toc5307 \h </w:instrText>
        </w:r>
        <w:r>
          <w:fldChar w:fldCharType="separate"/>
        </w:r>
        <w:r>
          <w:t>50</w:t>
        </w:r>
        <w:r>
          <w:fldChar w:fldCharType="end"/>
        </w:r>
      </w:hyperlink>
    </w:p>
    <w:p>
      <w:pPr>
        <w:pStyle w:val="TOC1"/>
        <w:tabs>
          <w:tab w:val="right" w:leader="dot" w:pos="8306"/>
        </w:tabs>
      </w:pPr>
      <w:hyperlink w:anchor="_Toc28263" w:history="1">
        <w:r>
          <w:rPr>
            <w:rFonts w:ascii="仿宋" w:eastAsia="仿宋" w:hAnsi="仿宋" w:cs="仿宋" w:hint="eastAsia"/>
            <w:lang w:eastAsia="zh-CN"/>
          </w:rPr>
          <w:t>十三、市场分析</w:t>
        </w:r>
        <w:r>
          <w:tab/>
        </w:r>
        <w:r>
          <w:fldChar w:fldCharType="begin"/>
        </w:r>
        <w:r>
          <w:instrText xml:space="preserve"> PAGEREF _Toc28263 \h </w:instrText>
        </w:r>
        <w:r>
          <w:fldChar w:fldCharType="separate"/>
        </w:r>
        <w:r>
          <w:t>51</w:t>
        </w:r>
        <w:r>
          <w:fldChar w:fldCharType="end"/>
        </w:r>
      </w:hyperlink>
    </w:p>
    <w:p>
      <w:pPr>
        <w:pStyle w:val="TOC2"/>
        <w:tabs>
          <w:tab w:val="right" w:leader="dot" w:pos="8306"/>
        </w:tabs>
      </w:pPr>
      <w:hyperlink w:anchor="_Toc19735" w:history="1">
        <w:r>
          <w:rPr>
            <w:rFonts w:ascii="仿宋" w:eastAsia="仿宋" w:hAnsi="仿宋" w:cs="仿宋" w:hint="eastAsia"/>
            <w:lang w:eastAsia="zh-CN"/>
          </w:rPr>
          <w:t>(一)、目标市场概述</w:t>
        </w:r>
        <w:r>
          <w:tab/>
        </w:r>
        <w:r>
          <w:fldChar w:fldCharType="begin"/>
        </w:r>
        <w:r>
          <w:instrText xml:space="preserve"> PAGEREF _Toc19735 \h </w:instrText>
        </w:r>
        <w:r>
          <w:fldChar w:fldCharType="separate"/>
        </w:r>
        <w:r>
          <w:t>51</w:t>
        </w:r>
        <w:r>
          <w:fldChar w:fldCharType="end"/>
        </w:r>
      </w:hyperlink>
    </w:p>
    <w:p>
      <w:pPr>
        <w:pStyle w:val="TOC2"/>
        <w:tabs>
          <w:tab w:val="right" w:leader="dot" w:pos="8306"/>
        </w:tabs>
      </w:pPr>
      <w:hyperlink w:anchor="_Toc7134" w:history="1">
        <w:r>
          <w:rPr>
            <w:rFonts w:ascii="仿宋" w:eastAsia="仿宋" w:hAnsi="仿宋" w:cs="仿宋" w:hint="eastAsia"/>
            <w:lang w:eastAsia="zh-CN"/>
          </w:rPr>
          <w:t>(二)、市场趋势与机遇</w:t>
        </w:r>
        <w:r>
          <w:tab/>
        </w:r>
        <w:r>
          <w:fldChar w:fldCharType="begin"/>
        </w:r>
        <w:r>
          <w:instrText xml:space="preserve"> PAGEREF _Toc7134 \h </w:instrText>
        </w:r>
        <w:r>
          <w:fldChar w:fldCharType="separate"/>
        </w:r>
        <w:r>
          <w:t>52</w:t>
        </w:r>
        <w:r>
          <w:fldChar w:fldCharType="end"/>
        </w:r>
      </w:hyperlink>
    </w:p>
    <w:p>
      <w:pPr>
        <w:pStyle w:val="TOC2"/>
        <w:tabs>
          <w:tab w:val="right" w:leader="dot" w:pos="8306"/>
        </w:tabs>
      </w:pPr>
      <w:hyperlink w:anchor="_Toc9522" w:history="1">
        <w:r>
          <w:rPr>
            <w:rFonts w:ascii="仿宋" w:eastAsia="仿宋" w:hAnsi="仿宋" w:cs="仿宋" w:hint="eastAsia"/>
            <w:lang w:eastAsia="zh-CN"/>
          </w:rPr>
          <w:t>(三)、竞争环境分析</w:t>
        </w:r>
        <w:r>
          <w:tab/>
        </w:r>
        <w:r>
          <w:fldChar w:fldCharType="begin"/>
        </w:r>
        <w:r>
          <w:instrText xml:space="preserve"> PAGEREF _Toc9522 \h </w:instrText>
        </w:r>
        <w:r>
          <w:fldChar w:fldCharType="separate"/>
        </w:r>
        <w:r>
          <w:t>53</w:t>
        </w:r>
        <w:r>
          <w:fldChar w:fldCharType="end"/>
        </w:r>
      </w:hyperlink>
    </w:p>
    <w:p>
      <w:pPr>
        <w:pStyle w:val="TOC2"/>
        <w:tabs>
          <w:tab w:val="right" w:leader="dot" w:pos="8306"/>
        </w:tabs>
      </w:pPr>
      <w:hyperlink w:anchor="_Toc17835" w:history="1">
        <w:r>
          <w:rPr>
            <w:rFonts w:ascii="仿宋" w:eastAsia="仿宋" w:hAnsi="仿宋" w:cs="仿宋" w:hint="eastAsia"/>
            <w:lang w:eastAsia="zh-CN"/>
          </w:rPr>
          <w:t>(四)、目标客户群</w:t>
        </w:r>
        <w:r>
          <w:tab/>
        </w:r>
        <w:r>
          <w:fldChar w:fldCharType="begin"/>
        </w:r>
        <w:r>
          <w:instrText xml:space="preserve"> PAGEREF _Toc17835 \h </w:instrText>
        </w:r>
        <w:r>
          <w:fldChar w:fldCharType="separate"/>
        </w:r>
        <w:r>
          <w:t>55</w:t>
        </w:r>
        <w:r>
          <w:fldChar w:fldCharType="end"/>
        </w:r>
      </w:hyperlink>
    </w:p>
    <w:p>
      <w:pPr>
        <w:pStyle w:val="TOC1"/>
        <w:tabs>
          <w:tab w:val="right" w:leader="dot" w:pos="8306"/>
        </w:tabs>
      </w:pPr>
      <w:hyperlink w:anchor="_Toc5774" w:history="1">
        <w:r>
          <w:rPr>
            <w:rFonts w:ascii="仿宋" w:eastAsia="仿宋" w:hAnsi="仿宋" w:cs="仿宋" w:hint="eastAsia"/>
            <w:lang w:eastAsia="zh-CN"/>
          </w:rPr>
          <w:t>十四、第十三章技术与创新支持</w:t>
        </w:r>
        <w:r>
          <w:tab/>
        </w:r>
        <w:r>
          <w:fldChar w:fldCharType="begin"/>
        </w:r>
        <w:r>
          <w:instrText xml:space="preserve"> PAGEREF _Toc5774 \h </w:instrText>
        </w:r>
        <w:r>
          <w:fldChar w:fldCharType="separate"/>
        </w:r>
        <w:r>
          <w:t>56</w:t>
        </w:r>
        <w:r>
          <w:fldChar w:fldCharType="end"/>
        </w:r>
      </w:hyperlink>
    </w:p>
    <w:p>
      <w:pPr>
        <w:pStyle w:val="TOC2"/>
        <w:tabs>
          <w:tab w:val="right" w:leader="dot" w:pos="8306"/>
        </w:tabs>
      </w:pPr>
      <w:hyperlink w:anchor="_Toc5613" w:history="1">
        <w:r>
          <w:rPr>
            <w:rFonts w:ascii="仿宋" w:eastAsia="仿宋" w:hAnsi="仿宋" w:cs="仿宋" w:hint="eastAsia"/>
            <w:lang w:eastAsia="zh-CN"/>
          </w:rPr>
          <w:t>(一)、技术培训与更新</w:t>
        </w:r>
        <w:r>
          <w:tab/>
        </w:r>
        <w:r>
          <w:fldChar w:fldCharType="begin"/>
        </w:r>
        <w:r>
          <w:instrText xml:space="preserve"> PAGEREF _Toc5613 \h </w:instrText>
        </w:r>
        <w:r>
          <w:fldChar w:fldCharType="separate"/>
        </w:r>
        <w:r>
          <w:t>56</w:t>
        </w:r>
        <w:r>
          <w:fldChar w:fldCharType="end"/>
        </w:r>
      </w:hyperlink>
    </w:p>
    <w:p>
      <w:pPr>
        <w:pStyle w:val="TOC2"/>
        <w:tabs>
          <w:tab w:val="right" w:leader="dot" w:pos="8306"/>
        </w:tabs>
      </w:pPr>
      <w:hyperlink w:anchor="_Toc26346" w:history="1">
        <w:r>
          <w:rPr>
            <w:rFonts w:ascii="仿宋" w:eastAsia="仿宋" w:hAnsi="仿宋" w:cs="仿宋" w:hint="eastAsia"/>
            <w:lang w:eastAsia="zh-CN"/>
          </w:rPr>
          <w:t>(二)、创新文化与项目支持</w:t>
        </w:r>
        <w:r>
          <w:tab/>
        </w:r>
        <w:r>
          <w:fldChar w:fldCharType="begin"/>
        </w:r>
        <w:r>
          <w:instrText xml:space="preserve"> PAGEREF _Toc26346 \h </w:instrText>
        </w:r>
        <w:r>
          <w:fldChar w:fldCharType="separate"/>
        </w:r>
        <w:r>
          <w:t>57</w:t>
        </w:r>
        <w:r>
          <w:fldChar w:fldCharType="end"/>
        </w:r>
      </w:hyperlink>
    </w:p>
    <w:p>
      <w:pPr>
        <w:pStyle w:val="TOC1"/>
        <w:tabs>
          <w:tab w:val="right" w:leader="dot" w:pos="8306"/>
        </w:tabs>
      </w:pPr>
      <w:hyperlink w:anchor="_Toc22295" w:history="1">
        <w:r>
          <w:rPr>
            <w:rFonts w:ascii="仿宋" w:eastAsia="仿宋" w:hAnsi="仿宋" w:cs="仿宋" w:hint="eastAsia"/>
            <w:lang w:eastAsia="zh-CN"/>
          </w:rPr>
          <w:t>十五、环保分析</w:t>
        </w:r>
        <w:r>
          <w:tab/>
        </w:r>
        <w:r>
          <w:fldChar w:fldCharType="begin"/>
        </w:r>
        <w:r>
          <w:instrText xml:space="preserve"> PAGEREF _Toc22295 \h </w:instrText>
        </w:r>
        <w:r>
          <w:fldChar w:fldCharType="separate"/>
        </w:r>
        <w:r>
          <w:t>58</w:t>
        </w:r>
        <w:r>
          <w:fldChar w:fldCharType="end"/>
        </w:r>
      </w:hyperlink>
    </w:p>
    <w:p>
      <w:pPr>
        <w:pStyle w:val="TOC2"/>
        <w:tabs>
          <w:tab w:val="right" w:leader="dot" w:pos="8306"/>
        </w:tabs>
      </w:pPr>
      <w:hyperlink w:anchor="_Toc11219" w:history="1">
        <w:r>
          <w:rPr>
            <w:rFonts w:ascii="仿宋" w:eastAsia="仿宋" w:hAnsi="仿宋" w:cs="仿宋" w:hint="eastAsia"/>
            <w:lang w:eastAsia="zh-CN"/>
          </w:rPr>
          <w:t>(一)、编制依据</w:t>
        </w:r>
        <w:r>
          <w:tab/>
        </w:r>
        <w:r>
          <w:fldChar w:fldCharType="begin"/>
        </w:r>
        <w:r>
          <w:instrText xml:space="preserve"> PAGEREF _Toc11219 \h </w:instrText>
        </w:r>
        <w:r>
          <w:fldChar w:fldCharType="separate"/>
        </w:r>
        <w:r>
          <w:t>58</w:t>
        </w:r>
        <w:r>
          <w:fldChar w:fldCharType="end"/>
        </w:r>
      </w:hyperlink>
    </w:p>
    <w:p>
      <w:pPr>
        <w:pStyle w:val="TOC2"/>
        <w:tabs>
          <w:tab w:val="right" w:leader="dot" w:pos="8306"/>
        </w:tabs>
      </w:pPr>
      <w:hyperlink w:anchor="_Toc4548" w:history="1">
        <w:r>
          <w:rPr>
            <w:rFonts w:ascii="仿宋" w:eastAsia="仿宋" w:hAnsi="仿宋" w:cs="仿宋" w:hint="eastAsia"/>
            <w:lang w:eastAsia="zh-CN"/>
          </w:rPr>
          <w:t>(二)、环境影响合理性分析</w:t>
        </w:r>
        <w:r>
          <w:tab/>
        </w:r>
        <w:r>
          <w:fldChar w:fldCharType="begin"/>
        </w:r>
        <w:r>
          <w:instrText xml:space="preserve"> PAGEREF _Toc4548 \h </w:instrText>
        </w:r>
        <w:r>
          <w:fldChar w:fldCharType="separate"/>
        </w:r>
        <w:r>
          <w:t>58</w:t>
        </w:r>
        <w:r>
          <w:fldChar w:fldCharType="end"/>
        </w:r>
      </w:hyperlink>
    </w:p>
    <w:p>
      <w:pPr>
        <w:pStyle w:val="TOC2"/>
        <w:tabs>
          <w:tab w:val="right" w:leader="dot" w:pos="8306"/>
        </w:tabs>
      </w:pPr>
      <w:hyperlink w:anchor="_Toc30646" w:history="1">
        <w:r>
          <w:rPr>
            <w:rFonts w:ascii="仿宋" w:eastAsia="仿宋" w:hAnsi="仿宋" w:cs="仿宋" w:hint="eastAsia"/>
            <w:lang w:eastAsia="zh-CN"/>
          </w:rPr>
          <w:t>(三)、建设期大气环境影响分析</w:t>
        </w:r>
        <w:r>
          <w:tab/>
        </w:r>
        <w:r>
          <w:fldChar w:fldCharType="begin"/>
        </w:r>
        <w:r>
          <w:instrText xml:space="preserve"> PAGEREF _Toc30646 \h </w:instrText>
        </w:r>
        <w:r>
          <w:fldChar w:fldCharType="separate"/>
        </w:r>
        <w:r>
          <w:t>58</w:t>
        </w:r>
        <w:r>
          <w:fldChar w:fldCharType="end"/>
        </w:r>
      </w:hyperlink>
    </w:p>
    <w:p>
      <w:pPr>
        <w:pStyle w:val="TOC2"/>
        <w:tabs>
          <w:tab w:val="right" w:leader="dot" w:pos="8306"/>
        </w:tabs>
      </w:pPr>
      <w:hyperlink w:anchor="_Toc29184" w:history="1">
        <w:r>
          <w:rPr>
            <w:rFonts w:ascii="仿宋" w:eastAsia="仿宋" w:hAnsi="仿宋" w:cs="仿宋" w:hint="eastAsia"/>
            <w:lang w:eastAsia="zh-CN"/>
          </w:rPr>
          <w:t>(四)、建设期水环境影响分析</w:t>
        </w:r>
        <w:r>
          <w:tab/>
        </w:r>
        <w:r>
          <w:fldChar w:fldCharType="begin"/>
        </w:r>
        <w:r>
          <w:instrText xml:space="preserve"> PAGEREF _Toc29184 \h </w:instrText>
        </w:r>
        <w:r>
          <w:fldChar w:fldCharType="separate"/>
        </w:r>
        <w:r>
          <w:t>60</w:t>
        </w:r>
        <w:r>
          <w:fldChar w:fldCharType="end"/>
        </w:r>
      </w:hyperlink>
    </w:p>
    <w:p>
      <w:pPr>
        <w:pStyle w:val="TOC2"/>
        <w:tabs>
          <w:tab w:val="right" w:leader="dot" w:pos="8306"/>
        </w:tabs>
      </w:pPr>
      <w:hyperlink w:anchor="_Toc25720" w:history="1">
        <w:r>
          <w:rPr>
            <w:rFonts w:ascii="仿宋" w:eastAsia="仿宋" w:hAnsi="仿宋" w:cs="仿宋" w:hint="eastAsia"/>
            <w:lang w:eastAsia="zh-CN"/>
          </w:rPr>
          <w:t>(五)、建设期固体废弃物环境影响分析</w:t>
        </w:r>
        <w:r>
          <w:tab/>
        </w:r>
        <w:r>
          <w:fldChar w:fldCharType="begin"/>
        </w:r>
        <w:r>
          <w:instrText xml:space="preserve"> PAGEREF _Toc25720 \h </w:instrText>
        </w:r>
        <w:r>
          <w:fldChar w:fldCharType="separate"/>
        </w:r>
        <w:r>
          <w:t>60</w:t>
        </w:r>
        <w:r>
          <w:fldChar w:fldCharType="end"/>
        </w:r>
      </w:hyperlink>
    </w:p>
    <w:p>
      <w:pPr>
        <w:pStyle w:val="TOC2"/>
        <w:tabs>
          <w:tab w:val="right" w:leader="dot" w:pos="8306"/>
        </w:tabs>
      </w:pPr>
      <w:hyperlink w:anchor="_Toc30713" w:history="1">
        <w:r>
          <w:rPr>
            <w:rFonts w:ascii="仿宋" w:eastAsia="仿宋" w:hAnsi="仿宋" w:cs="仿宋" w:hint="eastAsia"/>
            <w:lang w:eastAsia="zh-CN"/>
          </w:rPr>
          <w:t>(六)、建设期声环境影响分析</w:t>
        </w:r>
        <w:r>
          <w:tab/>
        </w:r>
        <w:r>
          <w:fldChar w:fldCharType="begin"/>
        </w:r>
        <w:r>
          <w:instrText xml:space="preserve"> PAGEREF _Toc30713 \h </w:instrText>
        </w:r>
        <w:r>
          <w:fldChar w:fldCharType="separate"/>
        </w:r>
        <w:r>
          <w:t>61</w:t>
        </w:r>
        <w:r>
          <w:fldChar w:fldCharType="end"/>
        </w:r>
      </w:hyperlink>
    </w:p>
    <w:p>
      <w:pPr>
        <w:pStyle w:val="TOC2"/>
        <w:tabs>
          <w:tab w:val="right" w:leader="dot" w:pos="8306"/>
        </w:tabs>
      </w:pPr>
      <w:hyperlink w:anchor="_Toc4070" w:history="1">
        <w:r>
          <w:rPr>
            <w:rFonts w:ascii="仿宋" w:eastAsia="仿宋" w:hAnsi="仿宋" w:cs="仿宋" w:hint="eastAsia"/>
            <w:lang w:eastAsia="zh-CN"/>
          </w:rPr>
          <w:t>(七)、环境管理分析</w:t>
        </w:r>
        <w:r>
          <w:tab/>
        </w:r>
        <w:r>
          <w:fldChar w:fldCharType="begin"/>
        </w:r>
        <w:r>
          <w:instrText xml:space="preserve"> PAGEREF _Toc4070 \h </w:instrText>
        </w:r>
        <w:r>
          <w:fldChar w:fldCharType="separate"/>
        </w:r>
        <w:r>
          <w:t>62</w:t>
        </w:r>
        <w:r>
          <w:fldChar w:fldCharType="end"/>
        </w:r>
      </w:hyperlink>
    </w:p>
    <w:p>
      <w:pPr>
        <w:pStyle w:val="TOC2"/>
        <w:tabs>
          <w:tab w:val="right" w:leader="dot" w:pos="8306"/>
        </w:tabs>
      </w:pPr>
      <w:hyperlink w:anchor="_Toc22339" w:history="1">
        <w:r>
          <w:rPr>
            <w:rFonts w:ascii="仿宋" w:eastAsia="仿宋" w:hAnsi="仿宋" w:cs="仿宋" w:hint="eastAsia"/>
            <w:lang w:eastAsia="zh-CN"/>
          </w:rPr>
          <w:t>(八)、结论及建议</w:t>
        </w:r>
        <w:r>
          <w:tab/>
        </w:r>
        <w:r>
          <w:fldChar w:fldCharType="begin"/>
        </w:r>
        <w:r>
          <w:instrText xml:space="preserve"> PAGEREF _Toc22339 \h </w:instrText>
        </w:r>
        <w:r>
          <w:fldChar w:fldCharType="separate"/>
        </w:r>
        <w:r>
          <w:t>64</w:t>
        </w:r>
        <w:r>
          <w:fldChar w:fldCharType="end"/>
        </w:r>
      </w:hyperlink>
    </w:p>
    <w:p>
      <w:pPr>
        <w:pStyle w:val="TOC1"/>
        <w:tabs>
          <w:tab w:val="right" w:leader="dot" w:pos="8306"/>
        </w:tabs>
      </w:pPr>
      <w:hyperlink w:anchor="_Toc113" w:history="1">
        <w:r>
          <w:rPr>
            <w:rFonts w:ascii="仿宋" w:eastAsia="仿宋" w:hAnsi="仿宋" w:cs="仿宋" w:hint="eastAsia"/>
            <w:lang w:eastAsia="zh-CN"/>
          </w:rPr>
          <w:t>十六、市场营销策略</w:t>
        </w:r>
        <w:r>
          <w:tab/>
        </w:r>
        <w:r>
          <w:fldChar w:fldCharType="begin"/>
        </w:r>
        <w:r>
          <w:instrText xml:space="preserve"> PAGEREF _Toc113 \h </w:instrText>
        </w:r>
        <w:r>
          <w:fldChar w:fldCharType="separate"/>
        </w:r>
        <w:r>
          <w:t>65</w:t>
        </w:r>
        <w:r>
          <w:fldChar w:fldCharType="end"/>
        </w:r>
      </w:hyperlink>
    </w:p>
    <w:p>
      <w:pPr>
        <w:pStyle w:val="TOC2"/>
        <w:tabs>
          <w:tab w:val="right" w:leader="dot" w:pos="8306"/>
        </w:tabs>
      </w:pPr>
      <w:hyperlink w:anchor="_Toc16646" w:history="1">
        <w:r>
          <w:rPr>
            <w:rFonts w:ascii="仿宋" w:eastAsia="仿宋" w:hAnsi="仿宋" w:cs="仿宋" w:hint="eastAsia"/>
            <w:lang w:eastAsia="zh-CN"/>
          </w:rPr>
          <w:t>(一)、市场定位与目标客户</w:t>
        </w:r>
        <w:r>
          <w:tab/>
        </w:r>
        <w:r>
          <w:fldChar w:fldCharType="begin"/>
        </w:r>
        <w:r>
          <w:instrText xml:space="preserve"> PAGEREF _Toc16646 \h </w:instrText>
        </w:r>
        <w:r>
          <w:fldChar w:fldCharType="separate"/>
        </w:r>
        <w:r>
          <w:t>65</w:t>
        </w:r>
        <w:r>
          <w:fldChar w:fldCharType="end"/>
        </w:r>
      </w:hyperlink>
    </w:p>
    <w:p>
      <w:pPr>
        <w:pStyle w:val="TOC2"/>
        <w:tabs>
          <w:tab w:val="right" w:leader="dot" w:pos="8306"/>
        </w:tabs>
      </w:pPr>
      <w:hyperlink w:anchor="_Toc23835" w:history="1">
        <w:r>
          <w:rPr>
            <w:rFonts w:ascii="仿宋" w:eastAsia="仿宋" w:hAnsi="仿宋" w:cs="仿宋" w:hint="eastAsia"/>
            <w:lang w:eastAsia="zh-CN"/>
          </w:rPr>
          <w:t>(二)、产品定位及差异化策略</w:t>
        </w:r>
        <w:r>
          <w:tab/>
        </w:r>
        <w:r>
          <w:fldChar w:fldCharType="begin"/>
        </w:r>
        <w:r>
          <w:instrText xml:space="preserve"> PAGEREF _Toc23835 \h </w:instrText>
        </w:r>
        <w:r>
          <w:fldChar w:fldCharType="separate"/>
        </w:r>
        <w:r>
          <w:t>66</w:t>
        </w:r>
        <w:r>
          <w:fldChar w:fldCharType="end"/>
        </w:r>
      </w:hyperlink>
    </w:p>
    <w:p>
      <w:pPr>
        <w:pStyle w:val="TOC2"/>
        <w:tabs>
          <w:tab w:val="right" w:leader="dot" w:pos="8306"/>
        </w:tabs>
      </w:pPr>
      <w:hyperlink w:anchor="_Toc30928" w:history="1">
        <w:r>
          <w:rPr>
            <w:rFonts w:ascii="仿宋" w:eastAsia="仿宋" w:hAnsi="仿宋" w:cs="仿宋" w:hint="eastAsia"/>
            <w:lang w:eastAsia="zh-CN"/>
          </w:rPr>
          <w:t>(三)、价格策略</w:t>
        </w:r>
        <w:r>
          <w:tab/>
        </w:r>
        <w:r>
          <w:fldChar w:fldCharType="begin"/>
        </w:r>
        <w:r>
          <w:instrText xml:space="preserve"> PAGEREF _Toc30928 \h </w:instrText>
        </w:r>
        <w:r>
          <w:fldChar w:fldCharType="separate"/>
        </w:r>
        <w:r>
          <w:t>67</w:t>
        </w:r>
        <w:r>
          <w:fldChar w:fldCharType="end"/>
        </w:r>
      </w:hyperlink>
    </w:p>
    <w:p>
      <w:pPr>
        <w:pStyle w:val="TOC2"/>
        <w:tabs>
          <w:tab w:val="right" w:leader="dot" w:pos="8306"/>
        </w:tabs>
      </w:pPr>
      <w:hyperlink w:anchor="_Toc31105" w:history="1">
        <w:r>
          <w:rPr>
            <w:rFonts w:ascii="仿宋" w:eastAsia="仿宋" w:hAnsi="仿宋" w:cs="仿宋" w:hint="eastAsia"/>
            <w:lang w:eastAsia="zh-CN"/>
          </w:rPr>
          <w:t>(四)、销售渠道与推广</w:t>
        </w:r>
        <w:r>
          <w:tab/>
        </w:r>
        <w:r>
          <w:fldChar w:fldCharType="begin"/>
        </w:r>
        <w:r>
          <w:instrText xml:space="preserve"> PAGEREF _Toc31105 \h </w:instrText>
        </w:r>
        <w:r>
          <w:fldChar w:fldCharType="separate"/>
        </w:r>
        <w:r>
          <w:t>68</w:t>
        </w:r>
        <w:r>
          <w:fldChar w:fldCharType="end"/>
        </w:r>
      </w:hyperlink>
    </w:p>
    <w:p>
      <w:pPr>
        <w:pStyle w:val="TOC2"/>
        <w:tabs>
          <w:tab w:val="right" w:leader="dot" w:pos="8306"/>
        </w:tabs>
      </w:pPr>
      <w:hyperlink w:anchor="_Toc20718" w:history="1">
        <w:r>
          <w:rPr>
            <w:rFonts w:ascii="仿宋" w:eastAsia="仿宋" w:hAnsi="仿宋" w:cs="仿宋" w:hint="eastAsia"/>
            <w:lang w:eastAsia="zh-CN"/>
          </w:rPr>
          <w:t>(五)、市场营销风险与对策</w:t>
        </w:r>
        <w:r>
          <w:tab/>
        </w:r>
        <w:r>
          <w:fldChar w:fldCharType="begin"/>
        </w:r>
        <w:r>
          <w:instrText xml:space="preserve"> PAGEREF _Toc20718 \h </w:instrText>
        </w:r>
        <w:r>
          <w:fldChar w:fldCharType="separate"/>
        </w:r>
        <w:r>
          <w:t>69</w:t>
        </w:r>
        <w:r>
          <w:fldChar w:fldCharType="end"/>
        </w:r>
      </w:hyperlink>
    </w:p>
    <w:p>
      <w:pPr>
        <w:pStyle w:val="TOC1"/>
        <w:tabs>
          <w:tab w:val="right" w:leader="dot" w:pos="8306"/>
        </w:tabs>
      </w:pPr>
      <w:hyperlink w:anchor="_Toc32602" w:history="1">
        <w:r>
          <w:rPr>
            <w:rFonts w:ascii="仿宋" w:eastAsia="仿宋" w:hAnsi="仿宋" w:cs="仿宋" w:hint="eastAsia"/>
            <w:lang w:eastAsia="zh-CN"/>
          </w:rPr>
          <w:t>十七、法律合规与安全管理</w:t>
        </w:r>
        <w:r>
          <w:tab/>
        </w:r>
        <w:r>
          <w:fldChar w:fldCharType="begin"/>
        </w:r>
        <w:r>
          <w:instrText xml:space="preserve"> PAGEREF _Toc32602 \h </w:instrText>
        </w:r>
        <w:r>
          <w:fldChar w:fldCharType="separate"/>
        </w:r>
        <w:r>
          <w:t>70</w:t>
        </w:r>
        <w:r>
          <w:fldChar w:fldCharType="end"/>
        </w:r>
      </w:hyperlink>
    </w:p>
    <w:p>
      <w:pPr>
        <w:pStyle w:val="TOC2"/>
        <w:tabs>
          <w:tab w:val="right" w:leader="dot" w:pos="8306"/>
        </w:tabs>
      </w:pPr>
      <w:hyperlink w:anchor="_Toc21098" w:history="1">
        <w:r>
          <w:rPr>
            <w:rFonts w:ascii="仿宋" w:eastAsia="仿宋" w:hAnsi="仿宋" w:cs="仿宋" w:hint="eastAsia"/>
            <w:lang w:eastAsia="zh-CN"/>
          </w:rPr>
          <w:t>(一)、法律合规在安全管理中的地位</w:t>
        </w:r>
        <w:r>
          <w:tab/>
        </w:r>
        <w:r>
          <w:fldChar w:fldCharType="begin"/>
        </w:r>
        <w:r>
          <w:instrText xml:space="preserve"> PAGEREF _Toc21098 \h </w:instrText>
        </w:r>
        <w:r>
          <w:fldChar w:fldCharType="separate"/>
        </w:r>
        <w:r>
          <w:t>70</w:t>
        </w:r>
        <w:r>
          <w:fldChar w:fldCharType="end"/>
        </w:r>
      </w:hyperlink>
    </w:p>
    <w:p>
      <w:pPr>
        <w:pStyle w:val="TOC2"/>
        <w:tabs>
          <w:tab w:val="right" w:leader="dot" w:pos="8306"/>
        </w:tabs>
      </w:pPr>
      <w:hyperlink w:anchor="_Toc2290" w:history="1">
        <w:r>
          <w:rPr>
            <w:rFonts w:ascii="仿宋" w:eastAsia="仿宋" w:hAnsi="仿宋" w:cs="仿宋" w:hint="eastAsia"/>
            <w:lang w:eastAsia="zh-CN"/>
          </w:rPr>
          <w:t>(二)、法律合规的基本原则</w:t>
        </w:r>
        <w:r>
          <w:tab/>
        </w:r>
        <w:r>
          <w:fldChar w:fldCharType="begin"/>
        </w:r>
        <w:r>
          <w:instrText xml:space="preserve"> PAGEREF _Toc2290 \h </w:instrText>
        </w:r>
        <w:r>
          <w:fldChar w:fldCharType="separate"/>
        </w:r>
        <w:r>
          <w:t>70</w:t>
        </w:r>
        <w:r>
          <w:fldChar w:fldCharType="end"/>
        </w:r>
      </w:hyperlink>
    </w:p>
    <w:p>
      <w:pPr>
        <w:pStyle w:val="TOC2"/>
        <w:tabs>
          <w:tab w:val="right" w:leader="dot" w:pos="8306"/>
        </w:tabs>
      </w:pPr>
      <w:hyperlink w:anchor="_Toc13860" w:history="1">
        <w:r>
          <w:rPr>
            <w:rFonts w:ascii="仿宋" w:eastAsia="仿宋" w:hAnsi="仿宋" w:cs="仿宋" w:hint="eastAsia"/>
            <w:lang w:eastAsia="zh-CN"/>
          </w:rPr>
          <w:t>(三)、法律合规与危险源管理</w:t>
        </w:r>
        <w:r>
          <w:tab/>
        </w:r>
        <w:r>
          <w:fldChar w:fldCharType="begin"/>
        </w:r>
        <w:r>
          <w:instrText xml:space="preserve"> PAGEREF _Toc13860 \h </w:instrText>
        </w:r>
        <w:r>
          <w:fldChar w:fldCharType="separate"/>
        </w:r>
        <w:r>
          <w:t>72</w:t>
        </w:r>
        <w:r>
          <w:fldChar w:fldCharType="end"/>
        </w:r>
      </w:hyperlink>
    </w:p>
    <w:p>
      <w:pPr>
        <w:pStyle w:val="TOC2"/>
        <w:tabs>
          <w:tab w:val="right" w:leader="dot" w:pos="8306"/>
        </w:tabs>
      </w:pPr>
      <w:hyperlink w:anchor="_Toc23648" w:history="1">
        <w:r>
          <w:rPr>
            <w:rFonts w:ascii="仿宋" w:eastAsia="仿宋" w:hAnsi="仿宋" w:cs="仿宋" w:hint="eastAsia"/>
            <w:lang w:eastAsia="zh-CN"/>
          </w:rPr>
          <w:t>(四)、法律合规的监督与检查</w:t>
        </w:r>
        <w:r>
          <w:tab/>
        </w:r>
        <w:r>
          <w:fldChar w:fldCharType="begin"/>
        </w:r>
        <w:r>
          <w:instrText xml:space="preserve"> PAGEREF _Toc23648 \h </w:instrText>
        </w:r>
        <w:r>
          <w:fldChar w:fldCharType="separate"/>
        </w:r>
        <w:r>
          <w:t>73</w:t>
        </w:r>
        <w:r>
          <w:fldChar w:fldCharType="end"/>
        </w:r>
      </w:hyperlink>
    </w:p>
    <w:p>
      <w:pPr>
        <w:pStyle w:val="TOC2"/>
        <w:tabs>
          <w:tab w:val="right" w:leader="dot" w:pos="8306"/>
        </w:tabs>
      </w:pPr>
      <w:hyperlink w:anchor="_Toc16296" w:history="1">
        <w:r>
          <w:rPr>
            <w:rFonts w:ascii="仿宋" w:eastAsia="仿宋" w:hAnsi="仿宋" w:cs="仿宋" w:hint="eastAsia"/>
            <w:lang w:eastAsia="zh-CN"/>
          </w:rPr>
          <w:t>(五)、法律合规培训与教育</w:t>
        </w:r>
        <w:r>
          <w:tab/>
        </w:r>
        <w:r>
          <w:fldChar w:fldCharType="begin"/>
        </w:r>
        <w:r>
          <w:instrText xml:space="preserve"> PAGEREF _Toc16296 \h </w:instrText>
        </w:r>
        <w:r>
          <w:fldChar w:fldCharType="separate"/>
        </w:r>
        <w:r>
          <w:t>74</w:t>
        </w:r>
        <w:r>
          <w:fldChar w:fldCharType="end"/>
        </w:r>
      </w:hyperlink>
    </w:p>
    <w:p>
      <w:pPr>
        <w:pStyle w:val="TOC2"/>
        <w:tabs>
          <w:tab w:val="right" w:leader="dot" w:pos="8306"/>
        </w:tabs>
      </w:pPr>
      <w:hyperlink w:anchor="_Toc13705" w:history="1">
        <w:r>
          <w:rPr>
            <w:rFonts w:ascii="仿宋" w:eastAsia="仿宋" w:hAnsi="仿宋" w:cs="仿宋" w:hint="eastAsia"/>
            <w:lang w:eastAsia="zh-CN"/>
          </w:rPr>
          <w:t>(六)、法律合规与安全文化建设</w:t>
        </w:r>
        <w:r>
          <w:tab/>
        </w:r>
        <w:r>
          <w:fldChar w:fldCharType="begin"/>
        </w:r>
        <w:r>
          <w:instrText xml:space="preserve"> PAGEREF _Toc13705 \h </w:instrText>
        </w:r>
        <w:r>
          <w:fldChar w:fldCharType="separate"/>
        </w:r>
        <w:r>
          <w:t>75</w:t>
        </w:r>
        <w:r>
          <w:fldChar w:fldCharType="end"/>
        </w:r>
      </w:hyperlink>
    </w:p>
    <w:p>
      <w:pPr>
        <w:pStyle w:val="TOC1"/>
        <w:tabs>
          <w:tab w:val="right" w:leader="dot" w:pos="8306"/>
        </w:tabs>
      </w:pPr>
      <w:hyperlink w:anchor="_Toc20392" w:history="1">
        <w:r>
          <w:rPr>
            <w:rFonts w:ascii="仿宋" w:eastAsia="仿宋" w:hAnsi="仿宋" w:cs="仿宋" w:hint="eastAsia"/>
            <w:lang w:eastAsia="zh-CN"/>
          </w:rPr>
          <w:t>十八、液压系统行业企业内外不同利益主体的影响</w:t>
        </w:r>
        <w:r>
          <w:tab/>
        </w:r>
        <w:r>
          <w:fldChar w:fldCharType="begin"/>
        </w:r>
        <w:r>
          <w:instrText xml:space="preserve"> PAGEREF _Toc20392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669" w:history="1">
        <w:r>
          <w:rPr>
            <w:rFonts w:ascii="仿宋" w:eastAsia="仿宋" w:hAnsi="仿宋" w:cs="仿宋" w:hint="eastAsia"/>
            <w:lang w:eastAsia="zh-CN"/>
          </w:rPr>
          <w:t>(一)、液压系统行业企业内外不同利益主体的影响</w:t>
        </w:r>
        <w:r>
          <w:tab/>
        </w:r>
        <w:r>
          <w:fldChar w:fldCharType="begin"/>
        </w:r>
        <w:r>
          <w:instrText xml:space="preserve"> PAGEREF _Toc15669 \h </w:instrText>
        </w:r>
        <w:r>
          <w:fldChar w:fldCharType="separate"/>
        </w:r>
        <w:r>
          <w:t>76</w:t>
        </w:r>
        <w:r>
          <w:fldChar w:fldCharType="end"/>
        </w:r>
      </w:hyperlink>
    </w:p>
    <w:p>
      <w:pPr>
        <w:pStyle w:val="TOC1"/>
        <w:tabs>
          <w:tab w:val="right" w:leader="dot" w:pos="8306"/>
        </w:tabs>
      </w:pPr>
      <w:hyperlink w:anchor="_Toc29504" w:history="1">
        <w:r>
          <w:rPr>
            <w:rFonts w:ascii="仿宋" w:eastAsia="仿宋" w:hAnsi="仿宋" w:cs="仿宋" w:hint="eastAsia"/>
            <w:lang w:eastAsia="zh-CN"/>
          </w:rPr>
          <w:t>十九、未来发展战略</w:t>
        </w:r>
        <w:r>
          <w:tab/>
        </w:r>
        <w:r>
          <w:fldChar w:fldCharType="begin"/>
        </w:r>
        <w:r>
          <w:instrText xml:space="preserve"> PAGEREF _Toc29504 \h </w:instrText>
        </w:r>
        <w:r>
          <w:fldChar w:fldCharType="separate"/>
        </w:r>
        <w:r>
          <w:t>77</w:t>
        </w:r>
        <w:r>
          <w:fldChar w:fldCharType="end"/>
        </w:r>
      </w:hyperlink>
    </w:p>
    <w:p>
      <w:pPr>
        <w:pStyle w:val="TOC2"/>
        <w:tabs>
          <w:tab w:val="right" w:leader="dot" w:pos="8306"/>
        </w:tabs>
      </w:pPr>
      <w:hyperlink w:anchor="_Toc32185" w:history="1">
        <w:r>
          <w:rPr>
            <w:rFonts w:ascii="仿宋" w:eastAsia="仿宋" w:hAnsi="仿宋" w:cs="仿宋" w:hint="eastAsia"/>
            <w:lang w:eastAsia="zh-CN"/>
          </w:rPr>
          <w:t>(一)、未来市场定位与业务拓展</w:t>
        </w:r>
        <w:r>
          <w:tab/>
        </w:r>
        <w:r>
          <w:fldChar w:fldCharType="begin"/>
        </w:r>
        <w:r>
          <w:instrText xml:space="preserve"> PAGEREF _Toc32185 \h </w:instrText>
        </w:r>
        <w:r>
          <w:fldChar w:fldCharType="separate"/>
        </w:r>
        <w:r>
          <w:t>77</w:t>
        </w:r>
        <w:r>
          <w:fldChar w:fldCharType="end"/>
        </w:r>
      </w:hyperlink>
    </w:p>
    <w:p>
      <w:pPr>
        <w:pStyle w:val="TOC2"/>
        <w:tabs>
          <w:tab w:val="right" w:leader="dot" w:pos="8306"/>
        </w:tabs>
      </w:pPr>
      <w:hyperlink w:anchor="_Toc7795" w:history="1">
        <w:r>
          <w:rPr>
            <w:rFonts w:ascii="仿宋" w:eastAsia="仿宋" w:hAnsi="仿宋" w:cs="仿宋" w:hint="eastAsia"/>
            <w:lang w:eastAsia="zh-CN"/>
          </w:rPr>
          <w:t>(二)、技术创新与研发方向</w:t>
        </w:r>
        <w:r>
          <w:tab/>
        </w:r>
        <w:r>
          <w:fldChar w:fldCharType="begin"/>
        </w:r>
        <w:r>
          <w:instrText xml:space="preserve"> PAGEREF _Toc7795 \h </w:instrText>
        </w:r>
        <w:r>
          <w:fldChar w:fldCharType="separate"/>
        </w:r>
        <w:r>
          <w:t>79</w:t>
        </w:r>
        <w:r>
          <w:fldChar w:fldCharType="end"/>
        </w:r>
      </w:hyperlink>
    </w:p>
    <w:p>
      <w:pPr>
        <w:pStyle w:val="TOC2"/>
        <w:tabs>
          <w:tab w:val="right" w:leader="dot" w:pos="8306"/>
        </w:tabs>
      </w:pPr>
      <w:hyperlink w:anchor="_Toc27140" w:history="1">
        <w:r>
          <w:rPr>
            <w:rFonts w:ascii="仿宋" w:eastAsia="仿宋" w:hAnsi="仿宋" w:cs="仿宋" w:hint="eastAsia"/>
            <w:lang w:eastAsia="zh-CN"/>
          </w:rPr>
          <w:t>(三)、国际化战略与全球市场</w:t>
        </w:r>
        <w:r>
          <w:tab/>
        </w:r>
        <w:r>
          <w:fldChar w:fldCharType="begin"/>
        </w:r>
        <w:r>
          <w:instrText xml:space="preserve"> PAGEREF _Toc27140 \h </w:instrText>
        </w:r>
        <w:r>
          <w:fldChar w:fldCharType="separate"/>
        </w:r>
        <w:r>
          <w:t>79</w:t>
        </w:r>
        <w:r>
          <w:fldChar w:fldCharType="end"/>
        </w:r>
      </w:hyperlink>
    </w:p>
    <w:p>
      <w:pPr>
        <w:pStyle w:val="TOC2"/>
        <w:tabs>
          <w:tab w:val="right" w:leader="dot" w:pos="8306"/>
        </w:tabs>
      </w:pPr>
      <w:hyperlink w:anchor="_Toc29572" w:history="1">
        <w:r>
          <w:rPr>
            <w:rFonts w:ascii="仿宋" w:eastAsia="仿宋" w:hAnsi="仿宋" w:cs="仿宋" w:hint="eastAsia"/>
            <w:lang w:eastAsia="zh-CN"/>
          </w:rPr>
          <w:t>(四)、可持续发展战略</w:t>
        </w:r>
        <w:r>
          <w:tab/>
        </w:r>
        <w:r>
          <w:fldChar w:fldCharType="begin"/>
        </w:r>
        <w:r>
          <w:instrText xml:space="preserve"> PAGEREF _Toc29572 \h </w:instrText>
        </w:r>
        <w:r>
          <w:fldChar w:fldCharType="separate"/>
        </w:r>
        <w:r>
          <w:t>80</w:t>
        </w:r>
        <w:r>
          <w:fldChar w:fldCharType="end"/>
        </w:r>
      </w:hyperlink>
    </w:p>
    <w:p>
      <w:pPr>
        <w:pStyle w:val="TOC1"/>
        <w:tabs>
          <w:tab w:val="right" w:leader="dot" w:pos="8306"/>
        </w:tabs>
      </w:pPr>
      <w:hyperlink w:anchor="_Toc29207" w:history="1">
        <w:r>
          <w:rPr>
            <w:rFonts w:ascii="仿宋" w:eastAsia="仿宋" w:hAnsi="仿宋" w:cs="仿宋" w:hint="eastAsia"/>
            <w:lang w:eastAsia="zh-CN"/>
          </w:rPr>
          <w:t>二十、公司治理与法律合规</w:t>
        </w:r>
        <w:r>
          <w:tab/>
        </w:r>
        <w:r>
          <w:fldChar w:fldCharType="begin"/>
        </w:r>
        <w:r>
          <w:instrText xml:space="preserve"> PAGEREF _Toc29207 \h </w:instrText>
        </w:r>
        <w:r>
          <w:fldChar w:fldCharType="separate"/>
        </w:r>
        <w:r>
          <w:t>82</w:t>
        </w:r>
        <w:r>
          <w:fldChar w:fldCharType="end"/>
        </w:r>
      </w:hyperlink>
    </w:p>
    <w:p>
      <w:pPr>
        <w:pStyle w:val="TOC2"/>
        <w:tabs>
          <w:tab w:val="right" w:leader="dot" w:pos="8306"/>
        </w:tabs>
      </w:pPr>
      <w:hyperlink w:anchor="_Toc17941" w:history="1">
        <w:r>
          <w:rPr>
            <w:rFonts w:ascii="仿宋" w:eastAsia="仿宋" w:hAnsi="仿宋" w:cs="仿宋" w:hint="eastAsia"/>
            <w:lang w:eastAsia="zh-CN"/>
          </w:rPr>
          <w:t>(一)、公司治理结构</w:t>
        </w:r>
        <w:r>
          <w:tab/>
        </w:r>
        <w:r>
          <w:fldChar w:fldCharType="begin"/>
        </w:r>
        <w:r>
          <w:instrText xml:space="preserve"> PAGEREF _Toc17941 \h </w:instrText>
        </w:r>
        <w:r>
          <w:fldChar w:fldCharType="separate"/>
        </w:r>
        <w:r>
          <w:t>82</w:t>
        </w:r>
        <w:r>
          <w:fldChar w:fldCharType="end"/>
        </w:r>
      </w:hyperlink>
    </w:p>
    <w:p>
      <w:pPr>
        <w:pStyle w:val="TOC2"/>
        <w:tabs>
          <w:tab w:val="right" w:leader="dot" w:pos="8306"/>
        </w:tabs>
      </w:pPr>
      <w:hyperlink w:anchor="_Toc14378" w:history="1">
        <w:r>
          <w:rPr>
            <w:rFonts w:ascii="仿宋" w:eastAsia="仿宋" w:hAnsi="仿宋" w:cs="仿宋" w:hint="eastAsia"/>
            <w:lang w:eastAsia="zh-CN"/>
          </w:rPr>
          <w:t>(二)、董事会运作与决策</w:t>
        </w:r>
        <w:r>
          <w:tab/>
        </w:r>
        <w:r>
          <w:fldChar w:fldCharType="begin"/>
        </w:r>
        <w:r>
          <w:instrText xml:space="preserve"> PAGEREF _Toc14378 \h </w:instrText>
        </w:r>
        <w:r>
          <w:fldChar w:fldCharType="separate"/>
        </w:r>
        <w:r>
          <w:t>84</w:t>
        </w:r>
        <w:r>
          <w:fldChar w:fldCharType="end"/>
        </w:r>
      </w:hyperlink>
    </w:p>
    <w:p>
      <w:pPr>
        <w:pStyle w:val="TOC2"/>
        <w:tabs>
          <w:tab w:val="right" w:leader="dot" w:pos="8306"/>
        </w:tabs>
      </w:pPr>
      <w:hyperlink w:anchor="_Toc16429" w:history="1">
        <w:r>
          <w:rPr>
            <w:rFonts w:ascii="仿宋" w:eastAsia="仿宋" w:hAnsi="仿宋" w:cs="仿宋" w:hint="eastAsia"/>
            <w:lang w:eastAsia="zh-CN"/>
          </w:rPr>
          <w:t>(三)、内部控制与审计</w:t>
        </w:r>
        <w:r>
          <w:tab/>
        </w:r>
        <w:r>
          <w:fldChar w:fldCharType="begin"/>
        </w:r>
        <w:r>
          <w:instrText xml:space="preserve"> PAGEREF _Toc16429 \h </w:instrText>
        </w:r>
        <w:r>
          <w:fldChar w:fldCharType="separate"/>
        </w:r>
        <w:r>
          <w:t>85</w:t>
        </w:r>
        <w:r>
          <w:fldChar w:fldCharType="end"/>
        </w:r>
      </w:hyperlink>
    </w:p>
    <w:p>
      <w:pPr>
        <w:pStyle w:val="TOC2"/>
        <w:tabs>
          <w:tab w:val="right" w:leader="dot" w:pos="8306"/>
        </w:tabs>
      </w:pPr>
      <w:hyperlink w:anchor="_Toc21518" w:history="1">
        <w:r>
          <w:rPr>
            <w:rFonts w:ascii="仿宋" w:eastAsia="仿宋" w:hAnsi="仿宋" w:cs="仿宋" w:hint="eastAsia"/>
            <w:lang w:eastAsia="zh-CN"/>
          </w:rPr>
          <w:t>(四)、法律法规合规体系</w:t>
        </w:r>
        <w:r>
          <w:tab/>
        </w:r>
        <w:r>
          <w:fldChar w:fldCharType="begin"/>
        </w:r>
        <w:r>
          <w:instrText xml:space="preserve"> PAGEREF _Toc21518 \h </w:instrText>
        </w:r>
        <w:r>
          <w:fldChar w:fldCharType="separate"/>
        </w:r>
        <w:r>
          <w:t>86</w:t>
        </w:r>
        <w:r>
          <w:fldChar w:fldCharType="end"/>
        </w:r>
      </w:hyperlink>
    </w:p>
    <w:p>
      <w:pPr>
        <w:pStyle w:val="TOC2"/>
        <w:tabs>
          <w:tab w:val="right" w:leader="dot" w:pos="8306"/>
        </w:tabs>
      </w:pPr>
      <w:hyperlink w:anchor="_Toc157" w:history="1">
        <w:r>
          <w:rPr>
            <w:rFonts w:ascii="仿宋" w:eastAsia="仿宋" w:hAnsi="仿宋" w:cs="仿宋" w:hint="eastAsia"/>
            <w:lang w:eastAsia="zh-CN"/>
          </w:rPr>
          <w:t>(五)、企业社会责任与道德经营</w:t>
        </w:r>
        <w:r>
          <w:tab/>
        </w:r>
        <w:r>
          <w:fldChar w:fldCharType="begin"/>
        </w:r>
        <w:r>
          <w:instrText xml:space="preserve"> PAGEREF _Toc157 \h </w:instrText>
        </w:r>
        <w:r>
          <w:fldChar w:fldCharType="separate"/>
        </w:r>
        <w:r>
          <w:t>87</w:t>
        </w:r>
        <w:r>
          <w:fldChar w:fldCharType="end"/>
        </w:r>
      </w:hyperlink>
    </w:p>
    <w:p>
      <w:pPr>
        <w:pStyle w:val="TOC1"/>
        <w:tabs>
          <w:tab w:val="right" w:leader="dot" w:pos="8306"/>
        </w:tabs>
      </w:pPr>
      <w:hyperlink w:anchor="_Toc16013" w:history="1">
        <w:r>
          <w:rPr>
            <w:rFonts w:ascii="仿宋" w:eastAsia="仿宋" w:hAnsi="仿宋" w:cs="仿宋" w:hint="eastAsia"/>
            <w:lang w:eastAsia="zh-CN"/>
          </w:rPr>
          <w:t>二十一、知识产权管理与保护</w:t>
        </w:r>
        <w:r>
          <w:tab/>
        </w:r>
        <w:r>
          <w:fldChar w:fldCharType="begin"/>
        </w:r>
        <w:r>
          <w:instrText xml:space="preserve"> PAGEREF _Toc16013 \h </w:instrText>
        </w:r>
        <w:r>
          <w:fldChar w:fldCharType="separate"/>
        </w:r>
        <w:r>
          <w:t>88</w:t>
        </w:r>
        <w:r>
          <w:fldChar w:fldCharType="end"/>
        </w:r>
      </w:hyperlink>
    </w:p>
    <w:p>
      <w:pPr>
        <w:pStyle w:val="TOC2"/>
        <w:tabs>
          <w:tab w:val="right" w:leader="dot" w:pos="8306"/>
        </w:tabs>
      </w:pPr>
      <w:hyperlink w:anchor="_Toc1368" w:history="1">
        <w:r>
          <w:rPr>
            <w:rFonts w:ascii="仿宋" w:eastAsia="仿宋" w:hAnsi="仿宋" w:cs="仿宋" w:hint="eastAsia"/>
            <w:lang w:eastAsia="zh-CN"/>
          </w:rPr>
          <w:t>(一)、知识产权管理体系建设</w:t>
        </w:r>
        <w:r>
          <w:tab/>
        </w:r>
        <w:r>
          <w:fldChar w:fldCharType="begin"/>
        </w:r>
        <w:r>
          <w:instrText xml:space="preserve"> PAGEREF _Toc1368 \h </w:instrText>
        </w:r>
        <w:r>
          <w:fldChar w:fldCharType="separate"/>
        </w:r>
        <w:r>
          <w:t>88</w:t>
        </w:r>
        <w:r>
          <w:fldChar w:fldCharType="end"/>
        </w:r>
      </w:hyperlink>
    </w:p>
    <w:p>
      <w:pPr>
        <w:pStyle w:val="TOC2"/>
        <w:tabs>
          <w:tab w:val="right" w:leader="dot" w:pos="8306"/>
        </w:tabs>
      </w:pPr>
      <w:hyperlink w:anchor="_Toc3284" w:history="1">
        <w:r>
          <w:rPr>
            <w:rFonts w:ascii="仿宋" w:eastAsia="仿宋" w:hAnsi="仿宋" w:cs="仿宋" w:hint="eastAsia"/>
            <w:lang w:eastAsia="zh-CN"/>
          </w:rPr>
          <w:t>(二)、知识产权保护措施</w:t>
        </w:r>
        <w:r>
          <w:tab/>
        </w:r>
        <w:r>
          <w:fldChar w:fldCharType="begin"/>
        </w:r>
        <w:r>
          <w:instrText xml:space="preserve"> PAGEREF _Toc3284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413"/>
      <w:r>
        <w:rPr>
          <w:rFonts w:ascii="仿宋" w:eastAsia="仿宋" w:hAnsi="仿宋" w:cs="仿宋" w:hint="eastAsia"/>
          <w:sz w:val="28"/>
          <w:lang w:eastAsia="zh-CN"/>
        </w:rPr>
        <w:t>一、液压系统企业外部环境分析</w:t>
      </w:r>
      <w:bookmarkEnd w:id="2"/>
    </w:p>
    <w:p>
      <w:pPr>
        <w:pStyle w:val="Heading2"/>
        <w:rPr>
          <w:rFonts w:ascii="仿宋" w:eastAsia="仿宋" w:hAnsi="仿宋" w:cs="仿宋" w:hint="eastAsia"/>
          <w:lang w:eastAsia="zh-CN"/>
        </w:rPr>
      </w:pPr>
      <w:bookmarkStart w:id="3" w:name="_Toc20947"/>
      <w:r>
        <w:rPr>
          <w:rFonts w:ascii="仿宋" w:eastAsia="仿宋" w:hAnsi="仿宋" w:cs="仿宋" w:hint="eastAsia"/>
          <w:lang w:eastAsia="zh-CN"/>
        </w:rPr>
        <w:t>(一)、企业外部环境分析</w:t>
      </w:r>
      <w:bookmarkEnd w:id="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https://d.book118.com/147126102053006052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C1CCA"/>
    <w:rsid w:val="282C1CC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7126102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2024-03-13T12:14:00Z</dcterms:created>
  <dcterms:modified xsi:type="dcterms:W3CDTF">2024-03-13T12:15:03Z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2D682C917EBA46869D11BE4D158D5D28_11</vt:lpwstr>
  </property>
  <property fmtid="{D5CDD505-2E9C-101B-9397-08002B2CF9AE}" pid="3" name="KSOProductBuildVer">
    <vt:lpwstr>2052-12.1.0.16399</vt:lpwstr>
  </property>
</Properties>
</file>