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硫精砂项目规划设计纲要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 w:history="1">
        <w:r>
          <w:rPr>
            <w:rFonts w:ascii="仿宋" w:eastAsia="仿宋" w:hAnsi="仿宋" w:cs="仿宋" w:hint="eastAsia"/>
            <w:lang w:eastAsia="zh-CN"/>
          </w:rPr>
          <w:t>前言</w:t>
        </w:r>
        <w:r>
          <w:tab/>
        </w:r>
        <w:r>
          <w:fldChar w:fldCharType="begin"/>
        </w:r>
        <w:r>
          <w:instrText xml:space="preserve"> PAGEREF _Toc1047 \h </w:instrText>
        </w:r>
        <w:r>
          <w:fldChar w:fldCharType="separate"/>
        </w:r>
        <w:r>
          <w:t>3</w:t>
        </w:r>
        <w:r>
          <w:fldChar w:fldCharType="end"/>
        </w:r>
      </w:hyperlink>
    </w:p>
    <w:p>
      <w:pPr>
        <w:pStyle w:val="TOC1"/>
        <w:tabs>
          <w:tab w:val="right" w:leader="dot" w:pos="8306"/>
        </w:tabs>
      </w:pPr>
      <w:hyperlink w:anchor="_Toc1924" w:history="1">
        <w:r>
          <w:rPr>
            <w:rFonts w:ascii="仿宋" w:eastAsia="仿宋" w:hAnsi="仿宋" w:cs="仿宋" w:hint="eastAsia"/>
            <w:lang w:eastAsia="zh-CN"/>
          </w:rPr>
          <w:t>一、硫精砂项目建设背景及必要性分析</w:t>
        </w:r>
        <w:r>
          <w:tab/>
        </w:r>
        <w:r>
          <w:fldChar w:fldCharType="begin"/>
        </w:r>
        <w:r>
          <w:instrText xml:space="preserve"> PAGEREF _Toc1924 \h </w:instrText>
        </w:r>
        <w:r>
          <w:fldChar w:fldCharType="separate"/>
        </w:r>
        <w:r>
          <w:t>3</w:t>
        </w:r>
        <w:r>
          <w:fldChar w:fldCharType="end"/>
        </w:r>
      </w:hyperlink>
    </w:p>
    <w:p>
      <w:pPr>
        <w:pStyle w:val="TOC2"/>
        <w:tabs>
          <w:tab w:val="right" w:leader="dot" w:pos="8306"/>
        </w:tabs>
      </w:pPr>
      <w:hyperlink w:anchor="_Toc31859" w:history="1">
        <w:r>
          <w:rPr>
            <w:rFonts w:ascii="仿宋" w:eastAsia="仿宋" w:hAnsi="仿宋" w:cs="仿宋" w:hint="eastAsia"/>
            <w:lang w:eastAsia="zh-CN"/>
          </w:rPr>
          <w:t>(一)、硫精砂项目背景分析</w:t>
        </w:r>
        <w:r>
          <w:tab/>
        </w:r>
        <w:r>
          <w:fldChar w:fldCharType="begin"/>
        </w:r>
        <w:r>
          <w:instrText xml:space="preserve"> PAGEREF _Toc31859 \h </w:instrText>
        </w:r>
        <w:r>
          <w:fldChar w:fldCharType="separate"/>
        </w:r>
        <w:r>
          <w:t>3</w:t>
        </w:r>
        <w:r>
          <w:fldChar w:fldCharType="end"/>
        </w:r>
      </w:hyperlink>
    </w:p>
    <w:p>
      <w:pPr>
        <w:pStyle w:val="TOC2"/>
        <w:tabs>
          <w:tab w:val="right" w:leader="dot" w:pos="8306"/>
        </w:tabs>
      </w:pPr>
      <w:hyperlink w:anchor="_Toc3313" w:history="1">
        <w:r>
          <w:rPr>
            <w:rFonts w:ascii="仿宋" w:eastAsia="仿宋" w:hAnsi="仿宋" w:cs="仿宋" w:hint="eastAsia"/>
            <w:lang w:eastAsia="zh-CN"/>
          </w:rPr>
          <w:t>(二)、硫精砂项目建设必要性分析</w:t>
        </w:r>
        <w:r>
          <w:tab/>
        </w:r>
        <w:r>
          <w:fldChar w:fldCharType="begin"/>
        </w:r>
        <w:r>
          <w:instrText xml:space="preserve"> PAGEREF _Toc3313 \h </w:instrText>
        </w:r>
        <w:r>
          <w:fldChar w:fldCharType="separate"/>
        </w:r>
        <w:r>
          <w:t>5</w:t>
        </w:r>
        <w:r>
          <w:fldChar w:fldCharType="end"/>
        </w:r>
      </w:hyperlink>
    </w:p>
    <w:p>
      <w:pPr>
        <w:pStyle w:val="TOC1"/>
        <w:tabs>
          <w:tab w:val="right" w:leader="dot" w:pos="8306"/>
        </w:tabs>
      </w:pPr>
      <w:hyperlink w:anchor="_Toc1729" w:history="1">
        <w:r>
          <w:rPr>
            <w:rFonts w:ascii="仿宋" w:eastAsia="仿宋" w:hAnsi="仿宋" w:cs="仿宋" w:hint="eastAsia"/>
            <w:lang w:eastAsia="zh-CN"/>
          </w:rPr>
          <w:t>二、工艺说明</w:t>
        </w:r>
        <w:r>
          <w:tab/>
        </w:r>
        <w:r>
          <w:fldChar w:fldCharType="begin"/>
        </w:r>
        <w:r>
          <w:instrText xml:space="preserve"> PAGEREF _Toc1729 \h </w:instrText>
        </w:r>
        <w:r>
          <w:fldChar w:fldCharType="separate"/>
        </w:r>
        <w:r>
          <w:t>6</w:t>
        </w:r>
        <w:r>
          <w:fldChar w:fldCharType="end"/>
        </w:r>
      </w:hyperlink>
    </w:p>
    <w:p>
      <w:pPr>
        <w:pStyle w:val="TOC2"/>
        <w:tabs>
          <w:tab w:val="right" w:leader="dot" w:pos="8306"/>
        </w:tabs>
      </w:pPr>
      <w:hyperlink w:anchor="_Toc27619" w:history="1">
        <w:r>
          <w:rPr>
            <w:rFonts w:ascii="仿宋" w:eastAsia="仿宋" w:hAnsi="仿宋" w:cs="仿宋" w:hint="eastAsia"/>
            <w:lang w:eastAsia="zh-CN"/>
          </w:rPr>
          <w:t>(一)、技术管理特点</w:t>
        </w:r>
        <w:r>
          <w:tab/>
        </w:r>
        <w:r>
          <w:fldChar w:fldCharType="begin"/>
        </w:r>
        <w:r>
          <w:instrText xml:space="preserve"> PAGEREF _Toc27619 \h </w:instrText>
        </w:r>
        <w:r>
          <w:fldChar w:fldCharType="separate"/>
        </w:r>
        <w:r>
          <w:t>6</w:t>
        </w:r>
        <w:r>
          <w:fldChar w:fldCharType="end"/>
        </w:r>
      </w:hyperlink>
    </w:p>
    <w:p>
      <w:pPr>
        <w:pStyle w:val="TOC2"/>
        <w:tabs>
          <w:tab w:val="right" w:leader="dot" w:pos="8306"/>
        </w:tabs>
      </w:pPr>
      <w:hyperlink w:anchor="_Toc1915" w:history="1">
        <w:r>
          <w:rPr>
            <w:rFonts w:ascii="仿宋" w:eastAsia="仿宋" w:hAnsi="仿宋" w:cs="仿宋" w:hint="eastAsia"/>
            <w:lang w:eastAsia="zh-CN"/>
          </w:rPr>
          <w:t>(二)、硫精砂项目工艺技术设计方案</w:t>
        </w:r>
        <w:r>
          <w:tab/>
        </w:r>
        <w:r>
          <w:fldChar w:fldCharType="begin"/>
        </w:r>
        <w:r>
          <w:instrText xml:space="preserve"> PAGEREF _Toc1915 \h </w:instrText>
        </w:r>
        <w:r>
          <w:fldChar w:fldCharType="separate"/>
        </w:r>
        <w:r>
          <w:t>7</w:t>
        </w:r>
        <w:r>
          <w:fldChar w:fldCharType="end"/>
        </w:r>
      </w:hyperlink>
    </w:p>
    <w:p>
      <w:pPr>
        <w:pStyle w:val="TOC2"/>
        <w:tabs>
          <w:tab w:val="right" w:leader="dot" w:pos="8306"/>
        </w:tabs>
      </w:pPr>
      <w:hyperlink w:anchor="_Toc19371" w:history="1">
        <w:r>
          <w:rPr>
            <w:rFonts w:ascii="仿宋" w:eastAsia="仿宋" w:hAnsi="仿宋" w:cs="仿宋" w:hint="eastAsia"/>
            <w:lang w:eastAsia="zh-CN"/>
          </w:rPr>
          <w:t>(三)、设备选型方案</w:t>
        </w:r>
        <w:r>
          <w:tab/>
        </w:r>
        <w:r>
          <w:fldChar w:fldCharType="begin"/>
        </w:r>
        <w:r>
          <w:instrText xml:space="preserve"> PAGEREF _Toc19371 \h </w:instrText>
        </w:r>
        <w:r>
          <w:fldChar w:fldCharType="separate"/>
        </w:r>
        <w:r>
          <w:t>8</w:t>
        </w:r>
        <w:r>
          <w:fldChar w:fldCharType="end"/>
        </w:r>
      </w:hyperlink>
    </w:p>
    <w:p>
      <w:pPr>
        <w:pStyle w:val="TOC1"/>
        <w:tabs>
          <w:tab w:val="right" w:leader="dot" w:pos="8306"/>
        </w:tabs>
      </w:pPr>
      <w:hyperlink w:anchor="_Toc4705" w:history="1">
        <w:r>
          <w:rPr>
            <w:rFonts w:ascii="仿宋" w:eastAsia="仿宋" w:hAnsi="仿宋" w:cs="仿宋" w:hint="eastAsia"/>
            <w:lang w:eastAsia="zh-CN"/>
          </w:rPr>
          <w:t>三、硫精砂项目文档管理</w:t>
        </w:r>
        <w:r>
          <w:tab/>
        </w:r>
        <w:r>
          <w:fldChar w:fldCharType="begin"/>
        </w:r>
        <w:r>
          <w:instrText xml:space="preserve"> PAGEREF _Toc4705 \h </w:instrText>
        </w:r>
        <w:r>
          <w:fldChar w:fldCharType="separate"/>
        </w:r>
        <w:r>
          <w:t>10</w:t>
        </w:r>
        <w:r>
          <w:fldChar w:fldCharType="end"/>
        </w:r>
      </w:hyperlink>
    </w:p>
    <w:p>
      <w:pPr>
        <w:pStyle w:val="TOC2"/>
        <w:tabs>
          <w:tab w:val="right" w:leader="dot" w:pos="8306"/>
        </w:tabs>
      </w:pPr>
      <w:hyperlink w:anchor="_Toc15323" w:history="1">
        <w:r>
          <w:rPr>
            <w:rFonts w:ascii="仿宋" w:eastAsia="仿宋" w:hAnsi="仿宋" w:cs="仿宋" w:hint="eastAsia"/>
            <w:lang w:eastAsia="zh-CN"/>
          </w:rPr>
          <w:t>(一)、文档编制与审查</w:t>
        </w:r>
        <w:r>
          <w:tab/>
        </w:r>
        <w:r>
          <w:fldChar w:fldCharType="begin"/>
        </w:r>
        <w:r>
          <w:instrText xml:space="preserve"> PAGEREF _Toc15323 \h </w:instrText>
        </w:r>
        <w:r>
          <w:fldChar w:fldCharType="separate"/>
        </w:r>
        <w:r>
          <w:t>10</w:t>
        </w:r>
        <w:r>
          <w:fldChar w:fldCharType="end"/>
        </w:r>
      </w:hyperlink>
    </w:p>
    <w:p>
      <w:pPr>
        <w:pStyle w:val="TOC2"/>
        <w:tabs>
          <w:tab w:val="right" w:leader="dot" w:pos="8306"/>
        </w:tabs>
      </w:pPr>
      <w:hyperlink w:anchor="_Toc24652" w:history="1">
        <w:r>
          <w:rPr>
            <w:rFonts w:ascii="仿宋" w:eastAsia="仿宋" w:hAnsi="仿宋" w:cs="仿宋" w:hint="eastAsia"/>
            <w:lang w:eastAsia="zh-CN"/>
          </w:rPr>
          <w:t>(二)、文档发布与分发</w:t>
        </w:r>
        <w:r>
          <w:tab/>
        </w:r>
        <w:r>
          <w:fldChar w:fldCharType="begin"/>
        </w:r>
        <w:r>
          <w:instrText xml:space="preserve"> PAGEREF _Toc24652 \h </w:instrText>
        </w:r>
        <w:r>
          <w:fldChar w:fldCharType="separate"/>
        </w:r>
        <w:r>
          <w:t>11</w:t>
        </w:r>
        <w:r>
          <w:fldChar w:fldCharType="end"/>
        </w:r>
      </w:hyperlink>
    </w:p>
    <w:p>
      <w:pPr>
        <w:pStyle w:val="TOC2"/>
        <w:tabs>
          <w:tab w:val="right" w:leader="dot" w:pos="8306"/>
        </w:tabs>
      </w:pPr>
      <w:hyperlink w:anchor="_Toc842" w:history="1">
        <w:r>
          <w:rPr>
            <w:rFonts w:ascii="仿宋" w:eastAsia="仿宋" w:hAnsi="仿宋" w:cs="仿宋" w:hint="eastAsia"/>
            <w:lang w:eastAsia="zh-CN"/>
          </w:rPr>
          <w:t>(三)、文档存档与归档</w:t>
        </w:r>
        <w:r>
          <w:tab/>
        </w:r>
        <w:r>
          <w:fldChar w:fldCharType="begin"/>
        </w:r>
        <w:r>
          <w:instrText xml:space="preserve"> PAGEREF _Toc842 \h </w:instrText>
        </w:r>
        <w:r>
          <w:fldChar w:fldCharType="separate"/>
        </w:r>
        <w:r>
          <w:t>12</w:t>
        </w:r>
        <w:r>
          <w:fldChar w:fldCharType="end"/>
        </w:r>
      </w:hyperlink>
    </w:p>
    <w:p>
      <w:pPr>
        <w:pStyle w:val="TOC1"/>
        <w:tabs>
          <w:tab w:val="right" w:leader="dot" w:pos="8306"/>
        </w:tabs>
      </w:pPr>
      <w:hyperlink w:anchor="_Toc20625" w:history="1">
        <w:r>
          <w:rPr>
            <w:rFonts w:ascii="仿宋" w:eastAsia="仿宋" w:hAnsi="仿宋" w:cs="仿宋" w:hint="eastAsia"/>
            <w:lang w:eastAsia="zh-CN"/>
          </w:rPr>
          <w:t>四、硫精砂项目绩效评估</w:t>
        </w:r>
        <w:r>
          <w:tab/>
        </w:r>
        <w:r>
          <w:fldChar w:fldCharType="begin"/>
        </w:r>
        <w:r>
          <w:instrText xml:space="preserve"> PAGEREF _Toc20625 \h </w:instrText>
        </w:r>
        <w:r>
          <w:fldChar w:fldCharType="separate"/>
        </w:r>
        <w:r>
          <w:t>13</w:t>
        </w:r>
        <w:r>
          <w:fldChar w:fldCharType="end"/>
        </w:r>
      </w:hyperlink>
    </w:p>
    <w:p>
      <w:pPr>
        <w:pStyle w:val="TOC2"/>
        <w:tabs>
          <w:tab w:val="right" w:leader="dot" w:pos="8306"/>
        </w:tabs>
      </w:pPr>
      <w:hyperlink w:anchor="_Toc20587" w:history="1">
        <w:r>
          <w:rPr>
            <w:rFonts w:ascii="仿宋" w:eastAsia="仿宋" w:hAnsi="仿宋" w:cs="仿宋" w:hint="eastAsia"/>
            <w:lang w:eastAsia="zh-CN"/>
          </w:rPr>
          <w:t>(一)、绩效评估指标</w:t>
        </w:r>
        <w:r>
          <w:tab/>
        </w:r>
        <w:r>
          <w:fldChar w:fldCharType="begin"/>
        </w:r>
        <w:r>
          <w:instrText xml:space="preserve"> PAGEREF _Toc20587 \h </w:instrText>
        </w:r>
        <w:r>
          <w:fldChar w:fldCharType="separate"/>
        </w:r>
        <w:r>
          <w:t>13</w:t>
        </w:r>
        <w:r>
          <w:fldChar w:fldCharType="end"/>
        </w:r>
      </w:hyperlink>
    </w:p>
    <w:p>
      <w:pPr>
        <w:pStyle w:val="TOC2"/>
        <w:tabs>
          <w:tab w:val="right" w:leader="dot" w:pos="8306"/>
        </w:tabs>
      </w:pPr>
      <w:hyperlink w:anchor="_Toc14972" w:history="1">
        <w:r>
          <w:rPr>
            <w:rFonts w:ascii="仿宋" w:eastAsia="仿宋" w:hAnsi="仿宋" w:cs="仿宋" w:hint="eastAsia"/>
            <w:lang w:eastAsia="zh-CN"/>
          </w:rPr>
          <w:t>(二)、绩效评估方法</w:t>
        </w:r>
        <w:r>
          <w:tab/>
        </w:r>
        <w:r>
          <w:fldChar w:fldCharType="begin"/>
        </w:r>
        <w:r>
          <w:instrText xml:space="preserve"> PAGEREF _Toc14972 \h </w:instrText>
        </w:r>
        <w:r>
          <w:fldChar w:fldCharType="separate"/>
        </w:r>
        <w:r>
          <w:t>14</w:t>
        </w:r>
        <w:r>
          <w:fldChar w:fldCharType="end"/>
        </w:r>
      </w:hyperlink>
    </w:p>
    <w:p>
      <w:pPr>
        <w:pStyle w:val="TOC2"/>
        <w:tabs>
          <w:tab w:val="right" w:leader="dot" w:pos="8306"/>
        </w:tabs>
      </w:pPr>
      <w:hyperlink w:anchor="_Toc7517" w:history="1">
        <w:r>
          <w:rPr>
            <w:rFonts w:ascii="仿宋" w:eastAsia="仿宋" w:hAnsi="仿宋" w:cs="仿宋" w:hint="eastAsia"/>
            <w:lang w:eastAsia="zh-CN"/>
          </w:rPr>
          <w:t>(三)、绩效评估周期</w:t>
        </w:r>
        <w:r>
          <w:tab/>
        </w:r>
        <w:r>
          <w:fldChar w:fldCharType="begin"/>
        </w:r>
        <w:r>
          <w:instrText xml:space="preserve"> PAGEREF _Toc7517 \h </w:instrText>
        </w:r>
        <w:r>
          <w:fldChar w:fldCharType="separate"/>
        </w:r>
        <w:r>
          <w:t>15</w:t>
        </w:r>
        <w:r>
          <w:fldChar w:fldCharType="end"/>
        </w:r>
      </w:hyperlink>
    </w:p>
    <w:p>
      <w:pPr>
        <w:pStyle w:val="TOC1"/>
        <w:tabs>
          <w:tab w:val="right" w:leader="dot" w:pos="8306"/>
        </w:tabs>
      </w:pPr>
      <w:hyperlink w:anchor="_Toc14253" w:history="1">
        <w:r>
          <w:rPr>
            <w:rFonts w:ascii="仿宋" w:eastAsia="仿宋" w:hAnsi="仿宋" w:cs="仿宋" w:hint="eastAsia"/>
            <w:lang w:eastAsia="zh-CN"/>
          </w:rPr>
          <w:t>五、硫精砂项目概论</w:t>
        </w:r>
        <w:r>
          <w:tab/>
        </w:r>
        <w:r>
          <w:fldChar w:fldCharType="begin"/>
        </w:r>
        <w:r>
          <w:instrText xml:space="preserve"> PAGEREF _Toc14253 \h </w:instrText>
        </w:r>
        <w:r>
          <w:fldChar w:fldCharType="separate"/>
        </w:r>
        <w:r>
          <w:t>16</w:t>
        </w:r>
        <w:r>
          <w:fldChar w:fldCharType="end"/>
        </w:r>
      </w:hyperlink>
    </w:p>
    <w:p>
      <w:pPr>
        <w:pStyle w:val="TOC2"/>
        <w:tabs>
          <w:tab w:val="right" w:leader="dot" w:pos="8306"/>
        </w:tabs>
      </w:pPr>
      <w:hyperlink w:anchor="_Toc27984" w:history="1">
        <w:r>
          <w:rPr>
            <w:rFonts w:ascii="仿宋" w:eastAsia="仿宋" w:hAnsi="仿宋" w:cs="仿宋" w:hint="eastAsia"/>
            <w:lang w:eastAsia="zh-CN"/>
          </w:rPr>
          <w:t>(一)、硫精砂项目概况</w:t>
        </w:r>
        <w:r>
          <w:tab/>
        </w:r>
        <w:r>
          <w:fldChar w:fldCharType="begin"/>
        </w:r>
        <w:r>
          <w:instrText xml:space="preserve"> PAGEREF _Toc27984 \h </w:instrText>
        </w:r>
        <w:r>
          <w:fldChar w:fldCharType="separate"/>
        </w:r>
        <w:r>
          <w:t>16</w:t>
        </w:r>
        <w:r>
          <w:fldChar w:fldCharType="end"/>
        </w:r>
      </w:hyperlink>
    </w:p>
    <w:p>
      <w:pPr>
        <w:pStyle w:val="TOC2"/>
        <w:tabs>
          <w:tab w:val="right" w:leader="dot" w:pos="8306"/>
        </w:tabs>
      </w:pPr>
      <w:hyperlink w:anchor="_Toc5729" w:history="1">
        <w:r>
          <w:rPr>
            <w:rFonts w:ascii="仿宋" w:eastAsia="仿宋" w:hAnsi="仿宋" w:cs="仿宋" w:hint="eastAsia"/>
            <w:lang w:eastAsia="zh-CN"/>
          </w:rPr>
          <w:t>(二)、硫精砂项目目标</w:t>
        </w:r>
        <w:r>
          <w:tab/>
        </w:r>
        <w:r>
          <w:fldChar w:fldCharType="begin"/>
        </w:r>
        <w:r>
          <w:instrText xml:space="preserve"> PAGEREF _Toc5729 \h </w:instrText>
        </w:r>
        <w:r>
          <w:fldChar w:fldCharType="separate"/>
        </w:r>
        <w:r>
          <w:t>18</w:t>
        </w:r>
        <w:r>
          <w:fldChar w:fldCharType="end"/>
        </w:r>
      </w:hyperlink>
    </w:p>
    <w:p>
      <w:pPr>
        <w:pStyle w:val="TOC2"/>
        <w:tabs>
          <w:tab w:val="right" w:leader="dot" w:pos="8306"/>
        </w:tabs>
      </w:pPr>
      <w:hyperlink w:anchor="_Toc30258" w:history="1">
        <w:r>
          <w:rPr>
            <w:rFonts w:ascii="仿宋" w:eastAsia="仿宋" w:hAnsi="仿宋" w:cs="仿宋" w:hint="eastAsia"/>
            <w:lang w:eastAsia="zh-CN"/>
          </w:rPr>
          <w:t>(三)、硫精砂项目提出的理由</w:t>
        </w:r>
        <w:r>
          <w:tab/>
        </w:r>
        <w:r>
          <w:fldChar w:fldCharType="begin"/>
        </w:r>
        <w:r>
          <w:instrText xml:space="preserve"> PAGEREF _Toc30258 \h </w:instrText>
        </w:r>
        <w:r>
          <w:fldChar w:fldCharType="separate"/>
        </w:r>
        <w:r>
          <w:t>19</w:t>
        </w:r>
        <w:r>
          <w:fldChar w:fldCharType="end"/>
        </w:r>
      </w:hyperlink>
    </w:p>
    <w:p>
      <w:pPr>
        <w:pStyle w:val="TOC2"/>
        <w:tabs>
          <w:tab w:val="right" w:leader="dot" w:pos="8306"/>
        </w:tabs>
      </w:pPr>
      <w:hyperlink w:anchor="_Toc23269" w:history="1">
        <w:r>
          <w:rPr>
            <w:rFonts w:ascii="仿宋" w:eastAsia="仿宋" w:hAnsi="仿宋" w:cs="仿宋" w:hint="eastAsia"/>
            <w:lang w:eastAsia="zh-CN"/>
          </w:rPr>
          <w:t>(四)、硫精砂项目意义</w:t>
        </w:r>
        <w:r>
          <w:tab/>
        </w:r>
        <w:r>
          <w:fldChar w:fldCharType="begin"/>
        </w:r>
        <w:r>
          <w:instrText xml:space="preserve"> PAGEREF _Toc23269 \h </w:instrText>
        </w:r>
        <w:r>
          <w:fldChar w:fldCharType="separate"/>
        </w:r>
        <w:r>
          <w:t>21</w:t>
        </w:r>
        <w:r>
          <w:fldChar w:fldCharType="end"/>
        </w:r>
      </w:hyperlink>
    </w:p>
    <w:p>
      <w:pPr>
        <w:pStyle w:val="TOC2"/>
        <w:tabs>
          <w:tab w:val="right" w:leader="dot" w:pos="8306"/>
        </w:tabs>
      </w:pPr>
      <w:hyperlink w:anchor="_Toc8395" w:history="1">
        <w:r>
          <w:rPr>
            <w:rFonts w:ascii="仿宋" w:eastAsia="仿宋" w:hAnsi="仿宋" w:cs="仿宋" w:hint="eastAsia"/>
            <w:lang w:eastAsia="zh-CN"/>
          </w:rPr>
          <w:t>(五)、硫精砂项目背景</w:t>
        </w:r>
        <w:r>
          <w:tab/>
        </w:r>
        <w:r>
          <w:fldChar w:fldCharType="begin"/>
        </w:r>
        <w:r>
          <w:instrText xml:space="preserve"> PAGEREF _Toc8395 \h </w:instrText>
        </w:r>
        <w:r>
          <w:fldChar w:fldCharType="separate"/>
        </w:r>
        <w:r>
          <w:t>22</w:t>
        </w:r>
        <w:r>
          <w:fldChar w:fldCharType="end"/>
        </w:r>
      </w:hyperlink>
    </w:p>
    <w:p>
      <w:pPr>
        <w:pStyle w:val="TOC1"/>
        <w:tabs>
          <w:tab w:val="right" w:leader="dot" w:pos="8306"/>
        </w:tabs>
      </w:pPr>
      <w:hyperlink w:anchor="_Toc12745" w:history="1">
        <w:r>
          <w:rPr>
            <w:rFonts w:ascii="仿宋" w:eastAsia="仿宋" w:hAnsi="仿宋" w:cs="仿宋" w:hint="eastAsia"/>
            <w:lang w:eastAsia="zh-CN"/>
          </w:rPr>
          <w:t>六、硫精砂项目选址可行性分析</w:t>
        </w:r>
        <w:r>
          <w:tab/>
        </w:r>
        <w:r>
          <w:fldChar w:fldCharType="begin"/>
        </w:r>
        <w:r>
          <w:instrText xml:space="preserve"> PAGEREF _Toc12745 \h </w:instrText>
        </w:r>
        <w:r>
          <w:fldChar w:fldCharType="separate"/>
        </w:r>
        <w:r>
          <w:t>22</w:t>
        </w:r>
        <w:r>
          <w:fldChar w:fldCharType="end"/>
        </w:r>
      </w:hyperlink>
    </w:p>
    <w:p>
      <w:pPr>
        <w:pStyle w:val="TOC2"/>
        <w:tabs>
          <w:tab w:val="right" w:leader="dot" w:pos="8306"/>
        </w:tabs>
      </w:pPr>
      <w:hyperlink w:anchor="_Toc23214" w:history="1">
        <w:r>
          <w:rPr>
            <w:rFonts w:ascii="仿宋" w:eastAsia="仿宋" w:hAnsi="仿宋" w:cs="仿宋" w:hint="eastAsia"/>
            <w:lang w:eastAsia="zh-CN"/>
          </w:rPr>
          <w:t>(一)、硫精砂项目选址</w:t>
        </w:r>
        <w:r>
          <w:tab/>
        </w:r>
        <w:r>
          <w:fldChar w:fldCharType="begin"/>
        </w:r>
        <w:r>
          <w:instrText xml:space="preserve"> PAGEREF _Toc23214 \h </w:instrText>
        </w:r>
        <w:r>
          <w:fldChar w:fldCharType="separate"/>
        </w:r>
        <w:r>
          <w:t>22</w:t>
        </w:r>
        <w:r>
          <w:fldChar w:fldCharType="end"/>
        </w:r>
      </w:hyperlink>
    </w:p>
    <w:p>
      <w:pPr>
        <w:pStyle w:val="TOC2"/>
        <w:tabs>
          <w:tab w:val="right" w:leader="dot" w:pos="8306"/>
        </w:tabs>
      </w:pPr>
      <w:hyperlink w:anchor="_Toc144" w:history="1">
        <w:r>
          <w:rPr>
            <w:rFonts w:ascii="仿宋" w:eastAsia="仿宋" w:hAnsi="仿宋" w:cs="仿宋" w:hint="eastAsia"/>
            <w:lang w:eastAsia="zh-CN"/>
          </w:rPr>
          <w:t>(二)、用地控制指标</w:t>
        </w:r>
        <w:r>
          <w:tab/>
        </w:r>
        <w:r>
          <w:fldChar w:fldCharType="begin"/>
        </w:r>
        <w:r>
          <w:instrText xml:space="preserve"> PAGEREF _Toc144 \h </w:instrText>
        </w:r>
        <w:r>
          <w:fldChar w:fldCharType="separate"/>
        </w:r>
        <w:r>
          <w:t>23</w:t>
        </w:r>
        <w:r>
          <w:fldChar w:fldCharType="end"/>
        </w:r>
      </w:hyperlink>
    </w:p>
    <w:p>
      <w:pPr>
        <w:pStyle w:val="TOC2"/>
        <w:tabs>
          <w:tab w:val="right" w:leader="dot" w:pos="8306"/>
        </w:tabs>
      </w:pPr>
      <w:hyperlink w:anchor="_Toc20644" w:history="1">
        <w:r>
          <w:rPr>
            <w:rFonts w:ascii="仿宋" w:eastAsia="仿宋" w:hAnsi="仿宋" w:cs="仿宋" w:hint="eastAsia"/>
            <w:lang w:eastAsia="zh-CN"/>
          </w:rPr>
          <w:t>(三)、节约用地措施</w:t>
        </w:r>
        <w:r>
          <w:tab/>
        </w:r>
        <w:r>
          <w:fldChar w:fldCharType="begin"/>
        </w:r>
        <w:r>
          <w:instrText xml:space="preserve"> PAGEREF _Toc20644 \h </w:instrText>
        </w:r>
        <w:r>
          <w:fldChar w:fldCharType="separate"/>
        </w:r>
        <w:r>
          <w:t>24</w:t>
        </w:r>
        <w:r>
          <w:fldChar w:fldCharType="end"/>
        </w:r>
      </w:hyperlink>
    </w:p>
    <w:p>
      <w:pPr>
        <w:pStyle w:val="TOC2"/>
        <w:tabs>
          <w:tab w:val="right" w:leader="dot" w:pos="8306"/>
        </w:tabs>
      </w:pPr>
      <w:hyperlink w:anchor="_Toc28907" w:history="1">
        <w:r>
          <w:rPr>
            <w:rFonts w:ascii="仿宋" w:eastAsia="仿宋" w:hAnsi="仿宋" w:cs="仿宋" w:hint="eastAsia"/>
            <w:lang w:eastAsia="zh-CN"/>
          </w:rPr>
          <w:t>(四)、总图布置方案</w:t>
        </w:r>
        <w:r>
          <w:tab/>
        </w:r>
        <w:r>
          <w:fldChar w:fldCharType="begin"/>
        </w:r>
        <w:r>
          <w:instrText xml:space="preserve"> PAGEREF _Toc28907 \h </w:instrText>
        </w:r>
        <w:r>
          <w:fldChar w:fldCharType="separate"/>
        </w:r>
        <w:r>
          <w:t>25</w:t>
        </w:r>
        <w:r>
          <w:fldChar w:fldCharType="end"/>
        </w:r>
      </w:hyperlink>
    </w:p>
    <w:p>
      <w:pPr>
        <w:pStyle w:val="TOC2"/>
        <w:tabs>
          <w:tab w:val="right" w:leader="dot" w:pos="8306"/>
        </w:tabs>
      </w:pPr>
      <w:hyperlink w:anchor="_Toc7549" w:history="1">
        <w:r>
          <w:rPr>
            <w:rFonts w:ascii="仿宋" w:eastAsia="仿宋" w:hAnsi="仿宋" w:cs="仿宋" w:hint="eastAsia"/>
            <w:lang w:eastAsia="zh-CN"/>
          </w:rPr>
          <w:t>(五)、选址综合评价</w:t>
        </w:r>
        <w:r>
          <w:tab/>
        </w:r>
        <w:r>
          <w:fldChar w:fldCharType="begin"/>
        </w:r>
        <w:r>
          <w:instrText xml:space="preserve"> PAGEREF _Toc7549 \h </w:instrText>
        </w:r>
        <w:r>
          <w:fldChar w:fldCharType="separate"/>
        </w:r>
        <w:r>
          <w:t>27</w:t>
        </w:r>
        <w:r>
          <w:fldChar w:fldCharType="end"/>
        </w:r>
      </w:hyperlink>
    </w:p>
    <w:p>
      <w:pPr>
        <w:pStyle w:val="TOC1"/>
        <w:tabs>
          <w:tab w:val="right" w:leader="dot" w:pos="8306"/>
        </w:tabs>
      </w:pPr>
      <w:hyperlink w:anchor="_Toc29379" w:history="1">
        <w:r>
          <w:rPr>
            <w:rFonts w:ascii="仿宋" w:eastAsia="仿宋" w:hAnsi="仿宋" w:cs="仿宋" w:hint="eastAsia"/>
            <w:lang w:eastAsia="zh-CN"/>
          </w:rPr>
          <w:t>七、生产安全保护</w:t>
        </w:r>
        <w:r>
          <w:tab/>
        </w:r>
        <w:r>
          <w:fldChar w:fldCharType="begin"/>
        </w:r>
        <w:r>
          <w:instrText xml:space="preserve"> PAGEREF _Toc29379 \h </w:instrText>
        </w:r>
        <w:r>
          <w:fldChar w:fldCharType="separate"/>
        </w:r>
        <w:r>
          <w:t>28</w:t>
        </w:r>
        <w:r>
          <w:fldChar w:fldCharType="end"/>
        </w:r>
      </w:hyperlink>
    </w:p>
    <w:p>
      <w:pPr>
        <w:pStyle w:val="TOC2"/>
        <w:tabs>
          <w:tab w:val="right" w:leader="dot" w:pos="8306"/>
        </w:tabs>
      </w:pPr>
      <w:hyperlink w:anchor="_Toc6255" w:history="1">
        <w:r>
          <w:rPr>
            <w:rFonts w:ascii="仿宋" w:eastAsia="仿宋" w:hAnsi="仿宋" w:cs="仿宋" w:hint="eastAsia"/>
            <w:lang w:eastAsia="zh-CN"/>
          </w:rPr>
          <w:t>(一)、消防安全</w:t>
        </w:r>
        <w:r>
          <w:tab/>
        </w:r>
        <w:r>
          <w:fldChar w:fldCharType="begin"/>
        </w:r>
        <w:r>
          <w:instrText xml:space="preserve"> PAGEREF _Toc6255 \h </w:instrText>
        </w:r>
        <w:r>
          <w:fldChar w:fldCharType="separate"/>
        </w:r>
        <w:r>
          <w:t>28</w:t>
        </w:r>
        <w:r>
          <w:fldChar w:fldCharType="end"/>
        </w:r>
      </w:hyperlink>
    </w:p>
    <w:p>
      <w:pPr>
        <w:pStyle w:val="TOC2"/>
        <w:tabs>
          <w:tab w:val="right" w:leader="dot" w:pos="8306"/>
        </w:tabs>
      </w:pPr>
      <w:hyperlink w:anchor="_Toc21406" w:history="1">
        <w:r>
          <w:rPr>
            <w:rFonts w:ascii="仿宋" w:eastAsia="仿宋" w:hAnsi="仿宋" w:cs="仿宋" w:hint="eastAsia"/>
            <w:lang w:eastAsia="zh-CN"/>
          </w:rPr>
          <w:t>(二)、防火防爆总图布置措施</w:t>
        </w:r>
        <w:r>
          <w:tab/>
        </w:r>
        <w:r>
          <w:fldChar w:fldCharType="begin"/>
        </w:r>
        <w:r>
          <w:instrText xml:space="preserve"> PAGEREF _Toc21406 \h </w:instrText>
        </w:r>
        <w:r>
          <w:fldChar w:fldCharType="separate"/>
        </w:r>
        <w:r>
          <w:t>29</w:t>
        </w:r>
        <w:r>
          <w:fldChar w:fldCharType="end"/>
        </w:r>
      </w:hyperlink>
    </w:p>
    <w:p>
      <w:pPr>
        <w:pStyle w:val="TOC2"/>
        <w:tabs>
          <w:tab w:val="right" w:leader="dot" w:pos="8306"/>
        </w:tabs>
      </w:pPr>
      <w:hyperlink w:anchor="_Toc1900" w:history="1">
        <w:r>
          <w:rPr>
            <w:rFonts w:ascii="仿宋" w:eastAsia="仿宋" w:hAnsi="仿宋" w:cs="仿宋" w:hint="eastAsia"/>
            <w:lang w:eastAsia="zh-CN"/>
          </w:rPr>
          <w:t>(三)、自然灾害防范措施</w:t>
        </w:r>
        <w:r>
          <w:tab/>
        </w:r>
        <w:r>
          <w:fldChar w:fldCharType="begin"/>
        </w:r>
        <w:r>
          <w:instrText xml:space="preserve"> PAGEREF _Toc1900 \h </w:instrText>
        </w:r>
        <w:r>
          <w:fldChar w:fldCharType="separate"/>
        </w:r>
        <w:r>
          <w:t>30</w:t>
        </w:r>
        <w:r>
          <w:fldChar w:fldCharType="end"/>
        </w:r>
      </w:hyperlink>
    </w:p>
    <w:p>
      <w:pPr>
        <w:pStyle w:val="TOC2"/>
        <w:tabs>
          <w:tab w:val="right" w:leader="dot" w:pos="8306"/>
        </w:tabs>
      </w:pPr>
      <w:hyperlink w:anchor="_Toc15907" w:history="1">
        <w:r>
          <w:rPr>
            <w:rFonts w:ascii="仿宋" w:eastAsia="仿宋" w:hAnsi="仿宋" w:cs="仿宋" w:hint="eastAsia"/>
            <w:lang w:eastAsia="zh-CN"/>
          </w:rPr>
          <w:t>(四)、安全色及安全标志使用要求</w:t>
        </w:r>
        <w:r>
          <w:tab/>
        </w:r>
        <w:r>
          <w:fldChar w:fldCharType="begin"/>
        </w:r>
        <w:r>
          <w:instrText xml:space="preserve"> PAGEREF _Toc15907 \h </w:instrText>
        </w:r>
        <w:r>
          <w:fldChar w:fldCharType="separate"/>
        </w:r>
        <w:r>
          <w:t>31</w:t>
        </w:r>
        <w:r>
          <w:fldChar w:fldCharType="end"/>
        </w:r>
      </w:hyperlink>
    </w:p>
    <w:p>
      <w:pPr>
        <w:pStyle w:val="TOC2"/>
        <w:tabs>
          <w:tab w:val="right" w:leader="dot" w:pos="8306"/>
        </w:tabs>
      </w:pPr>
      <w:hyperlink w:anchor="_Toc23822" w:history="1">
        <w:r>
          <w:rPr>
            <w:rFonts w:ascii="仿宋" w:eastAsia="仿宋" w:hAnsi="仿宋" w:cs="仿宋" w:hint="eastAsia"/>
            <w:lang w:eastAsia="zh-CN"/>
          </w:rPr>
          <w:t>(五)、防尘防毒措施</w:t>
        </w:r>
        <w:r>
          <w:tab/>
        </w:r>
        <w:r>
          <w:fldChar w:fldCharType="begin"/>
        </w:r>
        <w:r>
          <w:instrText xml:space="preserve"> PAGEREF _Toc23822 \h </w:instrText>
        </w:r>
        <w:r>
          <w:fldChar w:fldCharType="separate"/>
        </w:r>
        <w:r>
          <w:t>32</w:t>
        </w:r>
        <w:r>
          <w:fldChar w:fldCharType="end"/>
        </w:r>
      </w:hyperlink>
    </w:p>
    <w:p>
      <w:pPr>
        <w:pStyle w:val="TOC2"/>
        <w:tabs>
          <w:tab w:val="right" w:leader="dot" w:pos="8306"/>
        </w:tabs>
      </w:pPr>
      <w:hyperlink w:anchor="_Toc19145" w:history="1">
        <w:r>
          <w:rPr>
            <w:rFonts w:ascii="仿宋" w:eastAsia="仿宋" w:hAnsi="仿宋" w:cs="仿宋" w:hint="eastAsia"/>
            <w:lang w:eastAsia="zh-CN"/>
          </w:rPr>
          <w:t>(六)、防静电、触电防护及防雷措施</w:t>
        </w:r>
        <w:r>
          <w:tab/>
        </w:r>
        <w:r>
          <w:fldChar w:fldCharType="begin"/>
        </w:r>
        <w:r>
          <w:instrText xml:space="preserve"> PAGEREF _Toc19145 \h </w:instrText>
        </w:r>
        <w:r>
          <w:fldChar w:fldCharType="separate"/>
        </w:r>
        <w:r>
          <w:t>33</w:t>
        </w:r>
        <w:r>
          <w:fldChar w:fldCharType="end"/>
        </w:r>
      </w:hyperlink>
    </w:p>
    <w:p>
      <w:pPr>
        <w:pStyle w:val="TOC2"/>
        <w:tabs>
          <w:tab w:val="right" w:leader="dot" w:pos="8306"/>
        </w:tabs>
      </w:pPr>
      <w:hyperlink w:anchor="_Toc10002" w:history="1">
        <w:r>
          <w:rPr>
            <w:rFonts w:ascii="仿宋" w:eastAsia="仿宋" w:hAnsi="仿宋" w:cs="仿宋" w:hint="eastAsia"/>
            <w:lang w:eastAsia="zh-CN"/>
          </w:rPr>
          <w:t>(七)、机械设备安全保障措施</w:t>
        </w:r>
        <w:r>
          <w:tab/>
        </w:r>
        <w:r>
          <w:fldChar w:fldCharType="begin"/>
        </w:r>
        <w:r>
          <w:instrText xml:space="preserve"> PAGEREF _Toc10002 \h </w:instrText>
        </w:r>
        <w:r>
          <w:fldChar w:fldCharType="separate"/>
        </w:r>
        <w:r>
          <w:t>34</w:t>
        </w:r>
        <w:r>
          <w:fldChar w:fldCharType="end"/>
        </w:r>
      </w:hyperlink>
    </w:p>
    <w:p>
      <w:pPr>
        <w:pStyle w:val="TOC1"/>
        <w:tabs>
          <w:tab w:val="right" w:leader="dot" w:pos="8306"/>
        </w:tabs>
      </w:pPr>
      <w:hyperlink w:anchor="_Toc21239" w:history="1">
        <w:r>
          <w:rPr>
            <w:rFonts w:ascii="仿宋" w:eastAsia="仿宋" w:hAnsi="仿宋" w:cs="仿宋" w:hint="eastAsia"/>
            <w:lang w:eastAsia="zh-CN"/>
          </w:rPr>
          <w:t>八、硫精砂项目投资规划</w:t>
        </w:r>
        <w:r>
          <w:tab/>
        </w:r>
        <w:r>
          <w:fldChar w:fldCharType="begin"/>
        </w:r>
        <w:r>
          <w:instrText xml:space="preserve"> PAGEREF _Toc21239 \h </w:instrText>
        </w:r>
        <w:r>
          <w:fldChar w:fldCharType="separate"/>
        </w:r>
        <w:r>
          <w:t>35</w:t>
        </w:r>
        <w:r>
          <w:fldChar w:fldCharType="end"/>
        </w:r>
      </w:hyperlink>
    </w:p>
    <w:p>
      <w:pPr>
        <w:pStyle w:val="TOC2"/>
        <w:tabs>
          <w:tab w:val="right" w:leader="dot" w:pos="8306"/>
        </w:tabs>
      </w:pPr>
      <w:hyperlink w:anchor="_Toc14711" w:history="1">
        <w:r>
          <w:rPr>
            <w:rFonts w:ascii="仿宋" w:eastAsia="仿宋" w:hAnsi="仿宋" w:cs="仿宋" w:hint="eastAsia"/>
            <w:lang w:eastAsia="zh-CN"/>
          </w:rPr>
          <w:t>(一)、硫精砂项目总投资估算</w:t>
        </w:r>
        <w:r>
          <w:tab/>
        </w:r>
        <w:r>
          <w:fldChar w:fldCharType="begin"/>
        </w:r>
        <w:r>
          <w:instrText xml:space="preserve"> PAGEREF _Toc14711 \h </w:instrText>
        </w:r>
        <w:r>
          <w:fldChar w:fldCharType="separate"/>
        </w:r>
        <w:r>
          <w:t>35</w:t>
        </w:r>
        <w:r>
          <w:fldChar w:fldCharType="end"/>
        </w:r>
      </w:hyperlink>
    </w:p>
    <w:p>
      <w:pPr>
        <w:pStyle w:val="TOC2"/>
        <w:tabs>
          <w:tab w:val="right" w:leader="dot" w:pos="8306"/>
        </w:tabs>
      </w:pPr>
      <w:hyperlink w:anchor="_Toc539" w:history="1">
        <w:r>
          <w:rPr>
            <w:rFonts w:ascii="仿宋" w:eastAsia="仿宋" w:hAnsi="仿宋" w:cs="仿宋" w:hint="eastAsia"/>
            <w:lang w:eastAsia="zh-CN"/>
          </w:rPr>
          <w:t>(二)、资金筹措</w:t>
        </w:r>
        <w:r>
          <w:tab/>
        </w:r>
        <w:r>
          <w:fldChar w:fldCharType="begin"/>
        </w:r>
        <w:r>
          <w:instrText xml:space="preserve"> PAGEREF _Toc539 \h </w:instrText>
        </w:r>
        <w:r>
          <w:fldChar w:fldCharType="separate"/>
        </w:r>
        <w:r>
          <w:t>37</w:t>
        </w:r>
        <w:r>
          <w:fldChar w:fldCharType="end"/>
        </w:r>
      </w:hyperlink>
    </w:p>
    <w:p>
      <w:pPr>
        <w:pStyle w:val="TOC1"/>
        <w:tabs>
          <w:tab w:val="right" w:leader="dot" w:pos="8306"/>
        </w:tabs>
      </w:pPr>
      <w:hyperlink w:anchor="_Toc17334" w:history="1">
        <w:r>
          <w:rPr>
            <w:rFonts w:ascii="仿宋" w:eastAsia="仿宋" w:hAnsi="仿宋" w:cs="仿宋" w:hint="eastAsia"/>
            <w:lang w:eastAsia="zh-CN"/>
          </w:rPr>
          <w:t>九、硫精砂项目技术管理</w:t>
        </w:r>
        <w:r>
          <w:tab/>
        </w:r>
        <w:r>
          <w:fldChar w:fldCharType="begin"/>
        </w:r>
        <w:r>
          <w:instrText xml:space="preserve"> PAGEREF _Toc17334 \h </w:instrText>
        </w:r>
        <w:r>
          <w:fldChar w:fldCharType="separate"/>
        </w:r>
        <w:r>
          <w:t>37</w:t>
        </w:r>
        <w:r>
          <w:fldChar w:fldCharType="end"/>
        </w:r>
      </w:hyperlink>
    </w:p>
    <w:p>
      <w:pPr>
        <w:pStyle w:val="TOC2"/>
        <w:tabs>
          <w:tab w:val="right" w:leader="dot" w:pos="8306"/>
        </w:tabs>
      </w:pPr>
      <w:hyperlink w:anchor="_Toc15490" w:history="1">
        <w:r>
          <w:rPr>
            <w:rFonts w:ascii="仿宋" w:eastAsia="仿宋" w:hAnsi="仿宋" w:cs="仿宋" w:hint="eastAsia"/>
            <w:lang w:eastAsia="zh-CN"/>
          </w:rPr>
          <w:t>(一)、技术方案选用方向</w:t>
        </w:r>
        <w:r>
          <w:tab/>
        </w:r>
        <w:r>
          <w:fldChar w:fldCharType="begin"/>
        </w:r>
        <w:r>
          <w:instrText xml:space="preserve"> PAGEREF _Toc15490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4" w:history="1">
        <w:r>
          <w:rPr>
            <w:rFonts w:ascii="仿宋" w:eastAsia="仿宋" w:hAnsi="仿宋" w:cs="仿宋" w:hint="eastAsia"/>
            <w:lang w:eastAsia="zh-CN"/>
          </w:rPr>
          <w:t>(二)、工艺技术方案选用原则</w:t>
        </w:r>
        <w:r>
          <w:tab/>
        </w:r>
        <w:r>
          <w:fldChar w:fldCharType="begin"/>
        </w:r>
        <w:r>
          <w:instrText xml:space="preserve"> PAGEREF _Toc10424 \h </w:instrText>
        </w:r>
        <w:r>
          <w:fldChar w:fldCharType="separate"/>
        </w:r>
        <w:r>
          <w:t>39</w:t>
        </w:r>
        <w:r>
          <w:fldChar w:fldCharType="end"/>
        </w:r>
      </w:hyperlink>
    </w:p>
    <w:p>
      <w:pPr>
        <w:pStyle w:val="TOC2"/>
        <w:tabs>
          <w:tab w:val="right" w:leader="dot" w:pos="8306"/>
        </w:tabs>
      </w:pPr>
      <w:hyperlink w:anchor="_Toc29180" w:history="1">
        <w:r>
          <w:rPr>
            <w:rFonts w:ascii="仿宋" w:eastAsia="仿宋" w:hAnsi="仿宋" w:cs="仿宋" w:hint="eastAsia"/>
            <w:lang w:eastAsia="zh-CN"/>
          </w:rPr>
          <w:t>(三)、工艺技术方案要求</w:t>
        </w:r>
        <w:r>
          <w:tab/>
        </w:r>
        <w:r>
          <w:fldChar w:fldCharType="begin"/>
        </w:r>
        <w:r>
          <w:instrText xml:space="preserve"> PAGEREF _Toc29180 \h </w:instrText>
        </w:r>
        <w:r>
          <w:fldChar w:fldCharType="separate"/>
        </w:r>
        <w:r>
          <w:t>41</w:t>
        </w:r>
        <w:r>
          <w:fldChar w:fldCharType="end"/>
        </w:r>
      </w:hyperlink>
    </w:p>
    <w:p>
      <w:pPr>
        <w:pStyle w:val="TOC1"/>
        <w:tabs>
          <w:tab w:val="right" w:leader="dot" w:pos="8306"/>
        </w:tabs>
      </w:pPr>
      <w:hyperlink w:anchor="_Toc30573" w:history="1">
        <w:r>
          <w:rPr>
            <w:rFonts w:ascii="仿宋" w:eastAsia="仿宋" w:hAnsi="仿宋" w:cs="仿宋" w:hint="eastAsia"/>
            <w:lang w:eastAsia="zh-CN"/>
          </w:rPr>
          <w:t>十、硫精砂项目人力资源培养与发展</w:t>
        </w:r>
        <w:r>
          <w:tab/>
        </w:r>
        <w:r>
          <w:fldChar w:fldCharType="begin"/>
        </w:r>
        <w:r>
          <w:instrText xml:space="preserve"> PAGEREF _Toc30573 \h </w:instrText>
        </w:r>
        <w:r>
          <w:fldChar w:fldCharType="separate"/>
        </w:r>
        <w:r>
          <w:t>43</w:t>
        </w:r>
        <w:r>
          <w:fldChar w:fldCharType="end"/>
        </w:r>
      </w:hyperlink>
    </w:p>
    <w:p>
      <w:pPr>
        <w:pStyle w:val="TOC2"/>
        <w:tabs>
          <w:tab w:val="right" w:leader="dot" w:pos="8306"/>
        </w:tabs>
      </w:pPr>
      <w:hyperlink w:anchor="_Toc25231" w:history="1">
        <w:r>
          <w:rPr>
            <w:rFonts w:ascii="仿宋" w:eastAsia="仿宋" w:hAnsi="仿宋" w:cs="仿宋" w:hint="eastAsia"/>
            <w:lang w:eastAsia="zh-CN"/>
          </w:rPr>
          <w:t>(一)、人才需求与规划</w:t>
        </w:r>
        <w:r>
          <w:tab/>
        </w:r>
        <w:r>
          <w:fldChar w:fldCharType="begin"/>
        </w:r>
        <w:r>
          <w:instrText xml:space="preserve"> PAGEREF _Toc25231 \h </w:instrText>
        </w:r>
        <w:r>
          <w:fldChar w:fldCharType="separate"/>
        </w:r>
        <w:r>
          <w:t>43</w:t>
        </w:r>
        <w:r>
          <w:fldChar w:fldCharType="end"/>
        </w:r>
      </w:hyperlink>
    </w:p>
    <w:p>
      <w:pPr>
        <w:pStyle w:val="TOC2"/>
        <w:tabs>
          <w:tab w:val="right" w:leader="dot" w:pos="8306"/>
        </w:tabs>
      </w:pPr>
      <w:hyperlink w:anchor="_Toc4408" w:history="1">
        <w:r>
          <w:rPr>
            <w:rFonts w:ascii="仿宋" w:eastAsia="仿宋" w:hAnsi="仿宋" w:cs="仿宋" w:hint="eastAsia"/>
            <w:lang w:eastAsia="zh-CN"/>
          </w:rPr>
          <w:t>(二)、培训与发展计划</w:t>
        </w:r>
        <w:r>
          <w:tab/>
        </w:r>
        <w:r>
          <w:fldChar w:fldCharType="begin"/>
        </w:r>
        <w:r>
          <w:instrText xml:space="preserve"> PAGEREF _Toc4408 \h </w:instrText>
        </w:r>
        <w:r>
          <w:fldChar w:fldCharType="separate"/>
        </w:r>
        <w:r>
          <w:t>44</w:t>
        </w:r>
        <w:r>
          <w:fldChar w:fldCharType="end"/>
        </w:r>
      </w:hyperlink>
    </w:p>
    <w:p>
      <w:pPr>
        <w:pStyle w:val="TOC1"/>
        <w:tabs>
          <w:tab w:val="right" w:leader="dot" w:pos="8306"/>
        </w:tabs>
      </w:pPr>
      <w:hyperlink w:anchor="_Toc19907" w:history="1">
        <w:r>
          <w:rPr>
            <w:rFonts w:ascii="仿宋" w:eastAsia="仿宋" w:hAnsi="仿宋" w:cs="仿宋" w:hint="eastAsia"/>
            <w:lang w:eastAsia="zh-CN"/>
          </w:rPr>
          <w:t>十一、硫精砂项目环境影响分析</w:t>
        </w:r>
        <w:r>
          <w:tab/>
        </w:r>
        <w:r>
          <w:fldChar w:fldCharType="begin"/>
        </w:r>
        <w:r>
          <w:instrText xml:space="preserve"> PAGEREF _Toc19907 \h </w:instrText>
        </w:r>
        <w:r>
          <w:fldChar w:fldCharType="separate"/>
        </w:r>
        <w:r>
          <w:t>44</w:t>
        </w:r>
        <w:r>
          <w:fldChar w:fldCharType="end"/>
        </w:r>
      </w:hyperlink>
    </w:p>
    <w:p>
      <w:pPr>
        <w:pStyle w:val="TOC2"/>
        <w:tabs>
          <w:tab w:val="right" w:leader="dot" w:pos="8306"/>
        </w:tabs>
      </w:pPr>
      <w:hyperlink w:anchor="_Toc13443" w:history="1">
        <w:r>
          <w:rPr>
            <w:rFonts w:ascii="仿宋" w:eastAsia="仿宋" w:hAnsi="仿宋" w:cs="仿宋" w:hint="eastAsia"/>
            <w:lang w:eastAsia="zh-CN"/>
          </w:rPr>
          <w:t>(一)、建设区域环境质量现状</w:t>
        </w:r>
        <w:r>
          <w:tab/>
        </w:r>
        <w:r>
          <w:fldChar w:fldCharType="begin"/>
        </w:r>
        <w:r>
          <w:instrText xml:space="preserve"> PAGEREF _Toc13443 \h </w:instrText>
        </w:r>
        <w:r>
          <w:fldChar w:fldCharType="separate"/>
        </w:r>
        <w:r>
          <w:t>44</w:t>
        </w:r>
        <w:r>
          <w:fldChar w:fldCharType="end"/>
        </w:r>
      </w:hyperlink>
    </w:p>
    <w:p>
      <w:pPr>
        <w:pStyle w:val="TOC2"/>
        <w:tabs>
          <w:tab w:val="right" w:leader="dot" w:pos="8306"/>
        </w:tabs>
      </w:pPr>
      <w:hyperlink w:anchor="_Toc2381" w:history="1">
        <w:r>
          <w:rPr>
            <w:rFonts w:ascii="仿宋" w:eastAsia="仿宋" w:hAnsi="仿宋" w:cs="仿宋" w:hint="eastAsia"/>
            <w:lang w:eastAsia="zh-CN"/>
          </w:rPr>
          <w:t>(二)、建设期环境保护</w:t>
        </w:r>
        <w:r>
          <w:tab/>
        </w:r>
        <w:r>
          <w:fldChar w:fldCharType="begin"/>
        </w:r>
        <w:r>
          <w:instrText xml:space="preserve"> PAGEREF _Toc2381 \h </w:instrText>
        </w:r>
        <w:r>
          <w:fldChar w:fldCharType="separate"/>
        </w:r>
        <w:r>
          <w:t>46</w:t>
        </w:r>
        <w:r>
          <w:fldChar w:fldCharType="end"/>
        </w:r>
      </w:hyperlink>
    </w:p>
    <w:p>
      <w:pPr>
        <w:pStyle w:val="TOC2"/>
        <w:tabs>
          <w:tab w:val="right" w:leader="dot" w:pos="8306"/>
        </w:tabs>
      </w:pPr>
      <w:hyperlink w:anchor="_Toc5439" w:history="1">
        <w:r>
          <w:rPr>
            <w:rFonts w:ascii="仿宋" w:eastAsia="仿宋" w:hAnsi="仿宋" w:cs="仿宋" w:hint="eastAsia"/>
            <w:lang w:eastAsia="zh-CN"/>
          </w:rPr>
          <w:t>(三)、运营期环境保护</w:t>
        </w:r>
        <w:r>
          <w:tab/>
        </w:r>
        <w:r>
          <w:fldChar w:fldCharType="begin"/>
        </w:r>
        <w:r>
          <w:instrText xml:space="preserve"> PAGEREF _Toc5439 \h </w:instrText>
        </w:r>
        <w:r>
          <w:fldChar w:fldCharType="separate"/>
        </w:r>
        <w:r>
          <w:t>47</w:t>
        </w:r>
        <w:r>
          <w:fldChar w:fldCharType="end"/>
        </w:r>
      </w:hyperlink>
    </w:p>
    <w:p>
      <w:pPr>
        <w:pStyle w:val="TOC2"/>
        <w:tabs>
          <w:tab w:val="right" w:leader="dot" w:pos="8306"/>
        </w:tabs>
      </w:pPr>
      <w:hyperlink w:anchor="_Toc8745" w:history="1">
        <w:r>
          <w:rPr>
            <w:rFonts w:ascii="仿宋" w:eastAsia="仿宋" w:hAnsi="仿宋" w:cs="仿宋" w:hint="eastAsia"/>
            <w:lang w:eastAsia="zh-CN"/>
          </w:rPr>
          <w:t>(四)、硫精砂项目建设对区域经济的影响</w:t>
        </w:r>
        <w:r>
          <w:tab/>
        </w:r>
        <w:r>
          <w:fldChar w:fldCharType="begin"/>
        </w:r>
        <w:r>
          <w:instrText xml:space="preserve"> PAGEREF _Toc8745 \h </w:instrText>
        </w:r>
        <w:r>
          <w:fldChar w:fldCharType="separate"/>
        </w:r>
        <w:r>
          <w:t>48</w:t>
        </w:r>
        <w:r>
          <w:fldChar w:fldCharType="end"/>
        </w:r>
      </w:hyperlink>
    </w:p>
    <w:p>
      <w:pPr>
        <w:pStyle w:val="TOC2"/>
        <w:tabs>
          <w:tab w:val="right" w:leader="dot" w:pos="8306"/>
        </w:tabs>
      </w:pPr>
      <w:hyperlink w:anchor="_Toc14876" w:history="1">
        <w:r>
          <w:rPr>
            <w:rFonts w:ascii="仿宋" w:eastAsia="仿宋" w:hAnsi="仿宋" w:cs="仿宋" w:hint="eastAsia"/>
            <w:lang w:eastAsia="zh-CN"/>
          </w:rPr>
          <w:t>(五)、废弃物处理</w:t>
        </w:r>
        <w:r>
          <w:tab/>
        </w:r>
        <w:r>
          <w:fldChar w:fldCharType="begin"/>
        </w:r>
        <w:r>
          <w:instrText xml:space="preserve"> PAGEREF _Toc14876 \h </w:instrText>
        </w:r>
        <w:r>
          <w:fldChar w:fldCharType="separate"/>
        </w:r>
        <w:r>
          <w:t>50</w:t>
        </w:r>
        <w:r>
          <w:fldChar w:fldCharType="end"/>
        </w:r>
      </w:hyperlink>
    </w:p>
    <w:p>
      <w:pPr>
        <w:pStyle w:val="TOC2"/>
        <w:tabs>
          <w:tab w:val="right" w:leader="dot" w:pos="8306"/>
        </w:tabs>
      </w:pPr>
      <w:hyperlink w:anchor="_Toc861" w:history="1">
        <w:r>
          <w:rPr>
            <w:rFonts w:ascii="仿宋" w:eastAsia="仿宋" w:hAnsi="仿宋" w:cs="仿宋" w:hint="eastAsia"/>
            <w:lang w:eastAsia="zh-CN"/>
          </w:rPr>
          <w:t>(六)、特殊环境影响分析</w:t>
        </w:r>
        <w:r>
          <w:tab/>
        </w:r>
        <w:r>
          <w:fldChar w:fldCharType="begin"/>
        </w:r>
        <w:r>
          <w:instrText xml:space="preserve"> PAGEREF _Toc861 \h </w:instrText>
        </w:r>
        <w:r>
          <w:fldChar w:fldCharType="separate"/>
        </w:r>
        <w:r>
          <w:t>51</w:t>
        </w:r>
        <w:r>
          <w:fldChar w:fldCharType="end"/>
        </w:r>
      </w:hyperlink>
    </w:p>
    <w:p>
      <w:pPr>
        <w:pStyle w:val="TOC2"/>
        <w:tabs>
          <w:tab w:val="right" w:leader="dot" w:pos="8306"/>
        </w:tabs>
      </w:pPr>
      <w:hyperlink w:anchor="_Toc19640" w:history="1">
        <w:r>
          <w:rPr>
            <w:rFonts w:ascii="仿宋" w:eastAsia="仿宋" w:hAnsi="仿宋" w:cs="仿宋" w:hint="eastAsia"/>
            <w:lang w:eastAsia="zh-CN"/>
          </w:rPr>
          <w:t>(七)、清洁生产</w:t>
        </w:r>
        <w:r>
          <w:tab/>
        </w:r>
        <w:r>
          <w:fldChar w:fldCharType="begin"/>
        </w:r>
        <w:r>
          <w:instrText xml:space="preserve"> PAGEREF _Toc19640 \h </w:instrText>
        </w:r>
        <w:r>
          <w:fldChar w:fldCharType="separate"/>
        </w:r>
        <w:r>
          <w:t>53</w:t>
        </w:r>
        <w:r>
          <w:fldChar w:fldCharType="end"/>
        </w:r>
      </w:hyperlink>
    </w:p>
    <w:p>
      <w:pPr>
        <w:pStyle w:val="TOC2"/>
        <w:tabs>
          <w:tab w:val="right" w:leader="dot" w:pos="8306"/>
        </w:tabs>
      </w:pPr>
      <w:hyperlink w:anchor="_Toc14333" w:history="1">
        <w:r>
          <w:rPr>
            <w:rFonts w:ascii="仿宋" w:eastAsia="仿宋" w:hAnsi="仿宋" w:cs="仿宋" w:hint="eastAsia"/>
            <w:lang w:eastAsia="zh-CN"/>
          </w:rPr>
          <w:t>(八)、环境保护综合评价</w:t>
        </w:r>
        <w:r>
          <w:tab/>
        </w:r>
        <w:r>
          <w:fldChar w:fldCharType="begin"/>
        </w:r>
        <w:r>
          <w:instrText xml:space="preserve"> PAGEREF _Toc14333 \h </w:instrText>
        </w:r>
        <w:r>
          <w:fldChar w:fldCharType="separate"/>
        </w:r>
        <w:r>
          <w:t>54</w:t>
        </w:r>
        <w:r>
          <w:fldChar w:fldCharType="end"/>
        </w:r>
      </w:hyperlink>
    </w:p>
    <w:p>
      <w:pPr>
        <w:pStyle w:val="TOC1"/>
        <w:tabs>
          <w:tab w:val="right" w:leader="dot" w:pos="8306"/>
        </w:tabs>
      </w:pPr>
      <w:hyperlink w:anchor="_Toc15387" w:history="1">
        <w:r>
          <w:rPr>
            <w:rFonts w:ascii="仿宋" w:eastAsia="仿宋" w:hAnsi="仿宋" w:cs="仿宋" w:hint="eastAsia"/>
            <w:lang w:eastAsia="zh-CN"/>
          </w:rPr>
          <w:t>十二、硫精砂项目风险管理</w:t>
        </w:r>
        <w:r>
          <w:tab/>
        </w:r>
        <w:r>
          <w:fldChar w:fldCharType="begin"/>
        </w:r>
        <w:r>
          <w:instrText xml:space="preserve"> PAGEREF _Toc15387 \h </w:instrText>
        </w:r>
        <w:r>
          <w:fldChar w:fldCharType="separate"/>
        </w:r>
        <w:r>
          <w:t>55</w:t>
        </w:r>
        <w:r>
          <w:fldChar w:fldCharType="end"/>
        </w:r>
      </w:hyperlink>
    </w:p>
    <w:p>
      <w:pPr>
        <w:pStyle w:val="TOC2"/>
        <w:tabs>
          <w:tab w:val="right" w:leader="dot" w:pos="8306"/>
        </w:tabs>
      </w:pPr>
      <w:hyperlink w:anchor="_Toc18986" w:history="1">
        <w:r>
          <w:rPr>
            <w:rFonts w:ascii="仿宋" w:eastAsia="仿宋" w:hAnsi="仿宋" w:cs="仿宋" w:hint="eastAsia"/>
            <w:lang w:eastAsia="zh-CN"/>
          </w:rPr>
          <w:t>(一)、风险识别与评估</w:t>
        </w:r>
        <w:r>
          <w:tab/>
        </w:r>
        <w:r>
          <w:fldChar w:fldCharType="begin"/>
        </w:r>
        <w:r>
          <w:instrText xml:space="preserve"> PAGEREF _Toc18986 \h </w:instrText>
        </w:r>
        <w:r>
          <w:fldChar w:fldCharType="separate"/>
        </w:r>
        <w:r>
          <w:t>55</w:t>
        </w:r>
        <w:r>
          <w:fldChar w:fldCharType="end"/>
        </w:r>
      </w:hyperlink>
    </w:p>
    <w:p>
      <w:pPr>
        <w:pStyle w:val="TOC2"/>
        <w:tabs>
          <w:tab w:val="right" w:leader="dot" w:pos="8306"/>
        </w:tabs>
      </w:pPr>
      <w:hyperlink w:anchor="_Toc19510" w:history="1">
        <w:r>
          <w:rPr>
            <w:rFonts w:ascii="仿宋" w:eastAsia="仿宋" w:hAnsi="仿宋" w:cs="仿宋" w:hint="eastAsia"/>
            <w:lang w:eastAsia="zh-CN"/>
          </w:rPr>
          <w:t>(二)、风险应对策略</w:t>
        </w:r>
        <w:r>
          <w:tab/>
        </w:r>
        <w:r>
          <w:fldChar w:fldCharType="begin"/>
        </w:r>
        <w:r>
          <w:instrText xml:space="preserve"> PAGEREF _Toc19510 \h </w:instrText>
        </w:r>
        <w:r>
          <w:fldChar w:fldCharType="separate"/>
        </w:r>
        <w:r>
          <w:t>56</w:t>
        </w:r>
        <w:r>
          <w:fldChar w:fldCharType="end"/>
        </w:r>
      </w:hyperlink>
    </w:p>
    <w:p>
      <w:pPr>
        <w:pStyle w:val="TOC2"/>
        <w:tabs>
          <w:tab w:val="right" w:leader="dot" w:pos="8306"/>
        </w:tabs>
      </w:pPr>
      <w:hyperlink w:anchor="_Toc3866" w:history="1">
        <w:r>
          <w:rPr>
            <w:rFonts w:ascii="仿宋" w:eastAsia="仿宋" w:hAnsi="仿宋" w:cs="仿宋" w:hint="eastAsia"/>
            <w:lang w:eastAsia="zh-CN"/>
          </w:rPr>
          <w:t>(三)、风险监控与控制</w:t>
        </w:r>
        <w:r>
          <w:tab/>
        </w:r>
        <w:r>
          <w:fldChar w:fldCharType="begin"/>
        </w:r>
        <w:r>
          <w:instrText xml:space="preserve"> PAGEREF _Toc3866 \h </w:instrText>
        </w:r>
        <w:r>
          <w:fldChar w:fldCharType="separate"/>
        </w:r>
        <w:r>
          <w:t>58</w:t>
        </w:r>
        <w:r>
          <w:fldChar w:fldCharType="end"/>
        </w:r>
      </w:hyperlink>
    </w:p>
    <w:p>
      <w:pPr>
        <w:pStyle w:val="TOC1"/>
        <w:tabs>
          <w:tab w:val="right" w:leader="dot" w:pos="8306"/>
        </w:tabs>
      </w:pPr>
      <w:hyperlink w:anchor="_Toc16963" w:history="1">
        <w:r>
          <w:rPr>
            <w:rFonts w:ascii="仿宋" w:eastAsia="仿宋" w:hAnsi="仿宋" w:cs="仿宋" w:hint="eastAsia"/>
            <w:lang w:eastAsia="zh-CN"/>
          </w:rPr>
          <w:t>十三、供应链管理</w:t>
        </w:r>
        <w:r>
          <w:tab/>
        </w:r>
        <w:r>
          <w:fldChar w:fldCharType="begin"/>
        </w:r>
        <w:r>
          <w:instrText xml:space="preserve"> PAGEREF _Toc16963 \h </w:instrText>
        </w:r>
        <w:r>
          <w:fldChar w:fldCharType="separate"/>
        </w:r>
        <w:r>
          <w:t>59</w:t>
        </w:r>
        <w:r>
          <w:fldChar w:fldCharType="end"/>
        </w:r>
      </w:hyperlink>
    </w:p>
    <w:p>
      <w:pPr>
        <w:pStyle w:val="TOC2"/>
        <w:tabs>
          <w:tab w:val="right" w:leader="dot" w:pos="8306"/>
        </w:tabs>
      </w:pPr>
      <w:hyperlink w:anchor="_Toc28793" w:history="1">
        <w:r>
          <w:rPr>
            <w:rFonts w:ascii="仿宋" w:eastAsia="仿宋" w:hAnsi="仿宋" w:cs="仿宋" w:hint="eastAsia"/>
            <w:lang w:eastAsia="zh-CN"/>
          </w:rPr>
          <w:t>(一)、供应链战略规划</w:t>
        </w:r>
        <w:r>
          <w:tab/>
        </w:r>
        <w:r>
          <w:fldChar w:fldCharType="begin"/>
        </w:r>
        <w:r>
          <w:instrText xml:space="preserve"> PAGEREF _Toc28793 \h </w:instrText>
        </w:r>
        <w:r>
          <w:fldChar w:fldCharType="separate"/>
        </w:r>
        <w:r>
          <w:t>59</w:t>
        </w:r>
        <w:r>
          <w:fldChar w:fldCharType="end"/>
        </w:r>
      </w:hyperlink>
    </w:p>
    <w:p>
      <w:pPr>
        <w:pStyle w:val="TOC2"/>
        <w:tabs>
          <w:tab w:val="right" w:leader="dot" w:pos="8306"/>
        </w:tabs>
      </w:pPr>
      <w:hyperlink w:anchor="_Toc7478" w:history="1">
        <w:r>
          <w:rPr>
            <w:rFonts w:ascii="仿宋" w:eastAsia="仿宋" w:hAnsi="仿宋" w:cs="仿宋" w:hint="eastAsia"/>
            <w:lang w:eastAsia="zh-CN"/>
          </w:rPr>
          <w:t>(二)、供应商选择与合作</w:t>
        </w:r>
        <w:r>
          <w:tab/>
        </w:r>
        <w:r>
          <w:fldChar w:fldCharType="begin"/>
        </w:r>
        <w:r>
          <w:instrText xml:space="preserve"> PAGEREF _Toc7478 \h </w:instrText>
        </w:r>
        <w:r>
          <w:fldChar w:fldCharType="separate"/>
        </w:r>
        <w:r>
          <w:t>60</w:t>
        </w:r>
        <w:r>
          <w:fldChar w:fldCharType="end"/>
        </w:r>
      </w:hyperlink>
    </w:p>
    <w:p>
      <w:pPr>
        <w:pStyle w:val="TOC2"/>
        <w:tabs>
          <w:tab w:val="right" w:leader="dot" w:pos="8306"/>
        </w:tabs>
      </w:pPr>
      <w:hyperlink w:anchor="_Toc1431" w:history="1">
        <w:r>
          <w:rPr>
            <w:rFonts w:ascii="仿宋" w:eastAsia="仿宋" w:hAnsi="仿宋" w:cs="仿宋" w:hint="eastAsia"/>
            <w:lang w:eastAsia="zh-CN"/>
          </w:rPr>
          <w:t>(三)、物流与库存管理</w:t>
        </w:r>
        <w:r>
          <w:tab/>
        </w:r>
        <w:r>
          <w:fldChar w:fldCharType="begin"/>
        </w:r>
        <w:r>
          <w:instrText xml:space="preserve"> PAGEREF _Toc1431 \h </w:instrText>
        </w:r>
        <w:r>
          <w:fldChar w:fldCharType="separate"/>
        </w:r>
        <w:r>
          <w:t>61</w:t>
        </w:r>
        <w:r>
          <w:fldChar w:fldCharType="end"/>
        </w:r>
      </w:hyperlink>
    </w:p>
    <w:p>
      <w:pPr>
        <w:pStyle w:val="TOC1"/>
        <w:tabs>
          <w:tab w:val="right" w:leader="dot" w:pos="8306"/>
        </w:tabs>
      </w:pPr>
      <w:hyperlink w:anchor="_Toc668" w:history="1">
        <w:r>
          <w:rPr>
            <w:rFonts w:ascii="仿宋" w:eastAsia="仿宋" w:hAnsi="仿宋" w:cs="仿宋" w:hint="eastAsia"/>
            <w:lang w:eastAsia="zh-CN"/>
          </w:rPr>
          <w:t>十四、硫精砂项目实施保障措施</w:t>
        </w:r>
        <w:r>
          <w:tab/>
        </w:r>
        <w:r>
          <w:fldChar w:fldCharType="begin"/>
        </w:r>
        <w:r>
          <w:instrText xml:space="preserve"> PAGEREF _Toc668 \h </w:instrText>
        </w:r>
        <w:r>
          <w:fldChar w:fldCharType="separate"/>
        </w:r>
        <w:r>
          <w:t>63</w:t>
        </w:r>
        <w:r>
          <w:fldChar w:fldCharType="end"/>
        </w:r>
      </w:hyperlink>
    </w:p>
    <w:p>
      <w:pPr>
        <w:pStyle w:val="TOC2"/>
        <w:tabs>
          <w:tab w:val="right" w:leader="dot" w:pos="8306"/>
        </w:tabs>
      </w:pPr>
      <w:hyperlink w:anchor="_Toc9025" w:history="1">
        <w:r>
          <w:rPr>
            <w:rFonts w:ascii="仿宋" w:eastAsia="仿宋" w:hAnsi="仿宋" w:cs="仿宋" w:hint="eastAsia"/>
            <w:lang w:eastAsia="zh-CN"/>
          </w:rPr>
          <w:t>(一)、硫精砂项目实施保障机制</w:t>
        </w:r>
        <w:r>
          <w:tab/>
        </w:r>
        <w:r>
          <w:fldChar w:fldCharType="begin"/>
        </w:r>
        <w:r>
          <w:instrText xml:space="preserve"> PAGEREF _Toc9025 \h </w:instrText>
        </w:r>
        <w:r>
          <w:fldChar w:fldCharType="separate"/>
        </w:r>
        <w:r>
          <w:t>63</w:t>
        </w:r>
        <w:r>
          <w:fldChar w:fldCharType="end"/>
        </w:r>
      </w:hyperlink>
    </w:p>
    <w:p>
      <w:pPr>
        <w:pStyle w:val="TOC2"/>
        <w:tabs>
          <w:tab w:val="right" w:leader="dot" w:pos="8306"/>
        </w:tabs>
      </w:pPr>
      <w:hyperlink w:anchor="_Toc2980" w:history="1">
        <w:r>
          <w:rPr>
            <w:rFonts w:ascii="仿宋" w:eastAsia="仿宋" w:hAnsi="仿宋" w:cs="仿宋" w:hint="eastAsia"/>
            <w:lang w:eastAsia="zh-CN"/>
          </w:rPr>
          <w:t>(二)、硫精砂项目法律合规要求</w:t>
        </w:r>
        <w:r>
          <w:tab/>
        </w:r>
        <w:r>
          <w:fldChar w:fldCharType="begin"/>
        </w:r>
        <w:r>
          <w:instrText xml:space="preserve"> PAGEREF _Toc2980 \h </w:instrText>
        </w:r>
        <w:r>
          <w:fldChar w:fldCharType="separate"/>
        </w:r>
        <w:r>
          <w:t>66</w:t>
        </w:r>
        <w:r>
          <w:fldChar w:fldCharType="end"/>
        </w:r>
      </w:hyperlink>
    </w:p>
    <w:p>
      <w:pPr>
        <w:pStyle w:val="TOC2"/>
        <w:tabs>
          <w:tab w:val="right" w:leader="dot" w:pos="8306"/>
        </w:tabs>
      </w:pPr>
      <w:hyperlink w:anchor="_Toc32573" w:history="1">
        <w:r>
          <w:rPr>
            <w:rFonts w:ascii="仿宋" w:eastAsia="仿宋" w:hAnsi="仿宋" w:cs="仿宋" w:hint="eastAsia"/>
            <w:lang w:eastAsia="zh-CN"/>
          </w:rPr>
          <w:t>(三)、硫精砂项目合同管理与法律事务</w:t>
        </w:r>
        <w:r>
          <w:tab/>
        </w:r>
        <w:r>
          <w:fldChar w:fldCharType="begin"/>
        </w:r>
        <w:r>
          <w:instrText xml:space="preserve"> PAGEREF _Toc32573 \h </w:instrText>
        </w:r>
        <w:r>
          <w:fldChar w:fldCharType="separate"/>
        </w:r>
        <w:r>
          <w:t>70</w:t>
        </w:r>
        <w:r>
          <w:fldChar w:fldCharType="end"/>
        </w:r>
      </w:hyperlink>
    </w:p>
    <w:p>
      <w:pPr>
        <w:pStyle w:val="TOC2"/>
        <w:tabs>
          <w:tab w:val="right" w:leader="dot" w:pos="8306"/>
        </w:tabs>
      </w:pPr>
      <w:hyperlink w:anchor="_Toc15129" w:history="1">
        <w:r>
          <w:rPr>
            <w:rFonts w:ascii="仿宋" w:eastAsia="仿宋" w:hAnsi="仿宋" w:cs="仿宋" w:hint="eastAsia"/>
            <w:lang w:eastAsia="zh-CN"/>
          </w:rPr>
          <w:t>(四)、硫精砂项目知识产权保护策略</w:t>
        </w:r>
        <w:r>
          <w:tab/>
        </w:r>
        <w:r>
          <w:fldChar w:fldCharType="begin"/>
        </w:r>
        <w:r>
          <w:instrText xml:space="preserve"> PAGEREF _Toc15129 \h </w:instrText>
        </w:r>
        <w:r>
          <w:fldChar w:fldCharType="separate"/>
        </w:r>
        <w:r>
          <w:t>76</w:t>
        </w:r>
        <w:r>
          <w:fldChar w:fldCharType="end"/>
        </w:r>
      </w:hyperlink>
    </w:p>
    <w:p>
      <w:pPr>
        <w:pStyle w:val="TOC1"/>
        <w:tabs>
          <w:tab w:val="right" w:leader="dot" w:pos="8306"/>
        </w:tabs>
      </w:pPr>
      <w:hyperlink w:anchor="_Toc11452" w:history="1">
        <w:r>
          <w:rPr>
            <w:rFonts w:ascii="仿宋" w:eastAsia="仿宋" w:hAnsi="仿宋" w:cs="仿宋" w:hint="eastAsia"/>
            <w:lang w:eastAsia="zh-CN"/>
          </w:rPr>
          <w:t>十五、营销与推广策略</w:t>
        </w:r>
        <w:r>
          <w:tab/>
        </w:r>
        <w:r>
          <w:fldChar w:fldCharType="begin"/>
        </w:r>
        <w:r>
          <w:instrText xml:space="preserve"> PAGEREF _Toc11452 \h </w:instrText>
        </w:r>
        <w:r>
          <w:fldChar w:fldCharType="separate"/>
        </w:r>
        <w:r>
          <w:t>79</w:t>
        </w:r>
        <w:r>
          <w:fldChar w:fldCharType="end"/>
        </w:r>
      </w:hyperlink>
    </w:p>
    <w:p>
      <w:pPr>
        <w:pStyle w:val="TOC2"/>
        <w:tabs>
          <w:tab w:val="right" w:leader="dot" w:pos="8306"/>
        </w:tabs>
      </w:pPr>
      <w:hyperlink w:anchor="_Toc27808" w:history="1">
        <w:r>
          <w:rPr>
            <w:rFonts w:ascii="仿宋" w:eastAsia="仿宋" w:hAnsi="仿宋" w:cs="仿宋" w:hint="eastAsia"/>
            <w:lang w:eastAsia="zh-CN"/>
          </w:rPr>
          <w:t>(一)、产品/服务定位与特点</w:t>
        </w:r>
        <w:r>
          <w:tab/>
        </w:r>
        <w:r>
          <w:fldChar w:fldCharType="begin"/>
        </w:r>
        <w:r>
          <w:instrText xml:space="preserve"> PAGEREF _Toc27808 \h </w:instrText>
        </w:r>
        <w:r>
          <w:fldChar w:fldCharType="separate"/>
        </w:r>
        <w:r>
          <w:t>79</w:t>
        </w:r>
        <w:r>
          <w:fldChar w:fldCharType="end"/>
        </w:r>
      </w:hyperlink>
    </w:p>
    <w:p>
      <w:pPr>
        <w:pStyle w:val="TOC2"/>
        <w:tabs>
          <w:tab w:val="right" w:leader="dot" w:pos="8306"/>
        </w:tabs>
      </w:pPr>
      <w:hyperlink w:anchor="_Toc8510" w:history="1">
        <w:r>
          <w:rPr>
            <w:rFonts w:ascii="仿宋" w:eastAsia="仿宋" w:hAnsi="仿宋" w:cs="仿宋" w:hint="eastAsia"/>
            <w:lang w:eastAsia="zh-CN"/>
          </w:rPr>
          <w:t>(二)、市场定位与竞争分析</w:t>
        </w:r>
        <w:r>
          <w:tab/>
        </w:r>
        <w:r>
          <w:fldChar w:fldCharType="begin"/>
        </w:r>
        <w:r>
          <w:instrText xml:space="preserve"> PAGEREF _Toc8510 \h </w:instrText>
        </w:r>
        <w:r>
          <w:fldChar w:fldCharType="separate"/>
        </w:r>
        <w:r>
          <w:t>80</w:t>
        </w:r>
        <w:r>
          <w:fldChar w:fldCharType="end"/>
        </w:r>
      </w:hyperlink>
    </w:p>
    <w:p>
      <w:pPr>
        <w:pStyle w:val="TOC2"/>
        <w:tabs>
          <w:tab w:val="right" w:leader="dot" w:pos="8306"/>
        </w:tabs>
      </w:pPr>
      <w:hyperlink w:anchor="_Toc20087" w:history="1">
        <w:r>
          <w:rPr>
            <w:rFonts w:ascii="仿宋" w:eastAsia="仿宋" w:hAnsi="仿宋" w:cs="仿宋" w:hint="eastAsia"/>
            <w:lang w:eastAsia="zh-CN"/>
          </w:rPr>
          <w:t>(三)、营销渠道与策略</w:t>
        </w:r>
        <w:r>
          <w:tab/>
        </w:r>
        <w:r>
          <w:fldChar w:fldCharType="begin"/>
        </w:r>
        <w:r>
          <w:instrText xml:space="preserve"> PAGEREF _Toc20087 \h </w:instrText>
        </w:r>
        <w:r>
          <w:fldChar w:fldCharType="separate"/>
        </w:r>
        <w:r>
          <w:t>81</w:t>
        </w:r>
        <w:r>
          <w:fldChar w:fldCharType="end"/>
        </w:r>
      </w:hyperlink>
    </w:p>
    <w:p>
      <w:pPr>
        <w:pStyle w:val="TOC2"/>
        <w:tabs>
          <w:tab w:val="right" w:leader="dot" w:pos="8306"/>
        </w:tabs>
      </w:pPr>
      <w:hyperlink w:anchor="_Toc11710" w:history="1">
        <w:r>
          <w:rPr>
            <w:rFonts w:ascii="仿宋" w:eastAsia="仿宋" w:hAnsi="仿宋" w:cs="仿宋" w:hint="eastAsia"/>
            <w:lang w:eastAsia="zh-CN"/>
          </w:rPr>
          <w:t>(四)、推广与宣传活动</w:t>
        </w:r>
        <w:r>
          <w:tab/>
        </w:r>
        <w:r>
          <w:fldChar w:fldCharType="begin"/>
        </w:r>
        <w:r>
          <w:instrText xml:space="preserve"> PAGEREF _Toc11710 \h </w:instrText>
        </w:r>
        <w:r>
          <w:fldChar w:fldCharType="separate"/>
        </w:r>
        <w:r>
          <w:t>82</w:t>
        </w:r>
        <w:r>
          <w:fldChar w:fldCharType="end"/>
        </w:r>
      </w:hyperlink>
    </w:p>
    <w:p>
      <w:pPr>
        <w:pStyle w:val="TOC1"/>
        <w:tabs>
          <w:tab w:val="right" w:leader="dot" w:pos="8306"/>
        </w:tabs>
      </w:pPr>
      <w:hyperlink w:anchor="_Toc17025" w:history="1">
        <w:r>
          <w:rPr>
            <w:rFonts w:ascii="仿宋" w:eastAsia="仿宋" w:hAnsi="仿宋" w:cs="仿宋" w:hint="eastAsia"/>
            <w:lang w:eastAsia="zh-CN"/>
          </w:rPr>
          <w:t>十六、风险识别与分类</w:t>
        </w:r>
        <w:r>
          <w:tab/>
        </w:r>
        <w:r>
          <w:fldChar w:fldCharType="begin"/>
        </w:r>
        <w:r>
          <w:instrText xml:space="preserve"> PAGEREF _Toc17025 \h </w:instrText>
        </w:r>
        <w:r>
          <w:fldChar w:fldCharType="separate"/>
        </w:r>
        <w:r>
          <w:t>88</w:t>
        </w:r>
        <w:r>
          <w:fldChar w:fldCharType="end"/>
        </w:r>
      </w:hyperlink>
    </w:p>
    <w:p>
      <w:pPr>
        <w:pStyle w:val="TOC2"/>
        <w:tabs>
          <w:tab w:val="right" w:leader="dot" w:pos="8306"/>
        </w:tabs>
      </w:pPr>
      <w:hyperlink w:anchor="_Toc30243" w:history="1">
        <w:r>
          <w:rPr>
            <w:rFonts w:ascii="仿宋" w:eastAsia="仿宋" w:hAnsi="仿宋" w:cs="仿宋" w:hint="eastAsia"/>
            <w:lang w:eastAsia="zh-CN"/>
          </w:rPr>
          <w:t>(一)、风险识别</w:t>
        </w:r>
        <w:r>
          <w:tab/>
        </w:r>
        <w:r>
          <w:fldChar w:fldCharType="begin"/>
        </w:r>
        <w:r>
          <w:instrText xml:space="preserve"> PAGEREF _Toc30243 \h </w:instrText>
        </w:r>
        <w:r>
          <w:fldChar w:fldCharType="separate"/>
        </w:r>
        <w:r>
          <w:t>88</w:t>
        </w:r>
        <w:r>
          <w:fldChar w:fldCharType="end"/>
        </w:r>
      </w:hyperlink>
    </w:p>
    <w:p>
      <w:pPr>
        <w:pStyle w:val="TOC2"/>
        <w:tabs>
          <w:tab w:val="right" w:leader="dot" w:pos="8306"/>
        </w:tabs>
      </w:pPr>
      <w:hyperlink w:anchor="_Toc10344" w:history="1">
        <w:r>
          <w:rPr>
            <w:rFonts w:ascii="仿宋" w:eastAsia="仿宋" w:hAnsi="仿宋" w:cs="仿宋" w:hint="eastAsia"/>
            <w:lang w:eastAsia="zh-CN"/>
          </w:rPr>
          <w:t>(二)、风险分类</w:t>
        </w:r>
        <w:r>
          <w:tab/>
        </w:r>
        <w:r>
          <w:fldChar w:fldCharType="begin"/>
        </w:r>
        <w:r>
          <w:instrText xml:space="preserve"> PAGEREF _Toc10344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4"/>
      <w:r>
        <w:rPr>
          <w:rFonts w:ascii="仿宋" w:eastAsia="仿宋" w:hAnsi="仿宋" w:cs="仿宋" w:hint="eastAsia"/>
          <w:sz w:val="28"/>
          <w:lang w:eastAsia="zh-CN"/>
        </w:rPr>
        <w:t>一、硫精砂项目建设背景及必要性分析</w:t>
      </w:r>
      <w:bookmarkEnd w:id="2"/>
    </w:p>
    <w:p>
      <w:pPr>
        <w:pStyle w:val="Heading2"/>
        <w:rPr>
          <w:rFonts w:ascii="仿宋" w:eastAsia="仿宋" w:hAnsi="仿宋" w:cs="仿宋" w:hint="eastAsia"/>
          <w:lang w:eastAsia="zh-CN"/>
        </w:rPr>
      </w:pPr>
      <w:bookmarkStart w:id="3" w:name="_Toc31859"/>
      <w:r>
        <w:rPr>
          <w:rFonts w:ascii="仿宋" w:eastAsia="仿宋" w:hAnsi="仿宋" w:cs="仿宋" w:hint="eastAsia"/>
          <w:lang w:eastAsia="zh-CN"/>
        </w:rPr>
        <w:t>(一)、硫精砂项目背景分析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精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我们的背景分析将深入挖掘当前行业的发展趋势，通过对竞争态势的全面审视，找到硫精砂项目在这个潮流中的定位。同时，我们将关注行业内涌现的新兴机遇，以便硫精砂项目更好地融入行业发展的潮流中。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硫精砂项目提供了强大的发展动力。我们将聚焦于行业内最新的技术发展趋势，包括但不限于人工智能、大数据分析、物联网等领域。通过深度的技术研究，我们将确保硫精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精砂项目发展的源泉。我们将投入更多的精力对市场需求进行深入剖析，超越表面的需求，深入挖掘潜在的市场痛点和机遇。通过对市场需求的细致了解，硫精砂项目将更有针对性地设计解决方案，满足市场的多样化需求，从而更好地促进硫精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硫精砂项目战略至关重要。我们将对竞争态势进行更为深入的分析，包括但不限于市场份额、产品特点、客户满意度等多个维度。通过深度的竞争分析，硫精砂项目将能够更准确地把握市场脉搏，制定具有竞争力的硫精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硫精砂项目的发展具有直接的影响。我们将进行更为全面的法规和政策分析，了解行业发展中的潜在法律风险和合规挑战。通过充分了解和遵守相关法规，硫精砂项目将确保在法律框架内合法合规运营，为硫精砂项目的稳健发展提供有力支持。</w:t>
      </w:r>
    </w:p>
    <w:p>
      <w:pPr>
        <w:pStyle w:val="Heading2"/>
        <w:ind w:firstLine="560" w:firstLineChars="200"/>
        <w:rPr>
          <w:rFonts w:ascii="仿宋" w:eastAsia="仿宋" w:hAnsi="仿宋" w:cs="仿宋" w:hint="eastAsia"/>
          <w:sz w:val="28"/>
          <w:lang w:eastAsia="zh-CN"/>
        </w:rPr>
      </w:pPr>
      <w:bookmarkStart w:id="4" w:name="_Toc3313"/>
      <w:r>
        <w:rPr>
          <w:rFonts w:ascii="仿宋" w:eastAsia="仿宋" w:hAnsi="仿宋" w:cs="仿宋" w:hint="eastAsia"/>
          <w:sz w:val="28"/>
          <w:lang w:eastAsia="zh-CN"/>
        </w:rPr>
        <w:t>(二)、硫精砂项目建设必要性分析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建设的迫切性源于对行业发展趋势的深刻洞察。我们正处于一个行业变革的时代，科技创新、数字化转型成为企业发展的关键动力。硫精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建设不仅仅是为了跟上潮流，更是为了通过技术创新推动企业的持续发展。通过引入先进的技术和解决方案，硫精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硫精砂项目的建设成为必然选择，通过提高产品质量、拓展服务领域，从而在竞争中获得更多的机会。硫精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硫精砂项目建设的必要性体现在对客户需求更精准的满足。通过硫精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建设的背后是对企业持续创新的追求。只有通过不断创新，企业才能在竞争中立于不败之地。硫精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2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6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的技术管理特点体现在其创新导向。通过引入最先进的技术趋势和解决方案，硫精砂项目致力于提升科技含量、提高质量和效率水平。这意味着我们将采用最新的工具和方法，确保硫精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精砂项目技术管理的显著特征。通过整合不同领域的技术资源，我们实现了跨学科的协同工作。这有助于优化技术架构，提高整体效能。此外，整合性策略还促进了不同技术团队之间的紧密沟通和高效合作，确保硫精砂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硫精砂项目所采用的技术。通过不断优化技术方案，硫精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硫精砂项目团队将在硫精砂项目初期识别可能的技术风险，并采取相应的预防和应对措施。通过建立健全的风险评估机制，硫精砂项目能够在实施过程中及时发现并解决潜在的技术问题，保障硫精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通过这些独特的技术管理特点，我们确信在硫精砂项目中，技术将成为硫精砂项目成功的有力支持。这一深度剖析揭示了技术管理在硫精砂项目实施中的关键作用，为硫精砂项目的技术基础奠定了坚实的基础。</w:t>
      </w:r>
    </w:p>
    <w:p>
      <w:pPr>
        <w:pStyle w:val="Heading2"/>
        <w:ind w:firstLine="560" w:firstLineChars="200"/>
        <w:rPr>
          <w:rFonts w:ascii="仿宋" w:eastAsia="仿宋" w:hAnsi="仿宋" w:cs="仿宋" w:hint="eastAsia"/>
          <w:sz w:val="28"/>
          <w:lang w:eastAsia="zh-CN"/>
        </w:rPr>
      </w:pPr>
      <w:bookmarkStart w:id="7" w:name="_Toc1915"/>
      <w:r>
        <w:rPr>
          <w:rFonts w:ascii="仿宋" w:eastAsia="仿宋" w:hAnsi="仿宋" w:cs="仿宋" w:hint="eastAsia"/>
          <w:sz w:val="28"/>
          <w:lang w:eastAsia="zh-CN"/>
        </w:rPr>
        <w:t>(二)、硫精砂项目工艺技术设计方案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硫精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硫精砂项目将严格按照相关行业规范要求进行组织。通过有效控制产品质量，硫精砂项目将致力于为顾客提供优质的硫精砂项目产品和良好的服务。这体现了硫精砂项目对于生产活动合规性和质量标准的高度重视，为硫精砂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硫精砂项目注重生态效益和清洁生产原则。硫精砂项目建设将紧密结合地方特色经济发展，与社会经济发展规划和区域环境保护规划方案相协调一致。通过与当地区域自然生态系统的结合，硫精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硫精砂项目产品具有多样化的客户需求和个性化的特点。因此，硫精砂项目产品规格品种多样，且单批生产数量较小。为满足这一特点，硫精砂项目承办单位将建设先进的柔性制造生产线。通过广泛应用柔性制造技术，硫精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硫精砂项目采用的技术具有较高的技术含量和自动化水平，处于国内先进水平。这一技术选用不仅体现了对生产效率、质量和环境友好性的高标准要求，同时为硫精砂项目的可持续发展奠定了坚实的基础。</w:t>
      </w:r>
    </w:p>
    <w:p>
      <w:pPr>
        <w:pStyle w:val="Heading2"/>
        <w:ind w:firstLine="560" w:firstLineChars="200"/>
        <w:rPr>
          <w:rFonts w:ascii="仿宋" w:eastAsia="仿宋" w:hAnsi="仿宋" w:cs="仿宋" w:hint="eastAsia"/>
          <w:sz w:val="28"/>
          <w:lang w:eastAsia="zh-CN"/>
        </w:rPr>
      </w:pPr>
      <w:bookmarkStart w:id="8" w:name="_Toc1937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为确保硫精砂项目的高效生产和技术实施，我们制定了一套精心设计的设备选型方案，以满足硫精砂项目生产、质量和环保的要求。该方案的主要特点如下：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硫精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针对硫精砂项目产品的多样性和小批量生产的特点，我们将建设柔性制造生产线。通过在设备选型中考虑柔性制造技术，可以灵活应对不同产品规格和生产需求，实现生产线的高度灵活性和适应性。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705"/>
      <w:r>
        <w:rPr>
          <w:rFonts w:ascii="仿宋" w:eastAsia="仿宋" w:hAnsi="仿宋" w:cs="仿宋" w:hint="eastAsia"/>
          <w:sz w:val="28"/>
          <w:lang w:eastAsia="zh-CN"/>
        </w:rPr>
        <w:t>三、硫精砂项目文档管理</w:t>
      </w:r>
      <w:bookmarkEnd w:id="9"/>
    </w:p>
    <w:p>
      <w:pPr>
        <w:pStyle w:val="Heading2"/>
        <w:rPr>
          <w:rFonts w:ascii="仿宋" w:eastAsia="仿宋" w:hAnsi="仿宋" w:cs="仿宋" w:hint="eastAsia"/>
          <w:lang w:eastAsia="zh-CN"/>
        </w:rPr>
      </w:pPr>
      <w:bookmarkStart w:id="10" w:name="_Toc1532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硫精砂项目高度重视文档的质量和准确性，以支持硫精砂项目的各项活动和决策。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文档的编制始于硫精砂项目计划的初期，我们制定了详细的文档编制计划，明确了每个文档的内容、格式和编写责任人。在硫精砂项目启动阶段，我们首先编制了硫精砂项目章程，明确定义了硫精砂项目的目标、范围、风险等关键要素。随后，硫精砂项目团队根据计划陆续编制了需求文档、设计文档、测试文档等各类文档，确保硫精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硫精砂项目管理中的重要环节，旨在确保硫精砂项目文档符合质量标准和硫精砂项目需求。在硫精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除了内部审查，我们还进行了外部审查，邀请硫精砂项目相关利益方和专业领域的专家对文档进行独立审查。这有助于获取更全面、客观的反馈，确保硫精砂项目文档不仅符合内部标准，也满足外部需求。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硫精砂项目在文档编制与审查方面建立了严格的管理机制，通过规范的流程和多维度的审查，确保硫精砂项目文档的质量、准确性和可靠性，为硫精砂项目的顺利推进提供了有力支持。</w:t>
      </w:r>
    </w:p>
    <w:p>
      <w:pPr>
        <w:pStyle w:val="Heading2"/>
        <w:ind w:firstLine="560" w:firstLineChars="200"/>
        <w:rPr>
          <w:rFonts w:ascii="仿宋" w:eastAsia="仿宋" w:hAnsi="仿宋" w:cs="仿宋" w:hint="eastAsia"/>
          <w:sz w:val="28"/>
          <w:lang w:eastAsia="zh-CN"/>
        </w:rPr>
      </w:pPr>
      <w:bookmarkStart w:id="11" w:name="_Toc2465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在硫精砂项目中，我们致力于优化文档发布与分发过程，以确保信息的高效传递和团队间协作的顺畅进行。以下是我们采取的关键优化策略：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我们通过多渠道发布文档，包括电子邮件、硫精砂项目管理平台、内部网站等，以满足不同团队成员的偏好和需求。多渠道发布确保了信息的全面覆盖。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我们采用了精细的权限控制，确保只有授权人员可以访问敏感信息。这种安全措施保护了硫精砂项目文档的机密性，防止了未经授权的信息泄露。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84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文档存档与归档是硫精砂项目生命周期中一个至关重要的环节，直接关系到硫精砂项目信息的长期保存和历史记录的完整性。在硫精砂项目中，我们实施了一系列有效的文档存档与归档管理策略：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625"/>
      <w:r>
        <w:rPr>
          <w:rFonts w:ascii="仿宋" w:eastAsia="仿宋" w:hAnsi="仿宋" w:cs="仿宋" w:hint="eastAsia"/>
          <w:sz w:val="28"/>
          <w:lang w:eastAsia="zh-CN"/>
        </w:rPr>
        <w:t>四、硫精砂项目绩效评估</w:t>
      </w:r>
      <w:bookmarkEnd w:id="13"/>
    </w:p>
    <w:p>
      <w:pPr>
        <w:pStyle w:val="Heading2"/>
        <w:rPr>
          <w:rFonts w:ascii="仿宋" w:eastAsia="仿宋" w:hAnsi="仿宋" w:cs="仿宋" w:hint="eastAsia"/>
          <w:lang w:eastAsia="zh-CN"/>
        </w:rPr>
      </w:pPr>
      <w:bookmarkStart w:id="14" w:name="_Toc2058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在硫精砂项目中，我们设计了一套全面的绩效评估指标，以确保硫精砂项目的可控和成功交付。这些指标跨足硫精砂项目目标、成本、进度和质量等多个维度，为我们提供了全面洞察硫精砂项目的健康状况。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目标达成率是我们关注的首要指标。我们设定了明确的目标，并通过定期监测和评估，迅速发现并应对潜在的目标偏差。这为硫精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成本绩效是另一个核心关注点。通过实际成本与预算成本的对比分析，我们深入了解成本差异的原因，及时调整资源分配，保持硫精砂项目在经济效益方面的合理水平。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进度作为关键的绩效指标之一，得到了精心的关注。我们制定了详细的硫精砂项目进度计划，并设立了进度符合度指标，确保实际进度与计划进度保持一致。这使我们能够快速发现和解决潜在的进度问题，保持硫精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精砂项目绩效的不可或缺的一环。我们引入了一系列的质量标准和客户满意度指标，以确保硫精砂项目交付的成果在质量上达到或超越预期水平。通过持续监测这些指标，我们努力提升硫精砂项目整体质量水平，为硫精砂项目的成功交付提供有力保障。通过这些科学且全面的绩效评估，我们能够更好地引导硫精砂项目的持续改进，确保硫精砂项目目标的顺利达成。</w:t>
      </w:r>
    </w:p>
    <w:p>
      <w:pPr>
        <w:pStyle w:val="Heading2"/>
        <w:ind w:firstLine="560" w:firstLineChars="200"/>
        <w:rPr>
          <w:rFonts w:ascii="仿宋" w:eastAsia="仿宋" w:hAnsi="仿宋" w:cs="仿宋" w:hint="eastAsia"/>
          <w:sz w:val="28"/>
          <w:lang w:eastAsia="zh-CN"/>
        </w:rPr>
      </w:pPr>
      <w:bookmarkStart w:id="15" w:name="_Toc1497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绩效评估是硫精砂项目中的关键环节，为确保硫精砂项目达到预期目标，我们采用了多层次、多维度的绩效评估方法。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精砂项目的战略目标对齐，确保每个决策和行动都与硫精砂项目整体目标保持一致。团队会定期召开战略对齐会议，审视当前工作与硫精砂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硫精砂项目进度、质量、成本和风险等方面。这些指标通过数据收集和分析，为硫精砂项目管理团队提供了客观的评估依据。例如，我们通过硫精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绩效评估不仅仅停留在硫精砂项目内部，还考虑了硫精砂项目对外部环境的影响。我们定期进行干系人满意度调查，以了解各利益相关方对硫精砂项目的期望和满意度，并及时做出调整。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这种多层次、多角度的绩效评估方法，使得我们能够全面了解硫精砂项目的运行状态，及时做出调整，确保硫精砂项目在不断变化的环境中保持稳健前行。</w:t>
      </w:r>
    </w:p>
    <w:p>
      <w:pPr>
        <w:pStyle w:val="Heading2"/>
        <w:ind w:firstLine="560" w:firstLineChars="200"/>
        <w:rPr>
          <w:rFonts w:ascii="仿宋" w:eastAsia="仿宋" w:hAnsi="仿宋" w:cs="仿宋" w:hint="eastAsia"/>
          <w:sz w:val="28"/>
          <w:lang w:eastAsia="zh-CN"/>
        </w:rPr>
      </w:pPr>
      <w:bookmarkStart w:id="16" w:name="_Toc751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为了确保硫精砂项目的有效管理和不断优化，我们采用了精心设计的绩效评估周期。这个周期旨在实现灵活、实时和全面的评估，以适应硫精砂项目执行中的各种挑战。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精砂项目的不同需求，分为短期、中期和长期。短期评估关注每个迭代或工作周期，以及时发现和解决当前任务中的问题。中期评估涵盖几个迭代，深入了解整体硫精砂项目的趋势和性能。长期评估则着眼于整个硫精砂项目阶段，确保硫精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精砂项目管理工具和协作平台，团队成员能够随时更新和分享硫精砂项目数据。这种实时性的反馈机制使我们能够及时察觉潜在问题，快速调整，保持硫精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精砂项目的决策制定密不可分。每个周期的硫精砂项目回顾会议成为集体总结经验、识别问题深层次原因并找到创新解决方案的平台。这种定期的反思与调整机制使硫精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253"/>
      <w:r>
        <w:rPr>
          <w:rFonts w:ascii="仿宋" w:eastAsia="仿宋" w:hAnsi="仿宋" w:cs="仿宋" w:hint="eastAsia"/>
          <w:sz w:val="28"/>
          <w:lang w:eastAsia="zh-CN"/>
        </w:rPr>
        <w:t>五、硫精砂项目概论</w:t>
      </w:r>
      <w:bookmarkEnd w:id="17"/>
    </w:p>
    <w:p>
      <w:pPr>
        <w:pStyle w:val="Heading2"/>
        <w:rPr>
          <w:rFonts w:ascii="仿宋" w:eastAsia="仿宋" w:hAnsi="仿宋" w:cs="仿宋" w:hint="eastAsia"/>
          <w:lang w:eastAsia="zh-CN"/>
        </w:rPr>
      </w:pPr>
      <w:bookmarkStart w:id="18" w:name="_Toc27984"/>
      <w:r>
        <w:rPr>
          <w:rFonts w:ascii="仿宋" w:eastAsia="仿宋" w:hAnsi="仿宋" w:cs="仿宋" w:hint="eastAsia"/>
          <w:lang w:eastAsia="zh-CN"/>
        </w:rPr>
        <w:t>(一)、硫精砂项目概况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精砂项目的起源追溯至对市场的深入洞察。市场的不断演变与变革为硫精砂项目提供了难得的机遇。当前市场存在的需求缺口和变革的大环境共同构成了硫精砂项目的背景。这个硫精砂项目旨在充分利用市场机遇，填补行业中尚未满足的需求，为客户提供全新的解决方案。市场的变革和需求的增长使得这个硫精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硫精砂项目名称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https://d.book118.com/147126141030006031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硫精砂项目规划设计纲要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F39E9"/>
    <w:rsid w:val="1A6F3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26141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2024-01-11T13:11:00Z</dcterms:created>
  <dcterms:modified xsi:type="dcterms:W3CDTF">2024-01-11T13:11:44Z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68FF9A2A284542588F5E43DEBE209BC8_11</vt:lpwstr>
  </property>
  <property fmtid="{D5CDD505-2E9C-101B-9397-08002B2CF9AE}" pid="3" name="KSOProductBuildVer">
    <vt:lpwstr>2052-12.1.0.16120</vt:lpwstr>
  </property>
</Properties>
</file>