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5"/>
        </w:rPr>
      </w:pPr>
    </w:p>
    <w:p>
      <w:pPr>
        <w:pStyle w:val="Heading1"/>
        <w:spacing w:before="6"/>
      </w:pPr>
      <w:r>
        <w:rPr>
          <w:spacing w:val="-74"/>
        </w:rPr>
        <w:t xml:space="preserve">第 </w:t>
      </w:r>
      <w:r>
        <w:rPr>
          <w:rFonts w:ascii="Calibri" w:eastAsia="Calibri"/>
        </w:rPr>
        <w:t xml:space="preserve">1 </w:t>
      </w:r>
      <w:r>
        <w:t>章</w:t>
      </w:r>
    </w:p>
    <w:p>
      <w:pPr>
        <w:pStyle w:val="BodyText"/>
        <w:rPr>
          <w:b/>
          <w:sz w:val="20"/>
        </w:rPr>
      </w:pPr>
    </w:p>
    <w:p>
      <w:pPr>
        <w:pStyle w:val="BodyText"/>
        <w:rPr>
          <w:b/>
          <w:sz w:val="20"/>
        </w:rPr>
      </w:pPr>
    </w:p>
    <w:p>
      <w:pPr>
        <w:pStyle w:val="BodyText"/>
        <w:spacing w:before="12"/>
        <w:rPr>
          <w:b/>
          <w:sz w:val="24"/>
        </w:rPr>
      </w:pPr>
    </w:p>
    <w:p>
      <w:pPr>
        <w:pStyle w:val="Heading2"/>
        <w:numPr>
          <w:ilvl w:val="0"/>
          <w:numId w:val="21"/>
        </w:numPr>
        <w:tabs>
          <w:tab w:val="left" w:pos="777"/>
          <w:tab w:val="left" w:pos="778"/>
        </w:tabs>
        <w:spacing w:before="75" w:after="0" w:line="240" w:lineRule="auto"/>
        <w:ind w:left="777" w:right="0" w:hanging="638"/>
        <w:jc w:val="left"/>
        <w:rPr>
          <w:rFonts w:ascii="Cambria" w:eastAsia="Cambria"/>
        </w:rPr>
      </w:pPr>
      <w:r>
        <w:t>重要</w:t>
      </w:r>
    </w:p>
    <w:p>
      <w:pPr>
        <w:pStyle w:val="BodyText"/>
        <w:spacing w:before="10"/>
        <w:rPr>
          <w:b/>
          <w:sz w:val="54"/>
        </w:rPr>
      </w:pPr>
    </w:p>
    <w:p>
      <w:pPr>
        <w:pStyle w:val="ListParagraph"/>
        <w:numPr>
          <w:ilvl w:val="1"/>
          <w:numId w:val="21"/>
        </w:numPr>
        <w:tabs>
          <w:tab w:val="left" w:pos="1311"/>
        </w:tabs>
        <w:spacing w:before="0" w:after="0" w:line="240" w:lineRule="auto"/>
        <w:ind w:left="1310" w:right="0" w:hanging="541"/>
        <w:jc w:val="left"/>
        <w:rPr>
          <w:sz w:val="36"/>
        </w:rPr>
      </w:pPr>
      <w:r>
        <w:rPr>
          <w:sz w:val="36"/>
        </w:rPr>
        <w:t>什么是项目（project），项目特性?</w:t>
      </w:r>
    </w:p>
    <w:p>
      <w:pPr>
        <w:pStyle w:val="BodyText"/>
        <w:spacing w:before="7" w:line="242" w:lineRule="auto"/>
        <w:ind w:left="1400" w:right="1458"/>
      </w:pPr>
      <w:r>
        <w:t>为创造一件独特的产品、一项服务或者一种结果而进行的临时性努力。特性：</w:t>
      </w:r>
    </w:p>
    <w:p>
      <w:pPr>
        <w:pStyle w:val="BodyText"/>
        <w:spacing w:before="4" w:line="242" w:lineRule="auto"/>
        <w:ind w:left="2030" w:right="8388"/>
      </w:pPr>
      <w:r>
        <w:t>项目有一个独特的目的项目是临时性的</w:t>
      </w:r>
    </w:p>
    <w:p>
      <w:pPr>
        <w:pStyle w:val="BodyText"/>
        <w:spacing w:before="5" w:line="242" w:lineRule="auto"/>
        <w:ind w:left="2030" w:right="5868"/>
      </w:pPr>
      <w:r>
        <w:t>项目需要来自不同领域各种各样的资源项目需要随着发展而逐渐进行细化</w:t>
      </w:r>
    </w:p>
    <w:p>
      <w:pPr>
        <w:pStyle w:val="BodyText"/>
        <w:spacing w:before="5" w:line="242" w:lineRule="auto"/>
        <w:ind w:left="2030" w:right="6588"/>
      </w:pPr>
      <w:r>
        <w:t>项目要有一个主要的发起人或客户项目包含不确定性</w:t>
      </w:r>
    </w:p>
    <w:p>
      <w:pPr>
        <w:pStyle w:val="BodyText"/>
        <w:spacing w:before="10"/>
      </w:pPr>
    </w:p>
    <w:p>
      <w:pPr>
        <w:pStyle w:val="ListParagraph"/>
        <w:numPr>
          <w:ilvl w:val="1"/>
          <w:numId w:val="21"/>
        </w:numPr>
        <w:tabs>
          <w:tab w:val="left" w:pos="1311"/>
        </w:tabs>
        <w:spacing w:before="1" w:after="0" w:line="240" w:lineRule="auto"/>
        <w:ind w:left="1310" w:right="0" w:hanging="541"/>
        <w:jc w:val="left"/>
        <w:rPr>
          <w:sz w:val="36"/>
        </w:rPr>
      </w:pPr>
      <w:r>
        <w:rPr>
          <w:sz w:val="36"/>
        </w:rPr>
        <w:t>日常运营(Operations)与项目的区别?</w:t>
      </w:r>
    </w:p>
    <w:p>
      <w:pPr>
        <w:pStyle w:val="BodyText"/>
        <w:spacing w:before="6"/>
        <w:ind w:left="1400"/>
      </w:pPr>
      <w:r>
        <w:t>项目和运营的不同之处在于，当达到目标或终止项目时，项目就结束了。</w:t>
      </w:r>
    </w:p>
    <w:p>
      <w:pPr>
        <w:pStyle w:val="ListParagraph"/>
        <w:numPr>
          <w:ilvl w:val="1"/>
          <w:numId w:val="21"/>
        </w:numPr>
        <w:tabs>
          <w:tab w:val="left" w:pos="1311"/>
        </w:tabs>
        <w:spacing w:before="7" w:after="0" w:line="242" w:lineRule="auto"/>
        <w:ind w:left="1400" w:right="9738" w:hanging="630"/>
        <w:jc w:val="left"/>
        <w:rPr>
          <w:sz w:val="36"/>
        </w:rPr>
      </w:pPr>
      <w:r>
        <w:rPr>
          <w:sz w:val="36"/>
        </w:rPr>
        <w:t xml:space="preserve">项目的三维约束 </w:t>
      </w:r>
      <w:r>
        <w:rPr>
          <w:spacing w:val="-3"/>
          <w:sz w:val="36"/>
        </w:rPr>
        <w:t>范围、时间、成本</w:t>
      </w:r>
    </w:p>
    <w:p>
      <w:pPr>
        <w:pStyle w:val="ListParagraph"/>
        <w:numPr>
          <w:ilvl w:val="1"/>
          <w:numId w:val="21"/>
        </w:numPr>
        <w:tabs>
          <w:tab w:val="left" w:pos="1311"/>
        </w:tabs>
        <w:spacing w:before="4" w:after="0" w:line="240" w:lineRule="auto"/>
        <w:ind w:left="1310" w:right="0" w:hanging="541"/>
        <w:jc w:val="left"/>
        <w:rPr>
          <w:sz w:val="36"/>
        </w:rPr>
      </w:pPr>
      <w:r>
        <w:rPr>
          <w:sz w:val="36"/>
        </w:rPr>
        <w:t>项目的“4</w:t>
      </w:r>
      <w:r>
        <w:rPr>
          <w:spacing w:val="-19"/>
          <w:sz w:val="36"/>
        </w:rPr>
        <w:t xml:space="preserve"> 维约束”</w:t>
      </w:r>
    </w:p>
    <w:p>
      <w:pPr>
        <w:pStyle w:val="BodyText"/>
        <w:spacing w:before="7"/>
        <w:ind w:left="1400"/>
      </w:pPr>
      <w:r>
        <w:t>质量、范围、时间、成本</w:t>
      </w:r>
    </w:p>
    <w:p>
      <w:pPr>
        <w:pStyle w:val="ListParagraph"/>
        <w:numPr>
          <w:ilvl w:val="1"/>
          <w:numId w:val="21"/>
        </w:numPr>
        <w:tabs>
          <w:tab w:val="left" w:pos="1311"/>
        </w:tabs>
        <w:spacing w:before="7" w:after="0" w:line="240" w:lineRule="auto"/>
        <w:ind w:left="1310" w:right="0" w:hanging="541"/>
        <w:jc w:val="left"/>
        <w:rPr>
          <w:sz w:val="36"/>
        </w:rPr>
      </w:pPr>
      <w:r>
        <w:rPr>
          <w:sz w:val="36"/>
        </w:rPr>
        <w:t>什么是项目管理</w:t>
      </w:r>
    </w:p>
    <w:p>
      <w:pPr>
        <w:pStyle w:val="BodyText"/>
        <w:spacing w:before="7" w:line="242" w:lineRule="auto"/>
        <w:ind w:left="770" w:right="1458" w:firstLine="630"/>
      </w:pPr>
      <w:r>
        <w:t>在项目活动中运用专门的知识、技能、工具和技术，使项目能够实现或超过利益相关者的需要和期望。</w:t>
      </w:r>
    </w:p>
    <w:p>
      <w:pPr>
        <w:pStyle w:val="BodyText"/>
        <w:spacing w:before="11"/>
      </w:pPr>
    </w:p>
    <w:p>
      <w:pPr>
        <w:pStyle w:val="ListParagraph"/>
        <w:numPr>
          <w:ilvl w:val="1"/>
          <w:numId w:val="21"/>
        </w:numPr>
        <w:tabs>
          <w:tab w:val="left" w:pos="1311"/>
        </w:tabs>
        <w:spacing w:before="0" w:after="0" w:line="240" w:lineRule="auto"/>
        <w:ind w:left="1310" w:right="0" w:hanging="541"/>
        <w:jc w:val="left"/>
        <w:rPr>
          <w:sz w:val="36"/>
        </w:rPr>
      </w:pPr>
      <w:r>
        <w:rPr>
          <w:sz w:val="36"/>
        </w:rPr>
        <w:t>项目群和项目组合管理</w:t>
      </w:r>
    </w:p>
    <w:p>
      <w:pPr>
        <w:pStyle w:val="BodyText"/>
        <w:spacing w:before="7" w:line="242" w:lineRule="auto"/>
        <w:ind w:left="770" w:right="1237" w:firstLine="630"/>
      </w:pPr>
      <w:r>
        <w:t>项目群：是指“一组相互联系的项目，宜使用协同方法进行管理来获得</w:t>
      </w:r>
      <w:r>
        <w:rPr>
          <w:spacing w:val="-16"/>
        </w:rPr>
        <w:t>收益和进行控制，而这种收益和控制在单独管理这些项目时是不易获得的”。</w:t>
      </w:r>
    </w:p>
    <w:p>
      <w:pPr>
        <w:pStyle w:val="BodyText"/>
        <w:spacing w:before="4"/>
        <w:ind w:left="1400"/>
      </w:pPr>
      <w:r>
        <w:t>IT 领域常见的项目群：基础构架、应用开发、用户支持</w:t>
      </w:r>
    </w:p>
    <w:p>
      <w:pPr>
        <w:pStyle w:val="BodyText"/>
        <w:spacing w:before="7" w:line="242" w:lineRule="auto"/>
        <w:ind w:left="770" w:right="1458" w:firstLine="630"/>
      </w:pPr>
      <w:r>
        <w:t>项目管理组合：是一种新兴的商业战略。组织将项目以及项目群合并进行管理，使其作为一个投资组合，促使企业成功。</w:t>
      </w:r>
    </w:p>
    <w:p>
      <w:pPr>
        <w:pStyle w:val="ListParagraph"/>
        <w:numPr>
          <w:ilvl w:val="1"/>
          <w:numId w:val="21"/>
        </w:numPr>
        <w:tabs>
          <w:tab w:val="left" w:pos="1311"/>
        </w:tabs>
        <w:spacing w:before="4" w:after="0" w:line="240" w:lineRule="auto"/>
        <w:ind w:left="1310" w:right="0" w:hanging="541"/>
        <w:jc w:val="left"/>
        <w:rPr>
          <w:sz w:val="36"/>
        </w:rPr>
      </w:pPr>
      <w:r>
        <w:rPr>
          <w:spacing w:val="-9"/>
          <w:sz w:val="36"/>
        </w:rPr>
        <w:t xml:space="preserve">软件过程成熟度模型 </w:t>
      </w:r>
      <w:r>
        <w:rPr>
          <w:sz w:val="36"/>
        </w:rPr>
        <w:t>CMMI</w:t>
      </w:r>
    </w:p>
    <w:p>
      <w:pPr>
        <w:spacing w:after="0" w:line="240" w:lineRule="auto"/>
        <w:jc w:val="left"/>
        <w:rPr>
          <w:sz w:val="36"/>
        </w:rPr>
        <w:sectPr>
          <w:headerReference w:type="default" r:id="rId4"/>
          <w:footerReference w:type="default" r:id="rId5"/>
          <w:type w:val="continuous"/>
          <w:pgSz w:w="17860" w:h="25260"/>
          <w:pgMar w:top="1360" w:right="1280" w:bottom="2120" w:left="2560" w:header="1050" w:footer="1922"/>
          <w:cols w:space="708"/>
        </w:sectPr>
      </w:pPr>
    </w:p>
    <w:p>
      <w:pPr>
        <w:pStyle w:val="BodyText"/>
        <w:rPr>
          <w:sz w:val="20"/>
        </w:rPr>
      </w:pPr>
    </w:p>
    <w:p>
      <w:pPr>
        <w:pStyle w:val="BodyText"/>
        <w:spacing w:before="8"/>
        <w:rPr>
          <w:sz w:val="14"/>
        </w:rPr>
      </w:pPr>
    </w:p>
    <w:p>
      <w:pPr>
        <w:spacing w:after="0"/>
        <w:rPr>
          <w:sz w:val="14"/>
        </w:rPr>
        <w:sectPr>
          <w:headerReference w:type="default" r:id="rId6"/>
          <w:footerReference w:type="default" r:id="rId7"/>
          <w:pgSz w:w="17860" w:h="25260"/>
          <w:pgMar w:top="1360" w:right="1280" w:bottom="2120" w:left="2560" w:header="1050" w:footer="1922"/>
          <w:pgNumType w:start="2"/>
          <w:cols w:space="708"/>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0"/>
        </w:rPr>
      </w:pPr>
    </w:p>
    <w:p>
      <w:pPr>
        <w:pStyle w:val="BodyText"/>
        <w:ind w:left="1421"/>
        <w:rPr>
          <w:sz w:val="20"/>
        </w:rPr>
      </w:pPr>
      <w:r>
        <w:rPr>
          <w:sz w:val="20"/>
        </w:rPr>
        <w:drawing>
          <wp:inline distT="0" distB="0" distL="0" distR="0">
            <wp:extent cx="516983" cy="237744"/>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xmlns:r="http://schemas.openxmlformats.org/officeDocument/2006/relationships" r:embed="rId8" cstate="print"/>
                    <a:stretch>
                      <a:fillRect/>
                    </a:stretch>
                  </pic:blipFill>
                  <pic:spPr>
                    <a:xfrm>
                      <a:off x="0" y="0"/>
                      <a:ext cx="516983" cy="237744"/>
                    </a:xfrm>
                    <a:prstGeom prst="rect">
                      <a:avLst/>
                    </a:prstGeom>
                  </pic:spPr>
                </pic:pic>
              </a:graphicData>
            </a:graphic>
          </wp:inline>
        </w:drawing>
      </w: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5"/>
        <w:rPr>
          <w:sz w:val="32"/>
        </w:rPr>
      </w:pPr>
    </w:p>
    <w:p>
      <w:pPr>
        <w:spacing w:before="0" w:line="419" w:lineRule="exact"/>
        <w:ind w:left="0" w:right="102" w:firstLine="0"/>
        <w:jc w:val="right"/>
        <w:rPr>
          <w:sz w:val="35"/>
        </w:rPr>
      </w:pPr>
      <w:r>
        <w:rPr>
          <w:color w:val="544949"/>
          <w:w w:val="45"/>
          <w:sz w:val="35"/>
        </w:rPr>
        <w:t xml:space="preserve">标 </w:t>
      </w:r>
      <w:r>
        <w:rPr>
          <w:color w:val="363136"/>
          <w:w w:val="45"/>
          <w:sz w:val="35"/>
        </w:rPr>
        <w:t xml:space="preserve">准 </w:t>
      </w:r>
      <w:r>
        <w:rPr>
          <w:color w:val="544949"/>
          <w:w w:val="45"/>
          <w:sz w:val="35"/>
        </w:rPr>
        <w:t>一 致</w:t>
      </w:r>
    </w:p>
    <w:p>
      <w:pPr>
        <w:tabs>
          <w:tab w:val="left" w:pos="402"/>
        </w:tabs>
        <w:spacing w:before="0" w:line="419" w:lineRule="exact"/>
        <w:ind w:left="0" w:right="38" w:firstLine="0"/>
        <w:jc w:val="right"/>
        <w:rPr>
          <w:sz w:val="35"/>
        </w:rPr>
      </w:pPr>
      <w:r>
        <w:rPr>
          <w:color w:val="544949"/>
          <w:w w:val="45"/>
          <w:sz w:val="35"/>
        </w:rPr>
        <w:t>的</w:t>
        <w:tab/>
      </w:r>
      <w:r>
        <w:rPr>
          <w:color w:val="6E6E6D"/>
          <w:w w:val="45"/>
          <w:sz w:val="35"/>
        </w:rPr>
        <w:t>过</w:t>
      </w:r>
      <w:r>
        <w:rPr>
          <w:color w:val="6E6E6D"/>
          <w:spacing w:val="34"/>
          <w:w w:val="45"/>
          <w:sz w:val="35"/>
        </w:rPr>
        <w:t xml:space="preserve"> </w:t>
      </w:r>
      <w:r>
        <w:rPr>
          <w:color w:val="544949"/>
          <w:w w:val="45"/>
          <w:sz w:val="35"/>
        </w:rPr>
        <w:t>程</w:t>
      </w:r>
    </w:p>
    <w:p>
      <w:pPr>
        <w:spacing w:before="79"/>
        <w:ind w:left="2039" w:right="0" w:firstLine="0"/>
        <w:jc w:val="left"/>
        <w:rPr>
          <w:sz w:val="15"/>
        </w:rPr>
      </w:pPr>
      <w:r>
        <w:br w:type="column"/>
      </w:r>
      <w:r>
        <w:rPr>
          <w:color w:val="D6D6D4"/>
          <w:sz w:val="15"/>
          <w:shd w:val="clear" w:color="auto" w:fill="EBEDE9"/>
        </w:rPr>
        <w:t xml:space="preserve">凋 </w:t>
      </w:r>
    </w:p>
    <w:p>
      <w:pPr>
        <w:pStyle w:val="BodyText"/>
        <w:rPr>
          <w:sz w:val="14"/>
        </w:rPr>
      </w:pPr>
    </w:p>
    <w:p>
      <w:pPr>
        <w:pStyle w:val="BodyText"/>
        <w:spacing w:before="3"/>
        <w:rPr>
          <w:sz w:val="13"/>
        </w:rPr>
      </w:pPr>
    </w:p>
    <w:p>
      <w:pPr>
        <w:spacing w:before="0" w:line="211" w:lineRule="auto"/>
        <w:ind w:left="1593" w:right="38" w:hanging="172"/>
        <w:jc w:val="left"/>
        <w:rPr>
          <w:sz w:val="35"/>
        </w:rPr>
      </w:pPr>
      <w:r>
        <w:pict>
          <v:group id="_x0000_s1025" style="width:187.9pt;height:94.8pt;margin-top:-13.43pt;margin-left:594.36pt;mso-position-horizontal-relative:page;position:absolute;z-index:-251657216" coordorigin="11887,-269" coordsize="3758,1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570;height:1442;left:15075;position:absolute;top:-269" stroked="f">
              <v:imagedata r:id="rId9" o:title=""/>
            </v:shape>
            <v:shape id="_x0000_s1027" type="#_x0000_t75" style="width:1472;height:1680;left:11887;position:absolute;top:-53" stroked="f">
              <v:imagedata r:id="rId10" o:title=""/>
            </v:shape>
            <v:line id="_x0000_s1028" style="position:absolute" from="13315,-146" to="15083,-146" stroked="t" strokecolor="black" strokeweight="8.65pt">
              <v:stroke dashstyle="solid"/>
            </v:line>
            <v:line id="_x0000_s1029" style="position:absolute" from="13351,1137" to="15277,1137" stroked="t" strokecolor="black" strokeweight="1.44pt">
              <v:stroke dashstyle="solid"/>
            </v:line>
          </v:group>
        </w:pict>
      </w:r>
      <w:r>
        <w:rPr>
          <w:color w:val="6E6E6D"/>
          <w:sz w:val="35"/>
        </w:rPr>
        <w:t>不</w:t>
      </w:r>
      <w:r>
        <w:rPr>
          <w:color w:val="544949"/>
          <w:sz w:val="35"/>
        </w:rPr>
        <w:t>断改</w:t>
      </w:r>
      <w:r>
        <w:rPr>
          <w:color w:val="363136"/>
          <w:sz w:val="35"/>
        </w:rPr>
        <w:t>进</w:t>
      </w:r>
      <w:r>
        <w:rPr>
          <w:color w:val="544949"/>
          <w:w w:val="90"/>
          <w:sz w:val="35"/>
        </w:rPr>
        <w:t>的过程</w:t>
      </w:r>
      <w:r>
        <w:rPr>
          <w:color w:val="959595"/>
          <w:w w:val="90"/>
          <w:sz w:val="35"/>
        </w:rPr>
        <w:t>...</w:t>
      </w:r>
    </w:p>
    <w:p>
      <w:pPr>
        <w:pStyle w:val="BodyText"/>
        <w:rPr>
          <w:sz w:val="34"/>
        </w:rPr>
      </w:pPr>
      <w:r>
        <w:br w:type="column"/>
      </w:r>
    </w:p>
    <w:p>
      <w:pPr>
        <w:pStyle w:val="BodyText"/>
        <w:spacing w:before="11"/>
        <w:rPr>
          <w:sz w:val="24"/>
        </w:rPr>
      </w:pPr>
    </w:p>
    <w:p>
      <w:pPr>
        <w:spacing w:before="0" w:line="427" w:lineRule="exact"/>
        <w:ind w:left="1421" w:right="0" w:firstLine="0"/>
        <w:jc w:val="left"/>
        <w:rPr>
          <w:sz w:val="34"/>
        </w:rPr>
      </w:pPr>
      <w:r>
        <w:rPr>
          <w:color w:val="544949"/>
          <w:w w:val="110"/>
          <w:sz w:val="34"/>
        </w:rPr>
        <w:t>忧化级</w:t>
      </w:r>
    </w:p>
    <w:p>
      <w:pPr>
        <w:tabs>
          <w:tab w:val="left" w:pos="293"/>
          <w:tab w:val="left" w:pos="582"/>
          <w:tab w:val="left" w:pos="895"/>
        </w:tabs>
        <w:spacing w:before="0" w:line="313" w:lineRule="exact"/>
        <w:ind w:left="0" w:right="92" w:firstLine="0"/>
        <w:jc w:val="center"/>
        <w:rPr>
          <w:rFonts w:ascii="Times New Roman" w:hAnsi="Times New Roman"/>
          <w:sz w:val="28"/>
        </w:rPr>
      </w:pPr>
      <w:r>
        <w:rPr>
          <w:rFonts w:ascii="Times New Roman" w:hAnsi="Times New Roman"/>
          <w:color w:val="363136"/>
          <w:spacing w:val="-75"/>
          <w:w w:val="110"/>
          <w:sz w:val="28"/>
        </w:rPr>
        <w:t>(</w:t>
      </w:r>
      <w:r>
        <w:rPr>
          <w:rFonts w:ascii="Times New Roman" w:hAnsi="Times New Roman"/>
          <w:color w:val="AE908E"/>
          <w:w w:val="29"/>
          <w:sz w:val="28"/>
        </w:rPr>
        <w:t>,</w:t>
      </w:r>
      <w:r>
        <w:rPr>
          <w:rFonts w:ascii="Times New Roman" w:hAnsi="Times New Roman"/>
          <w:color w:val="AE908E"/>
          <w:sz w:val="28"/>
        </w:rPr>
        <w:tab/>
      </w:r>
      <w:r>
        <w:rPr>
          <w:rFonts w:ascii="Times New Roman" w:hAnsi="Times New Roman"/>
          <w:color w:val="544949"/>
          <w:w w:val="29"/>
          <w:sz w:val="28"/>
        </w:rPr>
        <w:t>5</w:t>
      </w:r>
      <w:r>
        <w:rPr>
          <w:rFonts w:ascii="Times New Roman" w:hAnsi="Times New Roman"/>
          <w:color w:val="544949"/>
          <w:sz w:val="28"/>
        </w:rPr>
        <w:tab/>
      </w:r>
      <w:r>
        <w:rPr>
          <w:rFonts w:ascii="Times New Roman" w:hAnsi="Times New Roman"/>
          <w:color w:val="363136"/>
          <w:w w:val="29"/>
          <w:sz w:val="28"/>
        </w:rPr>
        <w:t>)</w:t>
      </w:r>
      <w:r>
        <w:rPr>
          <w:rFonts w:ascii="Times New Roman" w:hAnsi="Times New Roman"/>
          <w:color w:val="363136"/>
          <w:sz w:val="28"/>
        </w:rPr>
        <w:tab/>
      </w:r>
      <w:r>
        <w:rPr>
          <w:rFonts w:ascii="Times New Roman" w:hAnsi="Times New Roman"/>
          <w:color w:val="896D6B"/>
          <w:w w:val="29"/>
          <w:sz w:val="28"/>
        </w:rPr>
        <w:t>·</w:t>
      </w:r>
      <w:r>
        <w:rPr>
          <w:rFonts w:ascii="Times New Roman" w:hAnsi="Times New Roman"/>
          <w:color w:val="896D6B"/>
          <w:sz w:val="28"/>
        </w:rPr>
        <w:t xml:space="preserve"> </w:t>
      </w:r>
      <w:r>
        <w:rPr>
          <w:rFonts w:ascii="Times New Roman" w:hAnsi="Times New Roman"/>
          <w:color w:val="896D6B"/>
          <w:spacing w:val="-31"/>
          <w:sz w:val="28"/>
        </w:rPr>
        <w:t xml:space="preserve"> </w:t>
      </w:r>
      <w:r>
        <w:rPr>
          <w:rFonts w:ascii="Times New Roman" w:hAnsi="Times New Roman"/>
          <w:color w:val="AE908E"/>
          <w:w w:val="29"/>
          <w:sz w:val="28"/>
        </w:rPr>
        <w:t>'</w:t>
      </w:r>
      <w:r>
        <w:rPr>
          <w:rFonts w:ascii="Times New Roman" w:hAnsi="Times New Roman"/>
          <w:color w:val="AE908E"/>
          <w:spacing w:val="-42"/>
          <w:sz w:val="28"/>
        </w:rPr>
        <w:t xml:space="preserve"> </w:t>
      </w:r>
      <w:r>
        <w:rPr>
          <w:rFonts w:ascii="Times New Roman" w:hAnsi="Times New Roman"/>
          <w:color w:val="AE908E"/>
          <w:w w:val="76"/>
          <w:sz w:val="28"/>
        </w:rPr>
        <w: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0"/>
        </w:rPr>
      </w:pPr>
      <w:r>
        <w:drawing>
          <wp:anchor distT="0" distB="0" distL="0" distR="0" simplePos="0" relativeHeight="251658240" behindDoc="0" locked="0" layoutInCell="1" allowOverlap="1">
            <wp:simplePos x="0" y="0"/>
            <wp:positionH relativeFrom="page">
              <wp:posOffset>9998788</wp:posOffset>
            </wp:positionH>
            <wp:positionV relativeFrom="paragraph">
              <wp:posOffset>101021</wp:posOffset>
            </wp:positionV>
            <wp:extent cx="452932" cy="379475"/>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eg"/>
                    <pic:cNvPicPr/>
                  </pic:nvPicPr>
                  <pic:blipFill>
                    <a:blip xmlns:r="http://schemas.openxmlformats.org/officeDocument/2006/relationships" r:embed="rId11" cstate="print"/>
                    <a:stretch>
                      <a:fillRect/>
                    </a:stretch>
                  </pic:blipFill>
                  <pic:spPr>
                    <a:xfrm>
                      <a:off x="0" y="0"/>
                      <a:ext cx="452932" cy="379475"/>
                    </a:xfrm>
                    <a:prstGeom prst="rect">
                      <a:avLst/>
                    </a:prstGeom>
                  </pic:spPr>
                </pic:pic>
              </a:graphicData>
            </a:graphic>
          </wp:anchor>
        </w:drawing>
      </w:r>
    </w:p>
    <w:p>
      <w:pPr>
        <w:spacing w:after="0"/>
        <w:rPr>
          <w:rFonts w:ascii="Times New Roman"/>
          <w:sz w:val="10"/>
        </w:rPr>
        <w:sectPr>
          <w:headerReference w:type="default" r:id="rId12"/>
          <w:footerReference w:type="default" r:id="rId13"/>
          <w:type w:val="continuous"/>
          <w:pgSz w:w="17860" w:h="25260"/>
          <w:pgMar w:top="1360" w:right="1280" w:bottom="2120" w:left="2560" w:header="708" w:footer="708"/>
          <w:pgNumType w:start="3"/>
          <w:cols w:num="3" w:space="708" w:equalWidth="0">
            <w:col w:w="5099" w:space="1222"/>
            <w:col w:w="3067" w:space="269"/>
            <w:col w:w="4363" w:space="0"/>
          </w:cols>
        </w:sectPr>
      </w:pPr>
    </w:p>
    <w:p>
      <w:pPr>
        <w:pStyle w:val="BodyText"/>
        <w:rPr>
          <w:rFonts w:ascii="Times New Roman"/>
          <w:sz w:val="20"/>
        </w:rPr>
      </w:pPr>
    </w:p>
    <w:p>
      <w:pPr>
        <w:pStyle w:val="BodyText"/>
        <w:rPr>
          <w:rFonts w:ascii="Times New Roman"/>
          <w:sz w:val="20"/>
        </w:rPr>
      </w:pPr>
    </w:p>
    <w:p>
      <w:pPr>
        <w:pStyle w:val="Title"/>
      </w:pPr>
      <w:r>
        <w:pict>
          <v:group id="_x0000_s1030" style="width:354.9pt;height:178.8pt;margin-top:-163.78pt;margin-left:392.39pt;mso-position-horizontal-relative:page;position:absolute;z-index:-251654144" coordorigin="7848,-3276" coordsize="7098,3576">
            <v:shape id="_x0000_s1031" type="#_x0000_t75" style="width:1443;height:1694;left:10018;position:absolute;top:-3067" stroked="f">
              <v:imagedata r:id="rId14" o:title=""/>
            </v:shape>
            <v:shape id="_x0000_s1032" type="#_x0000_t75" style="width:412;height:1471;left:14534;position:absolute;top:-3276" stroked="f">
              <v:imagedata r:id="rId15" o:title=""/>
            </v:shape>
            <v:line id="_x0000_s1033" style="position:absolute" from="11462,-1834" to="14599,-1834" stroked="t" strokecolor="black" strokeweight="2.16pt">
              <v:stroke dashstyle="solid"/>
            </v:line>
            <v:shape id="_x0000_s1034" type="#_x0000_t75" style="width:1407;height:1730;left:7847;position:absolute;top:-1431" stroked="f">
              <v:imagedata r:id="rId16" o:title=""/>
            </v:shape>
            <v:shape id="_x0000_s1035" type="#_x0000_t75" style="width:354;height:1442;left:12428;position:absolute;top:-1640" stroked="f">
              <v:imagedata r:id="rId17" o:title=""/>
            </v:shape>
            <v:rect id="_x0000_s1036" style="width:3218;height:188;left:9254;position:absolute;top:-1604" filled="t" fillcolor="black" stroked="f">
              <v:fill type="solid"/>
            </v:rect>
            <v:line id="_x0000_s1037" style="position:absolute" from="9254,-219" to="12435,-219" stroked="t" strokecolor="black" strokeweight="1.8pt">
              <v:stroke dashstyle="solid"/>
            </v:line>
            <v:rect id="_x0000_s1038" style="width:22;height:405;left:13280;position:absolute;top:-2449" filled="t" fillcolor="#ebc8c8" stroked="f">
              <v:fill type="solid"/>
            </v:rect>
            <v:shapetype id="_x0000_t202" coordsize="21600,21600" o:spt="202" path="m,l,21600r21600,l21600,xe">
              <v:stroke joinstyle="miter"/>
              <v:path gradientshapeok="t" o:connecttype="rect"/>
            </v:shapetype>
            <v:shape id="_x0000_s1039" type="#_x0000_t202" style="width:1163;height:825;left:8934;position:absolute;top:-3011" filled="f" stroked="f">
              <v:textbox inset="0,0,0,0">
                <w:txbxContent>
                  <w:p>
                    <w:pPr>
                      <w:spacing w:before="0" w:line="493" w:lineRule="exact"/>
                      <w:ind w:left="20" w:right="0" w:firstLine="0"/>
                      <w:jc w:val="left"/>
                      <w:rPr>
                        <w:rFonts w:ascii="Times New Roman" w:eastAsia="Times New Roman"/>
                        <w:sz w:val="47"/>
                      </w:rPr>
                    </w:pPr>
                    <w:r>
                      <w:rPr>
                        <w:color w:val="544949"/>
                        <w:spacing w:val="-39"/>
                        <w:w w:val="95"/>
                        <w:sz w:val="38"/>
                      </w:rPr>
                      <w:t>可预胁</w:t>
                    </w:r>
                    <w:r>
                      <w:rPr>
                        <w:rFonts w:ascii="Times New Roman" w:eastAsia="Times New Roman"/>
                        <w:color w:val="544949"/>
                        <w:w w:val="95"/>
                        <w:sz w:val="47"/>
                      </w:rPr>
                      <w:t>l</w:t>
                    </w:r>
                  </w:p>
                  <w:p>
                    <w:pPr>
                      <w:spacing w:before="0" w:line="332" w:lineRule="exact"/>
                      <w:ind w:left="0" w:right="0" w:firstLine="0"/>
                      <w:jc w:val="left"/>
                      <w:rPr>
                        <w:sz w:val="32"/>
                      </w:rPr>
                    </w:pPr>
                    <w:r>
                      <w:rPr>
                        <w:color w:val="363136"/>
                        <w:w w:val="80"/>
                        <w:sz w:val="32"/>
                      </w:rPr>
                      <w:t xml:space="preserve">的 </w:t>
                    </w:r>
                    <w:r>
                      <w:rPr>
                        <w:color w:val="544949"/>
                        <w:spacing w:val="-8"/>
                        <w:w w:val="80"/>
                        <w:sz w:val="32"/>
                      </w:rPr>
                      <w:t>过 程</w:t>
                    </w:r>
                  </w:p>
                </w:txbxContent>
              </v:textbox>
            </v:shape>
            <v:shape id="_x0000_s1040" type="#_x0000_t202" style="width:1378;height:741;left:12239;position:absolute;top:-2813" filled="f" stroked="f">
              <v:textbox inset="0,0,0,0">
                <w:txbxContent>
                  <w:p>
                    <w:pPr>
                      <w:spacing w:before="0" w:line="398" w:lineRule="exact"/>
                      <w:ind w:left="0" w:right="18" w:firstLine="0"/>
                      <w:jc w:val="center"/>
                      <w:rPr>
                        <w:sz w:val="35"/>
                      </w:rPr>
                    </w:pPr>
                    <w:r>
                      <w:rPr>
                        <w:color w:val="544949"/>
                        <w:spacing w:val="-30"/>
                        <w:w w:val="80"/>
                        <w:sz w:val="35"/>
                      </w:rPr>
                      <w:t xml:space="preserve">已 </w:t>
                    </w:r>
                    <w:r>
                      <w:rPr>
                        <w:color w:val="363136"/>
                        <w:spacing w:val="6"/>
                        <w:w w:val="80"/>
                        <w:sz w:val="35"/>
                      </w:rPr>
                      <w:t xml:space="preserve">笞理 </w:t>
                    </w:r>
                    <w:r>
                      <w:rPr>
                        <w:color w:val="544949"/>
                        <w:spacing w:val="-17"/>
                        <w:w w:val="80"/>
                        <w:sz w:val="35"/>
                      </w:rPr>
                      <w:t>纽</w:t>
                    </w:r>
                  </w:p>
                  <w:p>
                    <w:pPr>
                      <w:tabs>
                        <w:tab w:val="left" w:pos="379"/>
                      </w:tabs>
                      <w:spacing w:before="0" w:line="343" w:lineRule="exact"/>
                      <w:ind w:left="69" w:right="0" w:firstLine="0"/>
                      <w:jc w:val="center"/>
                      <w:rPr>
                        <w:rFonts w:ascii="Times New Roman"/>
                        <w:sz w:val="30"/>
                      </w:rPr>
                    </w:pPr>
                    <w:r>
                      <w:rPr>
                        <w:rFonts w:ascii="Times New Roman"/>
                        <w:color w:val="363136"/>
                        <w:w w:val="75"/>
                        <w:sz w:val="30"/>
                      </w:rPr>
                      <w:t>(</w:t>
                      <w:tab/>
                      <w:t>4 )</w:t>
                    </w:r>
                    <w:r>
                      <w:rPr>
                        <w:rFonts w:ascii="Times New Roman"/>
                        <w:color w:val="363136"/>
                        <w:spacing w:val="10"/>
                        <w:w w:val="75"/>
                        <w:sz w:val="30"/>
                      </w:rPr>
                      <w:t xml:space="preserve"> </w:t>
                    </w:r>
                    <w:r>
                      <w:rPr>
                        <w:rFonts w:ascii="Times New Roman"/>
                        <w:color w:val="C1A1A3"/>
                        <w:w w:val="65"/>
                        <w:sz w:val="30"/>
                      </w:rPr>
                      <w:t>1</w:t>
                    </w:r>
                  </w:p>
                </w:txbxContent>
              </v:textbox>
            </v:shape>
            <v:shape id="_x0000_s1041" type="#_x0000_t202" style="width:234;height:351;left:7869;position:absolute;top:-860" filled="f" stroked="f">
              <v:textbox inset="0,0,0,0">
                <w:txbxContent>
                  <w:p>
                    <w:pPr>
                      <w:spacing w:before="0" w:line="350" w:lineRule="exact"/>
                      <w:ind w:left="0" w:right="0" w:firstLine="0"/>
                      <w:jc w:val="left"/>
                      <w:rPr>
                        <w:sz w:val="35"/>
                      </w:rPr>
                    </w:pPr>
                    <w:r>
                      <w:rPr>
                        <w:color w:val="959595"/>
                        <w:w w:val="61"/>
                        <w:sz w:val="35"/>
                      </w:rPr>
                      <w:t>牛</w:t>
                    </w:r>
                  </w:p>
                </w:txbxContent>
              </v:textbox>
            </v:shape>
            <v:shape id="_x0000_s1042" type="#_x0000_t202" style="width:1521;height:730;left:10082;position:absolute;top:-1198" filled="f" stroked="f">
              <v:textbox inset="0,0,0,0">
                <w:txbxContent>
                  <w:p>
                    <w:pPr>
                      <w:spacing w:before="0" w:line="400" w:lineRule="exact"/>
                      <w:ind w:left="6" w:right="25" w:firstLine="0"/>
                      <w:jc w:val="center"/>
                      <w:rPr>
                        <w:sz w:val="35"/>
                      </w:rPr>
                    </w:pPr>
                    <w:r>
                      <w:rPr>
                        <w:color w:val="544949"/>
                        <w:spacing w:val="-5"/>
                        <w:w w:val="105"/>
                        <w:sz w:val="35"/>
                      </w:rPr>
                      <w:t>已定义级</w:t>
                    </w:r>
                  </w:p>
                  <w:p>
                    <w:pPr>
                      <w:spacing w:before="7"/>
                      <w:ind w:left="6" w:right="104" w:firstLine="0"/>
                      <w:jc w:val="center"/>
                      <w:rPr>
                        <w:rFonts w:ascii="Times New Roman"/>
                        <w:sz w:val="28"/>
                      </w:rPr>
                    </w:pPr>
                    <w:r>
                      <w:rPr>
                        <w:rFonts w:ascii="Times New Roman"/>
                        <w:color w:val="363136"/>
                        <w:w w:val="105"/>
                        <w:sz w:val="28"/>
                      </w:rPr>
                      <w:t xml:space="preserve">( </w:t>
                    </w:r>
                    <w:r>
                      <w:rPr>
                        <w:rFonts w:ascii="Times New Roman"/>
                        <w:color w:val="544949"/>
                        <w:w w:val="105"/>
                        <w:sz w:val="28"/>
                      </w:rPr>
                      <w:t xml:space="preserve">3 </w:t>
                    </w:r>
                    <w:r>
                      <w:rPr>
                        <w:rFonts w:ascii="Times New Roman"/>
                        <w:color w:val="363136"/>
                        <w:w w:val="105"/>
                        <w:sz w:val="28"/>
                      </w:rPr>
                      <w:t>)</w:t>
                    </w:r>
                  </w:p>
                </w:txbxContent>
              </v:textbox>
            </v:shape>
          </v:group>
        </w:pict>
      </w:r>
      <w:r>
        <w:pict>
          <v:group id="_x0000_s1043" style="width:182.9pt;height:73.2pt;margin-top:-0.51pt;margin-left:351.64pt;mso-position-horizontal-relative:page;position:absolute;z-index:251661312" coordorigin="7033,-10" coordsize="3658,1464">
            <v:shape id="_x0000_s1044" type="#_x0000_t75" style="width:152;height:1248;left:7032;position:absolute;top:206" stroked="f">
              <v:imagedata r:id="rId18" o:title=""/>
            </v:shape>
            <v:shape id="_x0000_s1045" type="#_x0000_t75" style="width:556;height:1464;left:10134;position:absolute;top:-11" stroked="f">
              <v:imagedata r:id="rId19" o:title=""/>
            </v:shape>
            <v:line id="_x0000_s1046" style="position:absolute" from="7163,1431" to="10344,1431" stroked="t" strokecolor="black" strokeweight="2.16pt">
              <v:stroke dashstyle="solid"/>
            </v:line>
            <v:shape id="_x0000_s1047" type="#_x0000_t202" style="width:3658;height:1464;left:7032;position:absolute;top:-11" filled="f" stroked="f">
              <v:textbox inset="0,0,0,0">
                <w:txbxContent>
                  <w:p>
                    <w:pPr>
                      <w:spacing w:before="8" w:line="240" w:lineRule="auto"/>
                      <w:rPr>
                        <w:sz w:val="32"/>
                      </w:rPr>
                    </w:pPr>
                  </w:p>
                  <w:p>
                    <w:pPr>
                      <w:spacing w:before="0"/>
                      <w:ind w:left="985" w:right="0" w:firstLine="0"/>
                      <w:jc w:val="left"/>
                      <w:rPr>
                        <w:sz w:val="36"/>
                      </w:rPr>
                    </w:pPr>
                    <w:r>
                      <w:rPr>
                        <w:color w:val="544949"/>
                        <w:w w:val="110"/>
                        <w:sz w:val="36"/>
                      </w:rPr>
                      <w:t>可重</w:t>
                    </w:r>
                    <w:r>
                      <w:rPr>
                        <w:color w:val="363136"/>
                        <w:w w:val="110"/>
                        <w:sz w:val="36"/>
                      </w:rPr>
                      <w:t>复</w:t>
                    </w:r>
                    <w:r>
                      <w:rPr>
                        <w:color w:val="544949"/>
                        <w:w w:val="110"/>
                        <w:sz w:val="36"/>
                      </w:rPr>
                      <w:t>级</w:t>
                    </w:r>
                  </w:p>
                  <w:p>
                    <w:pPr>
                      <w:tabs>
                        <w:tab w:val="left" w:pos="322"/>
                      </w:tabs>
                      <w:spacing w:before="5"/>
                      <w:ind w:left="0" w:right="325" w:firstLine="0"/>
                      <w:jc w:val="center"/>
                      <w:rPr>
                        <w:rFonts w:ascii="Times New Roman"/>
                        <w:sz w:val="28"/>
                      </w:rPr>
                    </w:pPr>
                    <w:r>
                      <w:rPr>
                        <w:rFonts w:ascii="Times New Roman"/>
                        <w:color w:val="363136"/>
                        <w:w w:val="110"/>
                        <w:sz w:val="28"/>
                      </w:rPr>
                      <w:t>(</w:t>
                      <w:tab/>
                    </w:r>
                    <w:r>
                      <w:rPr>
                        <w:rFonts w:ascii="Times New Roman"/>
                        <w:color w:val="544949"/>
                        <w:w w:val="110"/>
                        <w:sz w:val="28"/>
                      </w:rPr>
                      <w:t>2</w:t>
                    </w:r>
                    <w:r>
                      <w:rPr>
                        <w:rFonts w:ascii="Times New Roman"/>
                        <w:color w:val="544949"/>
                        <w:spacing w:val="58"/>
                        <w:w w:val="110"/>
                        <w:sz w:val="28"/>
                      </w:rPr>
                      <w:t xml:space="preserve"> </w:t>
                    </w:r>
                    <w:r>
                      <w:rPr>
                        <w:rFonts w:ascii="Times New Roman"/>
                        <w:color w:val="363136"/>
                        <w:w w:val="110"/>
                        <w:sz w:val="28"/>
                      </w:rPr>
                      <w:t>)</w:t>
                    </w:r>
                  </w:p>
                </w:txbxContent>
              </v:textbox>
            </v:shape>
          </v:group>
        </w:pict>
      </w:r>
      <w:r>
        <w:drawing>
          <wp:anchor distT="0" distB="0" distL="0" distR="0" simplePos="0" relativeHeight="251663360" behindDoc="1" locked="0" layoutInCell="1" allowOverlap="1">
            <wp:simplePos x="0" y="0"/>
            <wp:positionH relativeFrom="page">
              <wp:posOffset>8862875</wp:posOffset>
            </wp:positionH>
            <wp:positionV relativeFrom="paragraph">
              <wp:posOffset>-1063805</wp:posOffset>
            </wp:positionV>
            <wp:extent cx="1589363" cy="3968443"/>
            <wp:effectExtent l="0" t="0" r="0" b="0"/>
            <wp:wrapNone/>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1.jpeg"/>
                    <pic:cNvPicPr/>
                  </pic:nvPicPr>
                  <pic:blipFill>
                    <a:blip xmlns:r="http://schemas.openxmlformats.org/officeDocument/2006/relationships" r:embed="rId20" cstate="print"/>
                    <a:stretch>
                      <a:fillRect/>
                    </a:stretch>
                  </pic:blipFill>
                  <pic:spPr>
                    <a:xfrm>
                      <a:off x="0" y="0"/>
                      <a:ext cx="1589363" cy="3968443"/>
                    </a:xfrm>
                    <a:prstGeom prst="rect">
                      <a:avLst/>
                    </a:prstGeom>
                  </pic:spPr>
                </pic:pic>
              </a:graphicData>
            </a:graphic>
          </wp:anchor>
        </w:drawing>
      </w:r>
      <w:r>
        <w:pict>
          <v:shape id="_x0000_s1048" type="#_x0000_t202" style="width:56.3pt;height:17.55pt;margin-top:8.94pt;margin-left:239.44pt;mso-position-horizontal-relative:page;position:absolute;z-index:-251652096" filled="f" stroked="f">
            <v:textbox inset="0,0,0,0">
              <w:txbxContent>
                <w:p>
                  <w:pPr>
                    <w:spacing w:before="0" w:line="350" w:lineRule="exact"/>
                    <w:ind w:left="0" w:right="0" w:firstLine="0"/>
                    <w:jc w:val="left"/>
                    <w:rPr>
                      <w:sz w:val="35"/>
                    </w:rPr>
                  </w:pPr>
                  <w:r>
                    <w:rPr>
                      <w:color w:val="544949"/>
                      <w:w w:val="105"/>
                      <w:sz w:val="35"/>
                    </w:rPr>
                    <w:t>有纪洼</w:t>
                  </w:r>
                </w:p>
              </w:txbxContent>
            </v:textbox>
          </v:shape>
        </w:pict>
      </w:r>
      <w:r>
        <w:rPr>
          <w:color w:val="544949"/>
          <w:spacing w:val="-160"/>
          <w:w w:val="55"/>
        </w:rPr>
        <w:t>的过程</w:t>
      </w:r>
      <w:r>
        <w:rPr>
          <w:color w:val="6E6E6D"/>
          <w:w w:val="55"/>
        </w:rPr>
        <w:t>尸</w:t>
      </w:r>
    </w:p>
    <w:p>
      <w:pPr>
        <w:pStyle w:val="BodyText"/>
        <w:spacing w:before="10"/>
        <w:rPr>
          <w:sz w:val="7"/>
        </w:rPr>
      </w:pPr>
      <w:r>
        <w:pict>
          <v:group id="_x0000_s1049" style="width:183.25pt;height:74.25pt;margin-top:6.98pt;margin-left:244.88pt;mso-position-horizontal-relative:page;mso-wrap-distance-left:0;mso-wrap-distance-right:0;position:absolute;z-index:-251651072" coordorigin="4898,140" coordsize="3665,1485">
            <v:shape id="_x0000_s1050" type="#_x0000_t75" style="width:138;height:1248;left:4897;position:absolute;top:377" stroked="f">
              <v:imagedata r:id="rId21" o:title=""/>
            </v:shape>
            <v:shape id="_x0000_s1051" type="#_x0000_t75" style="width:513;height:1464;left:8049;position:absolute;top:139" stroked="f">
              <v:imagedata r:id="rId22" o:title=""/>
            </v:shape>
            <v:line id="_x0000_s1052" style="position:absolute" from="5035,291" to="8057,291" stroked="t" strokecolor="black" strokeweight="7.57pt">
              <v:stroke dashstyle="solid"/>
            </v:line>
            <v:line id="_x0000_s1053" style="position:absolute" from="5035,1603" to="8237,1603" stroked="t" strokecolor="black" strokeweight="2.16pt">
              <v:stroke dashstyle="solid"/>
            </v:line>
            <v:shape id="_x0000_s1054" type="#_x0000_t202" style="width:3665;height:1485;left:4897;position:absolute;top:139" filled="f" stroked="f">
              <v:textbox inset="0,0,0,0">
                <w:txbxContent>
                  <w:p>
                    <w:pPr>
                      <w:spacing w:before="10" w:line="240" w:lineRule="auto"/>
                      <w:rPr>
                        <w:sz w:val="34"/>
                      </w:rPr>
                    </w:pPr>
                  </w:p>
                  <w:p>
                    <w:pPr>
                      <w:spacing w:before="0"/>
                      <w:ind w:left="1149" w:right="0" w:firstLine="0"/>
                      <w:jc w:val="left"/>
                      <w:rPr>
                        <w:sz w:val="34"/>
                      </w:rPr>
                    </w:pPr>
                    <w:r>
                      <w:rPr>
                        <w:color w:val="544949"/>
                        <w:w w:val="110"/>
                        <w:sz w:val="34"/>
                      </w:rPr>
                      <w:t>初始级</w:t>
                    </w:r>
                  </w:p>
                  <w:p>
                    <w:pPr>
                      <w:spacing w:before="32"/>
                      <w:ind w:left="1290" w:right="1975" w:firstLine="0"/>
                      <w:jc w:val="center"/>
                      <w:rPr>
                        <w:rFonts w:ascii="Times New Roman"/>
                        <w:sz w:val="28"/>
                      </w:rPr>
                    </w:pPr>
                    <w:r>
                      <w:rPr>
                        <w:rFonts w:ascii="Times New Roman"/>
                        <w:color w:val="363136"/>
                        <w:w w:val="110"/>
                        <w:sz w:val="28"/>
                      </w:rPr>
                      <w:t>(1)</w:t>
                    </w:r>
                  </w:p>
                </w:txbxContent>
              </v:textbox>
            </v:shape>
            <w10:wrap type="topAndBottom"/>
          </v:group>
        </w:pict>
      </w:r>
    </w:p>
    <w:p>
      <w:pPr>
        <w:pStyle w:val="BodyText"/>
        <w:spacing w:before="7"/>
        <w:rPr>
          <w:sz w:val="21"/>
        </w:rPr>
      </w:pPr>
    </w:p>
    <w:p>
      <w:pPr>
        <w:spacing w:before="24"/>
        <w:ind w:left="3311" w:right="2192" w:firstLine="0"/>
        <w:jc w:val="center"/>
        <w:rPr>
          <w:sz w:val="55"/>
        </w:rPr>
      </w:pPr>
      <w:r>
        <w:drawing>
          <wp:anchor distT="0" distB="0" distL="0" distR="0" simplePos="0" relativeHeight="251660288" behindDoc="0" locked="0" layoutInCell="1" allowOverlap="1">
            <wp:simplePos x="0" y="0"/>
            <wp:positionH relativeFrom="page">
              <wp:posOffset>7777343</wp:posOffset>
            </wp:positionH>
            <wp:positionV relativeFrom="paragraph">
              <wp:posOffset>538424</wp:posOffset>
            </wp:positionV>
            <wp:extent cx="965341" cy="164592"/>
            <wp:effectExtent l="0" t="0" r="0" b="0"/>
            <wp:wrapTopAndBottom/>
            <wp:docPr id="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4.png"/>
                    <pic:cNvPicPr/>
                  </pic:nvPicPr>
                  <pic:blipFill>
                    <a:blip xmlns:r="http://schemas.openxmlformats.org/officeDocument/2006/relationships" r:embed="rId23" cstate="print"/>
                    <a:stretch>
                      <a:fillRect/>
                    </a:stretch>
                  </pic:blipFill>
                  <pic:spPr>
                    <a:xfrm>
                      <a:off x="0" y="0"/>
                      <a:ext cx="965341" cy="164592"/>
                    </a:xfrm>
                    <a:prstGeom prst="rect">
                      <a:avLst/>
                    </a:prstGeom>
                  </pic:spPr>
                </pic:pic>
              </a:graphicData>
            </a:graphic>
          </wp:anchor>
        </w:drawing>
      </w:r>
      <w:r>
        <w:rPr>
          <w:rFonts w:ascii="Times New Roman" w:eastAsia="Times New Roman"/>
          <w:color w:val="2A44A8"/>
          <w:w w:val="105"/>
          <w:sz w:val="53"/>
        </w:rPr>
        <w:t>CMMI</w:t>
      </w:r>
      <w:r>
        <w:rPr>
          <w:color w:val="2A44A8"/>
          <w:w w:val="105"/>
          <w:sz w:val="55"/>
        </w:rPr>
        <w:t>模型中软件过程成熟度等级</w:t>
      </w:r>
    </w:p>
    <w:p>
      <w:pPr>
        <w:pStyle w:val="BodyText"/>
        <w:spacing w:before="1"/>
        <w:rPr>
          <w:sz w:val="12"/>
        </w:rPr>
      </w:pPr>
    </w:p>
    <w:p>
      <w:pPr>
        <w:spacing w:after="0"/>
        <w:rPr>
          <w:sz w:val="12"/>
        </w:rPr>
        <w:sectPr>
          <w:headerReference w:type="default" r:id="rId24"/>
          <w:footerReference w:type="default" r:id="rId25"/>
          <w:type w:val="continuous"/>
          <w:pgSz w:w="17860" w:h="25260"/>
          <w:pgMar w:top="1360" w:right="1280" w:bottom="2120" w:left="2560" w:header="708" w:footer="708"/>
          <w:pgNumType w:start="4"/>
          <w:cols w:space="708"/>
        </w:sectPr>
      </w:pPr>
    </w:p>
    <w:p>
      <w:pPr>
        <w:spacing w:before="23"/>
        <w:ind w:left="1576" w:right="0" w:firstLine="0"/>
        <w:jc w:val="left"/>
        <w:rPr>
          <w:sz w:val="55"/>
        </w:rPr>
      </w:pPr>
      <w:r>
        <w:pict>
          <v:group id="_x0000_s1055" style="width:453pt;height:82.4pt;margin-top:3.24pt;margin-left:207.02pt;mso-position-horizontal-relative:page;position:absolute;z-index:-251649024" coordorigin="4140,65" coordsize="9060,1648">
            <v:shape id="_x0000_s1056" style="width:3787;height:1644;left:4140;position:absolute;top:68" coordorigin="4140,68" coordsize="3787,1644" path="m4140,76l7927,76m5107,1712l5107,68m7913,1712l7913,68e" filled="f" stroked="t" strokecolor="black" strokeweight="1.08pt">
              <v:stroke dashstyle="solid"/>
              <v:path arrowok="t"/>
            </v:shape>
            <v:shape id="_x0000_s1057" style="width:8509;height:11;left:4691;position:absolute;top:1070" coordorigin="4691,1071" coordsize="8509,11" path="m4691,1071l6789,1071m7222,1071l13200,1071m4691,1081l6789,1081m7222,1081l13200,1081e" filled="f" stroked="t" strokecolor="black" strokeweight="0.38pt">
              <v:stroke dashstyle="solid"/>
              <v:path arrowok="t"/>
            </v:shape>
            <v:shape id="_x0000_s1058" style="width:105;height:174;left:4586;position:absolute;top:925" coordorigin="4587,926" coordsize="105,174" path="m4691,949l4652,949,4652,926,4587,926,4587,1086,4604,1086,4604,1099,4691,1099,4691,949xe" filled="t" fillcolor="#dbddda" stroked="f">
              <v:fill type="solid"/>
              <v:path arrowok="t"/>
            </v:shape>
            <v:shape id="_x0000_s1059" style="width:375;height:285;left:4382;position:absolute;top:925" coordorigin="4382,926" coordsize="375,285" path="m4498,1140l4382,1140,4382,1210,4498,1210,4498,1140xm4756,926l4699,926,4699,1086,4756,1086,4756,926xe" filled="t" fillcolor="#ebede9" stroked="f">
              <v:fill type="solid"/>
              <v:path arrowok="t"/>
            </v:shape>
          </v:group>
        </w:pict>
      </w:r>
      <w:r>
        <w:rPr>
          <w:color w:val="363136"/>
          <w:spacing w:val="-10"/>
          <w:w w:val="75"/>
          <w:sz w:val="55"/>
        </w:rPr>
        <w:t>等级</w:t>
      </w:r>
    </w:p>
    <w:p>
      <w:pPr>
        <w:spacing w:before="176"/>
        <w:ind w:left="1580" w:right="0" w:firstLine="0"/>
        <w:jc w:val="left"/>
        <w:rPr>
          <w:sz w:val="16"/>
        </w:rPr>
      </w:pPr>
      <w:r>
        <w:rPr>
          <w:color w:val="D6D6D4"/>
          <w:w w:val="100"/>
          <w:sz w:val="5"/>
          <w:u w:val="single" w:color="000000"/>
        </w:rPr>
        <w:t xml:space="preserve"> </w:t>
      </w:r>
      <w:r>
        <w:rPr>
          <w:color w:val="D6D6D4"/>
          <w:sz w:val="5"/>
          <w:u w:val="single" w:color="000000"/>
        </w:rPr>
        <w:t xml:space="preserve">       </w:t>
      </w:r>
      <w:r>
        <w:rPr>
          <w:color w:val="D6D6D4"/>
          <w:spacing w:val="-2"/>
          <w:sz w:val="5"/>
          <w:u w:val="single" w:color="000000"/>
        </w:rPr>
        <w:t xml:space="preserve"> </w:t>
      </w:r>
      <w:r>
        <w:rPr>
          <w:color w:val="D6D6D4"/>
          <w:w w:val="102"/>
          <w:sz w:val="5"/>
          <w:u w:val="single" w:color="000000"/>
          <w:shd w:val="clear" w:color="auto" w:fill="DBDDDA"/>
        </w:rPr>
        <w:t>巳-</w:t>
      </w:r>
      <w:r>
        <w:rPr>
          <w:color w:val="D6D6D4"/>
          <w:spacing w:val="-18"/>
          <w:sz w:val="5"/>
          <w:u w:val="single" w:color="000000"/>
          <w:shd w:val="clear" w:color="auto" w:fill="DBDDDA"/>
        </w:rPr>
        <w:t xml:space="preserve"> </w:t>
      </w:r>
      <w:r>
        <w:rPr>
          <w:color w:val="D6D6D4"/>
          <w:w w:val="102"/>
          <w:sz w:val="8"/>
          <w:u w:val="single" w:color="000000"/>
        </w:rPr>
        <w:t>、</w:t>
      </w:r>
      <w:r>
        <w:rPr>
          <w:color w:val="D6D6D4"/>
          <w:spacing w:val="-4"/>
          <w:sz w:val="8"/>
          <w:u w:val="single" w:color="000000"/>
        </w:rPr>
        <w:t xml:space="preserve">  </w:t>
      </w:r>
      <w:r>
        <w:rPr>
          <w:color w:val="D6D6D4"/>
          <w:spacing w:val="-44"/>
          <w:w w:val="38"/>
          <w:sz w:val="16"/>
        </w:rPr>
        <w:t>｀</w:t>
      </w:r>
      <w:r>
        <w:rPr>
          <w:rFonts w:ascii="Arial" w:eastAsia="Arial"/>
          <w:color w:val="D6D6D4"/>
          <w:spacing w:val="-20"/>
          <w:w w:val="102"/>
          <w:sz w:val="11"/>
        </w:rPr>
        <w:t>1</w:t>
      </w:r>
      <w:r>
        <w:rPr>
          <w:color w:val="D6D6D4"/>
          <w:spacing w:val="-42"/>
          <w:w w:val="38"/>
          <w:sz w:val="16"/>
        </w:rPr>
        <w:t>：</w:t>
      </w:r>
      <w:r>
        <w:rPr>
          <w:rFonts w:ascii="Arial" w:eastAsia="Arial"/>
          <w:color w:val="D6D6D4"/>
          <w:w w:val="102"/>
          <w:sz w:val="11"/>
        </w:rPr>
        <w:t>.</w:t>
      </w:r>
      <w:r>
        <w:rPr>
          <w:color w:val="D6D6D4"/>
          <w:w w:val="38"/>
          <w:sz w:val="16"/>
        </w:rPr>
        <w:t>-</w:t>
      </w:r>
    </w:p>
    <w:p>
      <w:pPr>
        <w:spacing w:before="22" w:line="52" w:lineRule="exact"/>
        <w:ind w:left="0" w:right="562" w:firstLine="0"/>
        <w:jc w:val="right"/>
        <w:rPr>
          <w:sz w:val="7"/>
        </w:rPr>
      </w:pPr>
      <w:r>
        <w:rPr>
          <w:color w:val="D6D6D4"/>
          <w:w w:val="54"/>
          <w:sz w:val="7"/>
        </w:rPr>
        <w:t>已</w:t>
      </w:r>
    </w:p>
    <w:p>
      <w:pPr>
        <w:spacing w:before="170"/>
        <w:ind w:left="221" w:right="0" w:firstLine="0"/>
        <w:jc w:val="left"/>
        <w:rPr>
          <w:sz w:val="41"/>
        </w:rPr>
      </w:pPr>
      <w:r>
        <w:br w:type="column"/>
      </w:r>
      <w:r>
        <w:rPr>
          <w:color w:val="363136"/>
          <w:spacing w:val="-4"/>
          <w:sz w:val="41"/>
        </w:rPr>
        <w:t>成熟度名称</w:t>
      </w:r>
    </w:p>
    <w:p>
      <w:pPr>
        <w:spacing w:before="249" w:line="238" w:lineRule="exact"/>
        <w:ind w:left="0" w:right="111" w:firstLine="0"/>
        <w:jc w:val="right"/>
        <w:rPr>
          <w:sz w:val="27"/>
        </w:rPr>
      </w:pPr>
      <w:r>
        <w:rPr>
          <w:color w:val="D6D6D4"/>
          <w:w w:val="50"/>
          <w:sz w:val="27"/>
          <w:shd w:val="clear" w:color="auto" w:fill="EBEDE9"/>
        </w:rPr>
        <w:t>之·--</w:t>
      </w:r>
    </w:p>
    <w:p>
      <w:pPr>
        <w:spacing w:before="160" w:line="472" w:lineRule="exact"/>
        <w:ind w:left="650" w:right="0" w:firstLine="0"/>
        <w:jc w:val="left"/>
        <w:rPr>
          <w:sz w:val="42"/>
        </w:rPr>
      </w:pPr>
      <w:r>
        <w:br w:type="column"/>
      </w:r>
      <w:r>
        <w:rPr>
          <w:color w:val="363136"/>
          <w:sz w:val="42"/>
        </w:rPr>
        <w:t>圾别描述</w:t>
      </w:r>
    </w:p>
    <w:p>
      <w:pPr>
        <w:spacing w:before="0" w:line="244" w:lineRule="exact"/>
        <w:ind w:left="3027" w:right="0" w:firstLine="0"/>
        <w:jc w:val="left"/>
        <w:rPr>
          <w:rFonts w:ascii="Times New Roman"/>
          <w:sz w:val="27"/>
        </w:rPr>
      </w:pPr>
      <w:r>
        <w:drawing>
          <wp:anchor distT="0" distB="0" distL="0" distR="0" simplePos="0" relativeHeight="251666432" behindDoc="0" locked="0" layoutInCell="1" allowOverlap="1">
            <wp:simplePos x="0" y="0"/>
            <wp:positionH relativeFrom="page">
              <wp:posOffset>8395685</wp:posOffset>
            </wp:positionH>
            <wp:positionV relativeFrom="paragraph">
              <wp:posOffset>-353400</wp:posOffset>
            </wp:positionV>
            <wp:extent cx="2056552" cy="476030"/>
            <wp:effectExtent l="0" t="0" r="0" b="0"/>
            <wp:wrapNone/>
            <wp:docPr id="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5.png"/>
                    <pic:cNvPicPr/>
                  </pic:nvPicPr>
                  <pic:blipFill>
                    <a:blip xmlns:r="http://schemas.openxmlformats.org/officeDocument/2006/relationships" r:embed="rId26" cstate="print"/>
                    <a:stretch>
                      <a:fillRect/>
                    </a:stretch>
                  </pic:blipFill>
                  <pic:spPr>
                    <a:xfrm>
                      <a:off x="0" y="0"/>
                      <a:ext cx="2056552" cy="476030"/>
                    </a:xfrm>
                    <a:prstGeom prst="rect">
                      <a:avLst/>
                    </a:prstGeom>
                  </pic:spPr>
                </pic:pic>
              </a:graphicData>
            </a:graphic>
          </wp:anchor>
        </w:drawing>
      </w:r>
      <w:r>
        <w:rPr>
          <w:rFonts w:ascii="Times New Roman"/>
          <w:color w:val="D6D6D4"/>
          <w:w w:val="102"/>
          <w:sz w:val="27"/>
        </w:rPr>
        <w:t>I</w:t>
      </w:r>
    </w:p>
    <w:p>
      <w:pPr>
        <w:spacing w:after="0" w:line="244" w:lineRule="exact"/>
        <w:jc w:val="left"/>
        <w:rPr>
          <w:rFonts w:ascii="Times New Roman"/>
          <w:sz w:val="27"/>
        </w:rPr>
        <w:sectPr>
          <w:headerReference w:type="default" r:id="rId27"/>
          <w:footerReference w:type="default" r:id="rId28"/>
          <w:type w:val="continuous"/>
          <w:pgSz w:w="17860" w:h="25260"/>
          <w:pgMar w:top="1360" w:right="1280" w:bottom="2120" w:left="2560" w:header="708" w:footer="708"/>
          <w:pgNumType w:start="5"/>
          <w:cols w:num="3" w:space="708" w:equalWidth="0">
            <w:col w:w="2425" w:space="40"/>
            <w:col w:w="2317" w:space="39"/>
            <w:col w:w="9199" w:space="0"/>
          </w:cols>
        </w:sectPr>
      </w:pPr>
    </w:p>
    <w:p>
      <w:pPr>
        <w:tabs>
          <w:tab w:val="left" w:pos="2690"/>
          <w:tab w:val="left" w:pos="4571"/>
        </w:tabs>
        <w:spacing w:before="0" w:line="218" w:lineRule="auto"/>
        <w:ind w:left="1589" w:right="0" w:firstLine="0"/>
        <w:jc w:val="left"/>
        <w:rPr>
          <w:sz w:val="41"/>
        </w:rPr>
      </w:pPr>
      <w:r>
        <w:drawing>
          <wp:anchor distT="0" distB="0" distL="0" distR="0" simplePos="0" relativeHeight="251669504" behindDoc="1" locked="0" layoutInCell="1" allowOverlap="1">
            <wp:simplePos x="0" y="0"/>
            <wp:positionH relativeFrom="page">
              <wp:posOffset>3998600</wp:posOffset>
            </wp:positionH>
            <wp:positionV relativeFrom="paragraph">
              <wp:posOffset>338283</wp:posOffset>
            </wp:positionV>
            <wp:extent cx="604599" cy="274632"/>
            <wp:effectExtent l="0" t="0" r="0" b="0"/>
            <wp:wrapNone/>
            <wp:docPr id="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6.png"/>
                    <pic:cNvPicPr/>
                  </pic:nvPicPr>
                  <pic:blipFill>
                    <a:blip xmlns:r="http://schemas.openxmlformats.org/officeDocument/2006/relationships" r:embed="rId29" cstate="print"/>
                    <a:stretch>
                      <a:fillRect/>
                    </a:stretch>
                  </pic:blipFill>
                  <pic:spPr>
                    <a:xfrm>
                      <a:off x="0" y="0"/>
                      <a:ext cx="604599" cy="274632"/>
                    </a:xfrm>
                    <a:prstGeom prst="rect">
                      <a:avLst/>
                    </a:prstGeom>
                  </pic:spPr>
                </pic:pic>
              </a:graphicData>
            </a:graphic>
          </wp:anchor>
        </w:drawing>
      </w:r>
      <w:r>
        <w:rPr>
          <w:rFonts w:ascii="Times New Roman" w:eastAsia="Times New Roman"/>
          <w:color w:val="232126"/>
          <w:w w:val="60"/>
          <w:position w:val="3"/>
          <w:sz w:val="40"/>
        </w:rPr>
        <w:t>l</w:t>
        <w:tab/>
      </w:r>
      <w:r>
        <w:rPr>
          <w:color w:val="363136"/>
          <w:sz w:val="42"/>
        </w:rPr>
        <w:t>初始级</w:t>
        <w:tab/>
      </w:r>
      <w:r>
        <w:rPr>
          <w:color w:val="D6D6D4"/>
          <w:spacing w:val="-20"/>
          <w:w w:val="30"/>
          <w:position w:val="-11"/>
          <w:sz w:val="41"/>
        </w:rPr>
        <w:t>／</w:t>
      </w:r>
    </w:p>
    <w:p>
      <w:pPr>
        <w:tabs>
          <w:tab w:val="left" w:pos="5866"/>
          <w:tab w:val="left" w:pos="6482"/>
        </w:tabs>
        <w:spacing w:before="0" w:line="487" w:lineRule="exact"/>
        <w:ind w:left="729" w:right="0" w:firstLine="0"/>
        <w:jc w:val="left"/>
        <w:rPr>
          <w:sz w:val="40"/>
        </w:rPr>
      </w:pPr>
      <w:r>
        <w:br w:type="column"/>
      </w:r>
      <w:r>
        <w:rPr>
          <w:color w:val="363136"/>
          <w:sz w:val="42"/>
        </w:rPr>
        <w:t>组织的软件过程能力不可</w:t>
        <w:tab/>
      </w:r>
      <w:r>
        <w:rPr>
          <w:rFonts w:ascii="Arial" w:eastAsia="Arial"/>
          <w:color w:val="6E6E6D"/>
          <w:w w:val="60"/>
          <w:sz w:val="13"/>
        </w:rPr>
        <w:t xml:space="preserve">1   </w:t>
      </w:r>
      <w:r>
        <w:rPr>
          <w:rFonts w:ascii="Arial" w:eastAsia="Arial"/>
          <w:color w:val="6E6E6D"/>
          <w:spacing w:val="21"/>
          <w:w w:val="60"/>
          <w:sz w:val="13"/>
        </w:rPr>
        <w:t xml:space="preserve"> </w:t>
      </w:r>
      <w:r>
        <w:rPr>
          <w:color w:val="363136"/>
          <w:w w:val="60"/>
          <w:sz w:val="40"/>
        </w:rPr>
        <w:t>人</w:t>
        <w:tab/>
        <w:t>治</w:t>
      </w:r>
    </w:p>
    <w:p>
      <w:pPr>
        <w:spacing w:before="0" w:line="529" w:lineRule="exact"/>
        <w:ind w:left="731" w:right="0" w:firstLine="0"/>
        <w:jc w:val="left"/>
        <w:rPr>
          <w:sz w:val="42"/>
        </w:rPr>
      </w:pPr>
      <w:r>
        <w:pict>
          <v:shape id="_x0000_s1060" type="#_x0000_t202" style="width:10pt;height:21.65pt;margin-top:38.08pt;margin-left:206.97pt;mso-position-horizontal-relative:page;position:absolute;z-index:-251648000" filled="f" stroked="f">
            <v:textbox inset="0,0,0,0">
              <w:txbxContent>
                <w:p>
                  <w:pPr>
                    <w:spacing w:before="0" w:line="432" w:lineRule="exact"/>
                    <w:ind w:left="0" w:right="0" w:firstLine="0"/>
                    <w:jc w:val="left"/>
                    <w:rPr>
                      <w:rFonts w:ascii="Times New Roman"/>
                      <w:sz w:val="39"/>
                    </w:rPr>
                  </w:pPr>
                  <w:r>
                    <w:rPr>
                      <w:rFonts w:ascii="Times New Roman"/>
                      <w:color w:val="232126"/>
                      <w:w w:val="102"/>
                      <w:sz w:val="39"/>
                    </w:rPr>
                    <w:t>2</w:t>
                  </w:r>
                </w:p>
              </w:txbxContent>
            </v:textbox>
          </v:shape>
        </w:pict>
      </w:r>
      <w:r>
        <w:rPr>
          <w:color w:val="363136"/>
          <w:sz w:val="42"/>
        </w:rPr>
        <w:t>预测</w:t>
      </w:r>
    </w:p>
    <w:p>
      <w:pPr>
        <w:spacing w:after="0" w:line="529" w:lineRule="exact"/>
        <w:jc w:val="left"/>
        <w:rPr>
          <w:sz w:val="42"/>
        </w:rPr>
        <w:sectPr>
          <w:headerReference w:type="default" r:id="rId30"/>
          <w:footerReference w:type="default" r:id="rId31"/>
          <w:type w:val="continuous"/>
          <w:pgSz w:w="17860" w:h="25260"/>
          <w:pgMar w:top="1360" w:right="1280" w:bottom="2120" w:left="2560" w:header="708" w:footer="708"/>
          <w:pgNumType w:start="6"/>
          <w:cols w:num="2" w:space="708" w:equalWidth="0">
            <w:col w:w="4699" w:space="40"/>
            <w:col w:w="9281" w:space="0"/>
          </w:cols>
        </w:sectPr>
      </w:pPr>
    </w:p>
    <w:p>
      <w:pPr>
        <w:pStyle w:val="BodyText"/>
        <w:spacing w:before="1"/>
        <w:rPr>
          <w:sz w:val="5"/>
        </w:rPr>
      </w:pPr>
    </w:p>
    <w:p>
      <w:pPr>
        <w:pStyle w:val="BodyText"/>
        <w:ind w:left="1435"/>
        <w:rPr>
          <w:sz w:val="20"/>
        </w:rPr>
      </w:pPr>
      <w:r>
        <w:rPr>
          <w:sz w:val="20"/>
        </w:rPr>
        <w:pict>
          <v:group id="_x0000_i1061" style="width:607pt;height:318.45pt;mso-position-horizontal-relative:char;mso-position-vertical-relative:line" coordorigin="0,0" coordsize="12140,6369">
            <v:shape id="_x0000_s1062" type="#_x0000_t75" style="width:477;height:772;left:11663;position:absolute;top:2418" stroked="f">
              <v:imagedata r:id="rId32" o:title=""/>
            </v:shape>
            <v:shape id="_x0000_s1063" type="#_x0000_t75" style="width:4198;height:938;left:7941;position:absolute;top:5431" stroked="f">
              <v:imagedata r:id="rId33" o:title=""/>
            </v:shape>
            <v:line id="_x0000_s1064" style="position:absolute" from="0,6325" to="7956,6325" stroked="t" strokecolor="black" strokeweight="0.72pt">
              <v:stroke dashstyle="solid"/>
            </v:line>
            <v:shape id="_x0000_s1065" style="width:10762;height:5810;left:1103;position:absolute;top:3" coordorigin="1104,4" coordsize="10762,5810" path="m1104,11l9197,11m3909,1748l3909,4m1104,1143l11865,1143m9197,5813l9197,1135m1104,2793l11865,2793m3909,3428l3909,2786m3909,5266l3909,4365e" filled="f" stroked="t" strokecolor="black" strokeweight="1.08pt">
              <v:stroke dashstyle="solid"/>
              <v:path arrowok="t"/>
            </v:shape>
            <v:shape id="_x0000_s1066" type="#_x0000_t75" style="width:1248;height:620;left:10891;position:absolute;top:4119" stroked="f">
              <v:imagedata r:id="rId34" o:title=""/>
            </v:shape>
            <v:line id="_x0000_s1067" style="position:absolute" from="1104,4682" to="11865,4682" stroked="t" strokecolor="black" strokeweight="1.08pt">
              <v:stroke dashstyle="solid"/>
            </v:line>
            <v:shape id="_x0000_s1068" style="width:11672;height:4571;left:148;position:absolute;top:29" coordorigin="148,29" coordsize="11672,4571" path="m495,29l148,29,148,649,495,649,495,29xm8334,2518l8305,2518,8305,2706,8334,2706,8334,2518xm8989,1754l8960,1754,8960,2314,8989,2314,8989,1754xm9029,3653l8885,3653,8885,3828,9029,3828,9029,3653xm11735,4511l11713,4511,11713,4592,11735,4592,11735,4511xm11820,4490l11803,4490,11803,4548,11784,4548,11784,4578,11803,4578,11803,4600,11820,4600,11820,4490xe" filled="t" fillcolor="#ebede9" stroked="f">
              <v:fill type="solid"/>
              <v:path arrowok="t"/>
            </v:shape>
            <v:shape id="_x0000_s1069" type="#_x0000_t202" style="width:2016;height:510;left:1050;position:absolute;top:97" filled="f" stroked="f">
              <v:textbox inset="0,0,0,0">
                <w:txbxContent>
                  <w:p>
                    <w:pPr>
                      <w:spacing w:before="0" w:line="510" w:lineRule="exact"/>
                      <w:ind w:left="0" w:right="0" w:firstLine="0"/>
                      <w:jc w:val="left"/>
                      <w:rPr>
                        <w:sz w:val="42"/>
                      </w:rPr>
                    </w:pPr>
                    <w:r>
                      <w:rPr>
                        <w:rFonts w:ascii="Times New Roman" w:eastAsia="Times New Roman"/>
                        <w:w w:val="90"/>
                        <w:sz w:val="46"/>
                      </w:rPr>
                      <w:t>1</w:t>
                    </w:r>
                    <w:r>
                      <w:rPr>
                        <w:rFonts w:ascii="Times New Roman" w:eastAsia="Times New Roman"/>
                        <w:spacing w:val="-59"/>
                        <w:w w:val="90"/>
                        <w:sz w:val="46"/>
                      </w:rPr>
                      <w:t xml:space="preserve"> </w:t>
                    </w:r>
                    <w:r>
                      <w:rPr>
                        <w:color w:val="363136"/>
                        <w:sz w:val="42"/>
                      </w:rPr>
                      <w:t>受管理级</w:t>
                    </w:r>
                  </w:p>
                </w:txbxContent>
              </v:textbox>
            </v:shape>
            <v:shape id="_x0000_s1070" type="#_x0000_t202" style="width:4603;height:421;left:4023;position:absolute;top:161" filled="f" stroked="f">
              <v:textbox inset="0,0,0,0">
                <w:txbxContent>
                  <w:p>
                    <w:pPr>
                      <w:spacing w:before="0" w:line="420" w:lineRule="exact"/>
                      <w:ind w:left="0" w:right="0" w:firstLine="0"/>
                      <w:jc w:val="left"/>
                      <w:rPr>
                        <w:sz w:val="42"/>
                      </w:rPr>
                    </w:pPr>
                    <w:r>
                      <w:rPr>
                        <w:color w:val="363136"/>
                        <w:w w:val="95"/>
                        <w:sz w:val="42"/>
                      </w:rPr>
                      <w:t>项目上的经验，能对新项</w:t>
                    </w:r>
                  </w:p>
                </w:txbxContent>
              </v:textbox>
            </v:shape>
            <v:shape id="_x0000_s1071" type="#_x0000_t202" style="width:2511;height:421;left:9142;position:absolute;top:161" filled="f" stroked="f">
              <v:textbox inset="0,0,0,0">
                <w:txbxContent>
                  <w:p>
                    <w:pPr>
                      <w:spacing w:before="0" w:line="420" w:lineRule="exact"/>
                      <w:ind w:left="0" w:right="0" w:firstLine="0"/>
                      <w:jc w:val="left"/>
                      <w:rPr>
                        <w:sz w:val="42"/>
                      </w:rPr>
                    </w:pPr>
                    <w:r>
                      <w:rPr>
                        <w:rFonts w:ascii="Arial" w:eastAsia="Arial"/>
                        <w:color w:val="6E6E6D"/>
                        <w:w w:val="90"/>
                        <w:sz w:val="17"/>
                      </w:rPr>
                      <w:t xml:space="preserve">1 </w:t>
                    </w:r>
                    <w:r>
                      <w:rPr>
                        <w:color w:val="363136"/>
                        <w:sz w:val="42"/>
                      </w:rPr>
                      <w:t>项目管理级</w:t>
                    </w:r>
                  </w:p>
                </w:txbxContent>
              </v:textbox>
            </v:shape>
            <v:shape id="_x0000_s1072" type="#_x0000_t202" style="width:6171;height:421;left:1244;position:absolute;top:665" filled="f" stroked="f">
              <v:textbox inset="0,0,0,0">
                <w:txbxContent>
                  <w:p>
                    <w:pPr>
                      <w:spacing w:before="0" w:line="420" w:lineRule="exact"/>
                      <w:ind w:left="0" w:right="0" w:firstLine="0"/>
                      <w:jc w:val="left"/>
                      <w:rPr>
                        <w:sz w:val="42"/>
                      </w:rPr>
                    </w:pPr>
                    <w:r>
                      <w:rPr>
                        <w:color w:val="363136"/>
                        <w:sz w:val="42"/>
                      </w:rPr>
                      <w:t>（</w:t>
                    </w:r>
                    <w:r>
                      <w:rPr>
                        <w:color w:val="363136"/>
                        <w:spacing w:val="-40"/>
                        <w:sz w:val="42"/>
                      </w:rPr>
                      <w:t>可</w:t>
                    </w:r>
                    <w:r>
                      <w:rPr>
                        <w:color w:val="544949"/>
                        <w:spacing w:val="-34"/>
                        <w:sz w:val="42"/>
                      </w:rPr>
                      <w:t>重</w:t>
                    </w:r>
                    <w:r>
                      <w:rPr>
                        <w:color w:val="363136"/>
                        <w:sz w:val="42"/>
                      </w:rPr>
                      <w:t>复级）</w:t>
                    </w:r>
                    <w:r>
                      <w:rPr>
                        <w:color w:val="363136"/>
                        <w:spacing w:val="118"/>
                        <w:sz w:val="42"/>
                      </w:rPr>
                      <w:t xml:space="preserve"> </w:t>
                    </w:r>
                    <w:r>
                      <w:rPr>
                        <w:color w:val="232126"/>
                        <w:sz w:val="42"/>
                      </w:rPr>
                      <w:t>目进行策划和管理</w:t>
                    </w:r>
                  </w:p>
                </w:txbxContent>
              </v:textbox>
            </v:shape>
            <v:shape id="_x0000_s1073" type="#_x0000_t202" style="width:215;height:392;left:129;position:absolute;top:1315" filled="f" stroked="f">
              <v:textbox inset="0,0,0,0">
                <w:txbxContent>
                  <w:p>
                    <w:pPr>
                      <w:spacing w:before="0" w:line="391" w:lineRule="exact"/>
                      <w:ind w:left="0" w:right="0" w:firstLine="0"/>
                      <w:jc w:val="left"/>
                      <w:rPr>
                        <w:rFonts w:ascii="Arial"/>
                        <w:sz w:val="35"/>
                      </w:rPr>
                    </w:pPr>
                    <w:r>
                      <w:rPr>
                        <w:rFonts w:ascii="Arial"/>
                        <w:color w:val="363136"/>
                        <w:w w:val="100"/>
                        <w:sz w:val="35"/>
                      </w:rPr>
                      <w:t>3</w:t>
                    </w:r>
                  </w:p>
                </w:txbxContent>
              </v:textbox>
            </v:shape>
            <v:shape id="_x0000_s1074" type="#_x0000_t202" style="width:1953;height:445;left:1067;position:absolute;top:1292" filled="f" stroked="f">
              <v:textbox inset="0,0,0,0">
                <w:txbxContent>
                  <w:p>
                    <w:pPr>
                      <w:spacing w:before="0" w:line="444" w:lineRule="exact"/>
                      <w:ind w:left="0" w:right="0" w:firstLine="0"/>
                      <w:jc w:val="left"/>
                      <w:rPr>
                        <w:sz w:val="42"/>
                      </w:rPr>
                    </w:pPr>
                    <w:r>
                      <w:rPr>
                        <w:rFonts w:ascii="Arial" w:eastAsia="Arial"/>
                        <w:w w:val="105"/>
                        <w:sz w:val="39"/>
                      </w:rPr>
                      <w:t>I</w:t>
                    </w:r>
                    <w:r>
                      <w:rPr>
                        <w:rFonts w:ascii="Arial" w:eastAsia="Arial"/>
                        <w:spacing w:val="-31"/>
                        <w:w w:val="105"/>
                        <w:sz w:val="39"/>
                      </w:rPr>
                      <w:t xml:space="preserve"> </w:t>
                    </w:r>
                    <w:r>
                      <w:rPr>
                        <w:color w:val="544949"/>
                        <w:spacing w:val="-32"/>
                        <w:w w:val="105"/>
                        <w:sz w:val="42"/>
                      </w:rPr>
                      <w:t>已</w:t>
                    </w:r>
                    <w:r>
                      <w:rPr>
                        <w:color w:val="363136"/>
                        <w:w w:val="105"/>
                        <w:sz w:val="42"/>
                      </w:rPr>
                      <w:t>定义级</w:t>
                    </w:r>
                  </w:p>
                </w:txbxContent>
              </v:textbox>
            </v:shape>
            <v:shape id="_x0000_s1075" type="#_x0000_t202" style="width:5084;height:421;left:4020;position:absolute;top:1278" filled="f" stroked="f">
              <v:textbox inset="0,0,0,0">
                <w:txbxContent>
                  <w:p>
                    <w:pPr>
                      <w:spacing w:before="0" w:line="420" w:lineRule="exact"/>
                      <w:ind w:left="0" w:right="0" w:firstLine="0"/>
                      <w:jc w:val="left"/>
                      <w:rPr>
                        <w:sz w:val="42"/>
                      </w:rPr>
                    </w:pPr>
                    <w:r>
                      <w:rPr>
                        <w:color w:val="363136"/>
                        <w:spacing w:val="-30"/>
                        <w:sz w:val="42"/>
                      </w:rPr>
                      <w:t xml:space="preserve">定义了软件过程， 过程是 </w:t>
                    </w:r>
                    <w:r>
                      <w:rPr>
                        <w:color w:val="D6D6D4"/>
                        <w:w w:val="90"/>
                        <w:sz w:val="42"/>
                        <w:shd w:val="clear" w:color="auto" w:fill="EBEDE9"/>
                      </w:rPr>
                      <w:t>＿</w:t>
                    </w:r>
                  </w:p>
                </w:txbxContent>
              </v:textbox>
            </v:shape>
            <v:shape id="_x0000_s1076" type="#_x0000_t202" style="width:3359;height:904;left:4018;position:absolute;top:1819" filled="f" stroked="f">
              <v:textbox inset="0,0,0,0">
                <w:txbxContent>
                  <w:p>
                    <w:pPr>
                      <w:spacing w:before="0" w:line="452" w:lineRule="exact"/>
                      <w:ind w:left="9" w:right="0" w:firstLine="0"/>
                      <w:jc w:val="left"/>
                      <w:rPr>
                        <w:sz w:val="42"/>
                      </w:rPr>
                    </w:pPr>
                    <w:r>
                      <w:rPr>
                        <w:color w:val="363136"/>
                        <w:spacing w:val="-5"/>
                        <w:w w:val="90"/>
                        <w:sz w:val="42"/>
                      </w:rPr>
                      <w:t>稳定的和可重复</w:t>
                    </w:r>
                    <w:r>
                      <w:rPr>
                        <w:color w:val="363136"/>
                        <w:spacing w:val="-89"/>
                        <w:w w:val="85"/>
                        <w:sz w:val="42"/>
                      </w:rPr>
                      <w:t>，</w:t>
                    </w:r>
                    <w:r>
                      <w:rPr>
                        <w:color w:val="363136"/>
                        <w:spacing w:val="-371"/>
                        <w:w w:val="90"/>
                        <w:sz w:val="42"/>
                      </w:rPr>
                      <w:t>的</w:t>
                    </w:r>
                    <w:r>
                      <w:rPr>
                        <w:color w:val="363136"/>
                        <w:w w:val="85"/>
                        <w:sz w:val="42"/>
                      </w:rPr>
                      <w:t>，</w:t>
                    </w:r>
                  </w:p>
                  <w:p>
                    <w:pPr>
                      <w:spacing w:before="0" w:line="452" w:lineRule="exact"/>
                      <w:ind w:left="0" w:right="0" w:firstLine="0"/>
                      <w:jc w:val="left"/>
                      <w:rPr>
                        <w:sz w:val="42"/>
                      </w:rPr>
                    </w:pPr>
                    <w:r>
                      <w:rPr>
                        <w:color w:val="363136"/>
                        <w:sz w:val="42"/>
                      </w:rPr>
                      <w:t>高度可视</w:t>
                    </w:r>
                  </w:p>
                </w:txbxContent>
              </v:textbox>
            </v:shape>
            <v:shape id="_x0000_s1077" type="#_x0000_t202" style="width:1242;height:459;left:7828;position:absolute;top:1808" filled="f" stroked="f">
              <v:textbox inset="0,0,0,0">
                <w:txbxContent>
                  <w:p>
                    <w:pPr>
                      <w:spacing w:before="0" w:line="459" w:lineRule="exact"/>
                      <w:ind w:left="0" w:right="0" w:firstLine="0"/>
                      <w:jc w:val="left"/>
                      <w:rPr>
                        <w:rFonts w:ascii="Arial" w:eastAsia="Arial"/>
                        <w:sz w:val="41"/>
                      </w:rPr>
                    </w:pPr>
                    <w:r>
                      <w:rPr>
                        <w:color w:val="363136"/>
                        <w:sz w:val="42"/>
                      </w:rPr>
                      <w:t xml:space="preserve">并且 </w:t>
                    </w:r>
                    <w:r>
                      <w:rPr>
                        <w:rFonts w:ascii="Arial" w:eastAsia="Arial"/>
                        <w:color w:val="D6D6D4"/>
                        <w:sz w:val="41"/>
                      </w:rPr>
                      <w:t>i</w:t>
                    </w:r>
                  </w:p>
                </w:txbxContent>
              </v:textbox>
            </v:shape>
            <v:shape id="_x0000_s1078" type="#_x0000_t202" style="width:245;height:222;left:8111;position:absolute;top:2485" filled="f" stroked="f">
              <v:textbox inset="0,0,0,0">
                <w:txbxContent>
                  <w:p>
                    <w:pPr>
                      <w:spacing w:before="0" w:line="222" w:lineRule="exact"/>
                      <w:ind w:left="0" w:right="0" w:firstLine="0"/>
                      <w:jc w:val="left"/>
                      <w:rPr>
                        <w:rFonts w:ascii="Times New Roman"/>
                        <w:sz w:val="14"/>
                      </w:rPr>
                    </w:pPr>
                    <w:r>
                      <w:rPr>
                        <w:rFonts w:ascii="Times New Roman"/>
                        <w:color w:val="D6D6D4"/>
                        <w:sz w:val="20"/>
                        <w:shd w:val="clear" w:color="auto" w:fill="EBEDE9"/>
                      </w:rPr>
                      <w:t>4</w:t>
                    </w:r>
                    <w:r>
                      <w:rPr>
                        <w:rFonts w:ascii="Times New Roman"/>
                        <w:color w:val="D6D6D4"/>
                        <w:sz w:val="20"/>
                      </w:rPr>
                      <w:t xml:space="preserve"> </w:t>
                    </w:r>
                    <w:r>
                      <w:rPr>
                        <w:rFonts w:ascii="Times New Roman"/>
                        <w:color w:val="D6D6D4"/>
                        <w:sz w:val="14"/>
                      </w:rPr>
                      <w:t>i</w:t>
                    </w:r>
                  </w:p>
                </w:txbxContent>
              </v:textbox>
            </v:shape>
            <v:shape id="_x0000_s1079" type="#_x0000_t202" style="width:66;height:233;left:8800;position:absolute;top:2476" filled="f" stroked="f">
              <v:textbox inset="0,0,0,0">
                <w:txbxContent>
                  <w:p>
                    <w:pPr>
                      <w:spacing w:before="0" w:line="233" w:lineRule="exact"/>
                      <w:ind w:left="0" w:right="0" w:firstLine="0"/>
                      <w:jc w:val="left"/>
                      <w:rPr>
                        <w:rFonts w:ascii="Times New Roman"/>
                        <w:sz w:val="21"/>
                      </w:rPr>
                    </w:pPr>
                    <w:r>
                      <w:rPr>
                        <w:rFonts w:ascii="Times New Roman"/>
                        <w:color w:val="D6D6D4"/>
                        <w:w w:val="78"/>
                        <w:sz w:val="21"/>
                        <w:shd w:val="clear" w:color="auto" w:fill="EBEDE9"/>
                      </w:rPr>
                      <w:t>i</w:t>
                    </w:r>
                  </w:p>
                </w:txbxContent>
              </v:textbox>
            </v:shape>
            <v:shape id="_x0000_s1080" type="#_x0000_t202" style="width:215;height:392;left:140;position:absolute;top:2980" filled="f" stroked="f">
              <v:textbox inset="0,0,0,0">
                <w:txbxContent>
                  <w:p>
                    <w:pPr>
                      <w:spacing w:before="0" w:line="391" w:lineRule="exact"/>
                      <w:ind w:left="0" w:right="0" w:firstLine="0"/>
                      <w:jc w:val="left"/>
                      <w:rPr>
                        <w:rFonts w:ascii="Arial"/>
                        <w:sz w:val="35"/>
                      </w:rPr>
                    </w:pPr>
                    <w:r>
                      <w:rPr>
                        <w:rFonts w:ascii="Arial"/>
                        <w:color w:val="232126"/>
                        <w:w w:val="100"/>
                        <w:sz w:val="35"/>
                      </w:rPr>
                      <w:t>4</w:t>
                    </w:r>
                  </w:p>
                </w:txbxContent>
              </v:textbox>
            </v:shape>
            <v:shape id="_x0000_s1081" type="#_x0000_t202" style="width:8024;height:897;left:1067;position:absolute;top:2950" filled="f" stroked="f">
              <v:textbox inset="0,0,0,0">
                <w:txbxContent>
                  <w:p>
                    <w:pPr>
                      <w:spacing w:before="0" w:line="452" w:lineRule="exact"/>
                      <w:ind w:left="0" w:right="0" w:firstLine="0"/>
                      <w:jc w:val="left"/>
                      <w:rPr>
                        <w:rFonts w:ascii="Times New Roman" w:eastAsia="Times New Roman"/>
                        <w:sz w:val="37"/>
                      </w:rPr>
                    </w:pPr>
                    <w:r>
                      <w:rPr>
                        <w:rFonts w:ascii="Arial" w:eastAsia="Arial"/>
                        <w:w w:val="105"/>
                        <w:position w:val="1"/>
                        <w:sz w:val="39"/>
                      </w:rPr>
                      <w:t>I</w:t>
                    </w:r>
                    <w:r>
                      <w:rPr>
                        <w:rFonts w:ascii="Arial" w:eastAsia="Arial"/>
                        <w:spacing w:val="64"/>
                        <w:w w:val="105"/>
                        <w:position w:val="1"/>
                        <w:sz w:val="39"/>
                      </w:rPr>
                      <w:t xml:space="preserve"> </w:t>
                    </w:r>
                    <w:r>
                      <w:rPr>
                        <w:color w:val="363136"/>
                        <w:spacing w:val="13"/>
                        <w:w w:val="105"/>
                        <w:position w:val="1"/>
                        <w:sz w:val="42"/>
                      </w:rPr>
                      <w:t>已定呈管理级</w:t>
                    </w:r>
                    <w:r>
                      <w:rPr>
                        <w:color w:val="363136"/>
                        <w:spacing w:val="-10"/>
                        <w:w w:val="105"/>
                        <w:sz w:val="42"/>
                      </w:rPr>
                      <w:t>组织的软件过程能力可描</w:t>
                    </w:r>
                    <w:r>
                      <w:rPr>
                        <w:rFonts w:ascii="Times New Roman" w:eastAsia="Times New Roman"/>
                        <w:color w:val="D6D6D4"/>
                        <w:w w:val="105"/>
                        <w:sz w:val="37"/>
                        <w:shd w:val="clear" w:color="auto" w:fill="EBEDE9"/>
                      </w:rPr>
                      <w:t>i</w:t>
                    </w:r>
                    <w:r>
                      <w:rPr>
                        <w:rFonts w:ascii="Times New Roman" w:eastAsia="Times New Roman"/>
                        <w:color w:val="D6D6D4"/>
                        <w:spacing w:val="28"/>
                        <w:sz w:val="37"/>
                        <w:shd w:val="clear" w:color="auto" w:fill="EBEDE9"/>
                      </w:rPr>
                      <w:t xml:space="preserve"> </w:t>
                    </w:r>
                  </w:p>
                  <w:p>
                    <w:pPr>
                      <w:spacing w:before="0" w:line="444" w:lineRule="exact"/>
                      <w:ind w:left="2962" w:right="0" w:firstLine="0"/>
                      <w:jc w:val="left"/>
                      <w:rPr>
                        <w:rFonts w:ascii="Times New Roman" w:eastAsia="Times New Roman"/>
                        <w:sz w:val="13"/>
                      </w:rPr>
                    </w:pPr>
                    <w:r>
                      <w:rPr>
                        <w:color w:val="232126"/>
                        <w:spacing w:val="-31"/>
                        <w:w w:val="108"/>
                        <w:sz w:val="42"/>
                      </w:rPr>
                      <w:t>述为可预测的</w:t>
                    </w:r>
                    <w:r>
                      <w:rPr>
                        <w:color w:val="232126"/>
                        <w:w w:val="81"/>
                        <w:sz w:val="42"/>
                      </w:rPr>
                      <w:t>，</w:t>
                    </w:r>
                    <w:r>
                      <w:rPr>
                        <w:color w:val="232126"/>
                        <w:spacing w:val="-126"/>
                        <w:sz w:val="42"/>
                      </w:rPr>
                      <w:t xml:space="preserve"> </w:t>
                    </w:r>
                    <w:r>
                      <w:rPr>
                        <w:color w:val="232126"/>
                        <w:spacing w:val="-43"/>
                        <w:w w:val="102"/>
                        <w:sz w:val="42"/>
                      </w:rPr>
                      <w:t>软件产品</w:t>
                    </w:r>
                    <w:r>
                      <w:rPr>
                        <w:color w:val="D6D6D4"/>
                        <w:spacing w:val="-114"/>
                        <w:w w:val="108"/>
                        <w:sz w:val="42"/>
                        <w:shd w:val="clear" w:color="auto" w:fill="EBEDE9"/>
                      </w:rPr>
                      <w:t>：</w:t>
                    </w:r>
                    <w:r>
                      <w:rPr>
                        <w:rFonts w:ascii="Times New Roman" w:eastAsia="Times New Roman"/>
                        <w:color w:val="D6D6D4"/>
                        <w:w w:val="108"/>
                        <w:sz w:val="13"/>
                      </w:rPr>
                      <w:t>j</w:t>
                    </w:r>
                  </w:p>
                </w:txbxContent>
              </v:textbox>
            </v:shape>
            <v:shape id="_x0000_s1082" type="#_x0000_t202" style="width:2525;height:2591;left:9336;position:absolute;top:1292" filled="f" stroked="f">
              <v:textbox inset="0,0,0,0">
                <w:txbxContent>
                  <w:p>
                    <w:pPr>
                      <w:spacing w:before="0" w:line="470" w:lineRule="exact"/>
                      <w:ind w:left="5" w:right="0" w:firstLine="0"/>
                      <w:jc w:val="left"/>
                      <w:rPr>
                        <w:sz w:val="42"/>
                      </w:rPr>
                    </w:pPr>
                    <w:r>
                      <w:rPr>
                        <w:color w:val="363136"/>
                        <w:w w:val="95"/>
                        <w:sz w:val="42"/>
                      </w:rPr>
                      <w:t>组织级管理，</w:t>
                    </w:r>
                  </w:p>
                  <w:p>
                    <w:pPr>
                      <w:spacing w:before="15" w:line="225" w:lineRule="auto"/>
                      <w:ind w:left="9" w:right="23" w:hanging="10"/>
                      <w:jc w:val="left"/>
                      <w:rPr>
                        <w:sz w:val="42"/>
                      </w:rPr>
                    </w:pPr>
                    <w:r>
                      <w:rPr>
                        <w:color w:val="363136"/>
                        <w:w w:val="95"/>
                        <w:sz w:val="42"/>
                      </w:rPr>
                      <w:t>已经达到了法</w:t>
                    </w:r>
                    <w:r>
                      <w:rPr>
                        <w:color w:val="232126"/>
                        <w:sz w:val="42"/>
                      </w:rPr>
                      <w:t>律化管理</w:t>
                    </w:r>
                  </w:p>
                  <w:p>
                    <w:pPr>
                      <w:spacing w:before="113" w:line="512" w:lineRule="exact"/>
                      <w:ind w:left="5" w:right="18" w:hanging="5"/>
                      <w:jc w:val="left"/>
                      <w:rPr>
                        <w:sz w:val="42"/>
                      </w:rPr>
                    </w:pPr>
                    <w:r>
                      <w:rPr>
                        <w:color w:val="232126"/>
                        <w:sz w:val="42"/>
                      </w:rPr>
                      <w:t xml:space="preserve">定呈管理管 </w:t>
                    </w:r>
                    <w:r>
                      <w:rPr>
                        <w:color w:val="363136"/>
                        <w:spacing w:val="-4"/>
                        <w:w w:val="95"/>
                        <w:sz w:val="42"/>
                      </w:rPr>
                      <w:t>理，内部已呈</w:t>
                    </w:r>
                  </w:p>
                </w:txbxContent>
              </v:textbox>
            </v:shape>
            <v:shape id="_x0000_s1083" type="#_x0000_t202" style="width:6627;height:443;left:4021;position:absolute;top:3952" filled="f" stroked="f">
              <v:textbox inset="0,0,0,0">
                <w:txbxContent>
                  <w:p>
                    <w:pPr>
                      <w:spacing w:before="0" w:line="442" w:lineRule="exact"/>
                      <w:ind w:left="0" w:right="0" w:firstLine="0"/>
                      <w:jc w:val="left"/>
                      <w:rPr>
                        <w:sz w:val="42"/>
                      </w:rPr>
                    </w:pPr>
                    <w:r>
                      <w:rPr>
                        <w:color w:val="363136"/>
                        <w:spacing w:val="6"/>
                        <w:sz w:val="42"/>
                      </w:rPr>
                      <w:t xml:space="preserve">具有可预测的高质量 </w:t>
                    </w:r>
                    <w:r>
                      <w:rPr>
                        <w:color w:val="D6D6D4"/>
                        <w:spacing w:val="-370"/>
                        <w:sz w:val="42"/>
                      </w:rPr>
                      <w:t>「</w:t>
                    </w:r>
                    <w:r>
                      <w:rPr>
                        <w:color w:val="D6D6D4"/>
                        <w:spacing w:val="-44"/>
                        <w:sz w:val="42"/>
                        <w:shd w:val="clear" w:color="auto" w:fill="EBEDE9"/>
                      </w:rPr>
                      <w:t>： 言！</w:t>
                    </w:r>
                    <w:r>
                      <w:rPr>
                        <w:color w:val="363136"/>
                        <w:spacing w:val="-413"/>
                        <w:position w:val="2"/>
                        <w:sz w:val="42"/>
                      </w:rPr>
                      <w:t>化</w:t>
                    </w:r>
                    <w:r>
                      <w:rPr>
                        <w:color w:val="D6D6D4"/>
                        <w:spacing w:val="-53"/>
                        <w:sz w:val="42"/>
                      </w:rPr>
                      <w:t>［</w:t>
                    </w:r>
                    <w:r>
                      <w:rPr>
                        <w:color w:val="544949"/>
                        <w:spacing w:val="-49"/>
                        <w:position w:val="2"/>
                        <w:sz w:val="42"/>
                      </w:rPr>
                      <w:t>管</w:t>
                    </w:r>
                    <w:r>
                      <w:rPr>
                        <w:color w:val="363136"/>
                        <w:position w:val="2"/>
                        <w:sz w:val="42"/>
                      </w:rPr>
                      <w:t>理</w:t>
                    </w:r>
                  </w:p>
                </w:txbxContent>
              </v:textbox>
            </v:shape>
            <v:shape id="_x0000_s1084" type="#_x0000_t202" style="width:1234;height:510;left:10902;position:absolute;top:4105" filled="f" stroked="f">
              <v:textbox inset="0,0,0,0">
                <w:txbxContent>
                  <w:p>
                    <w:pPr>
                      <w:spacing w:before="0" w:line="510" w:lineRule="exact"/>
                      <w:ind w:left="0" w:right="0" w:firstLine="0"/>
                      <w:jc w:val="left"/>
                      <w:rPr>
                        <w:sz w:val="25"/>
                      </w:rPr>
                    </w:pPr>
                    <w:r>
                      <w:rPr>
                        <w:rFonts w:ascii="Times New Roman" w:eastAsia="Times New Roman" w:hAnsi="Times New Roman"/>
                        <w:color w:val="D6D6D4"/>
                        <w:w w:val="75"/>
                        <w:sz w:val="46"/>
                        <w:shd w:val="clear" w:color="auto" w:fill="EBEDE9"/>
                      </w:rPr>
                      <w:t>...,</w:t>
                    </w:r>
                    <w:r>
                      <w:rPr>
                        <w:rFonts w:ascii="Times New Roman" w:eastAsia="Times New Roman" w:hAnsi="Times New Roman"/>
                        <w:color w:val="D6D6D4"/>
                        <w:spacing w:val="-56"/>
                        <w:w w:val="75"/>
                        <w:sz w:val="46"/>
                      </w:rPr>
                      <w:t xml:space="preserve"> </w:t>
                    </w:r>
                    <w:r>
                      <w:rPr>
                        <w:rFonts w:ascii="Times New Roman" w:eastAsia="Times New Roman" w:hAnsi="Times New Roman"/>
                        <w:color w:val="D6D6D4"/>
                        <w:w w:val="75"/>
                        <w:sz w:val="46"/>
                        <w:shd w:val="clear" w:color="auto" w:fill="EBEDE9"/>
                      </w:rPr>
                      <w:t>w</w:t>
                    </w:r>
                    <w:r>
                      <w:rPr>
                        <w:rFonts w:ascii="Times New Roman" w:eastAsia="Times New Roman" w:hAnsi="Times New Roman"/>
                        <w:color w:val="D6D6D4"/>
                        <w:spacing w:val="-64"/>
                        <w:w w:val="75"/>
                        <w:sz w:val="46"/>
                      </w:rPr>
                      <w:t xml:space="preserve"> </w:t>
                    </w:r>
                    <w:r>
                      <w:rPr>
                        <w:color w:val="D6D6D4"/>
                        <w:w w:val="75"/>
                        <w:sz w:val="25"/>
                        <w:shd w:val="clear" w:color="auto" w:fill="EBEDE9"/>
                      </w:rPr>
                      <w:t>一可</w:t>
                    </w:r>
                    <w:r>
                      <w:rPr>
                        <w:color w:val="D6D6D4"/>
                        <w:w w:val="75"/>
                        <w:sz w:val="25"/>
                      </w:rPr>
                      <w:t>”</w:t>
                    </w:r>
                  </w:p>
                </w:txbxContent>
              </v:textbox>
            </v:shape>
            <v:shape id="_x0000_s1085" type="#_x0000_t202" style="width:625;height:221;left:11228;position:absolute;top:4384" filled="f" stroked="f">
              <v:textbox inset="0,0,0,0">
                <w:txbxContent>
                  <w:p>
                    <w:pPr>
                      <w:tabs>
                        <w:tab w:val="left" w:pos="484"/>
                      </w:tabs>
                      <w:spacing w:before="0" w:line="220" w:lineRule="exact"/>
                      <w:ind w:left="0" w:right="0" w:firstLine="0"/>
                      <w:jc w:val="left"/>
                      <w:rPr>
                        <w:rFonts w:ascii="Arial" w:eastAsia="Arial" w:hAnsi="Arial"/>
                        <w:sz w:val="8"/>
                      </w:rPr>
                    </w:pPr>
                    <w:r>
                      <w:rPr>
                        <w:color w:val="E6E6E6"/>
                        <w:spacing w:val="-41"/>
                        <w:w w:val="62"/>
                        <w:sz w:val="12"/>
                      </w:rPr>
                      <w:t>．</w:t>
                    </w:r>
                    <w:r>
                      <w:rPr>
                        <w:color w:val="D6D6D4"/>
                        <w:spacing w:val="-90"/>
                        <w:w w:val="59"/>
                        <w:sz w:val="22"/>
                      </w:rPr>
                      <w:t>，</w:t>
                    </w:r>
                    <w:r>
                      <w:rPr>
                        <w:color w:val="E6E6E6"/>
                        <w:w w:val="62"/>
                        <w:sz w:val="12"/>
                      </w:rPr>
                      <w:t>．</w:t>
                    </w:r>
                    <w:r>
                      <w:rPr>
                        <w:color w:val="E6E6E6"/>
                        <w:sz w:val="12"/>
                      </w:rPr>
                      <w:tab/>
                    </w:r>
                    <w:r>
                      <w:rPr>
                        <w:rFonts w:ascii="Times New Roman" w:eastAsia="Times New Roman" w:hAnsi="Times New Roman"/>
                        <w:color w:val="D6D6D4"/>
                        <w:w w:val="70"/>
                        <w:sz w:val="6"/>
                      </w:rPr>
                      <w:t>I</w:t>
                    </w:r>
                    <w:r>
                      <w:rPr>
                        <w:rFonts w:ascii="Times New Roman" w:eastAsia="Times New Roman" w:hAnsi="Times New Roman"/>
                        <w:color w:val="D6D6D4"/>
                        <w:spacing w:val="-1"/>
                        <w:sz w:val="6"/>
                      </w:rPr>
                      <w:t xml:space="preserve">    </w:t>
                    </w:r>
                    <w:r>
                      <w:rPr>
                        <w:color w:val="E6E6E6"/>
                        <w:spacing w:val="-7"/>
                        <w:w w:val="70"/>
                        <w:sz w:val="3"/>
                      </w:rPr>
                      <w:t>詈</w:t>
                    </w:r>
                    <w:r>
                      <w:rPr>
                        <w:rFonts w:ascii="Arial" w:eastAsia="Arial" w:hAnsi="Arial"/>
                        <w:color w:val="D6D6D4"/>
                        <w:spacing w:val="-16"/>
                        <w:w w:val="72"/>
                        <w:sz w:val="8"/>
                      </w:rPr>
                      <w:t>•</w:t>
                    </w:r>
                    <w:r>
                      <w:rPr>
                        <w:rFonts w:ascii="Arial" w:eastAsia="Arial" w:hAnsi="Arial"/>
                        <w:color w:val="E6E6E6"/>
                        <w:w w:val="72"/>
                        <w:sz w:val="8"/>
                      </w:rPr>
                      <w:t>J</w:t>
                    </w:r>
                  </w:p>
                </w:txbxContent>
              </v:textbox>
            </v:shape>
            <v:shape id="_x0000_s1086" type="#_x0000_t202" style="width:161;height:392;left:129;position:absolute;top:4840" filled="f" stroked="f">
              <v:textbox inset="0,0,0,0">
                <w:txbxContent>
                  <w:p>
                    <w:pPr>
                      <w:spacing w:before="0" w:line="391" w:lineRule="exact"/>
                      <w:ind w:left="0" w:right="0" w:firstLine="0"/>
                      <w:jc w:val="left"/>
                      <w:rPr>
                        <w:rFonts w:ascii="Arial"/>
                        <w:sz w:val="35"/>
                      </w:rPr>
                    </w:pPr>
                    <w:r>
                      <w:rPr>
                        <w:rFonts w:ascii="Arial"/>
                        <w:color w:val="232126"/>
                        <w:w w:val="72"/>
                        <w:sz w:val="35"/>
                      </w:rPr>
                      <w:t>5</w:t>
                    </w:r>
                  </w:p>
                </w:txbxContent>
              </v:textbox>
            </v:shape>
            <v:shape id="_x0000_s1087" type="#_x0000_t202" style="width:1507;height:445;left:1067;position:absolute;top:4817" filled="f" stroked="f">
              <v:textbox inset="0,0,0,0">
                <w:txbxContent>
                  <w:p>
                    <w:pPr>
                      <w:spacing w:before="0" w:line="444" w:lineRule="exact"/>
                      <w:ind w:left="0" w:right="0" w:firstLine="0"/>
                      <w:jc w:val="left"/>
                      <w:rPr>
                        <w:sz w:val="42"/>
                      </w:rPr>
                    </w:pPr>
                    <w:r>
                      <w:rPr>
                        <w:rFonts w:ascii="Arial" w:eastAsia="Arial"/>
                        <w:sz w:val="39"/>
                      </w:rPr>
                      <w:t>I</w:t>
                    </w:r>
                    <w:r>
                      <w:rPr>
                        <w:rFonts w:ascii="Arial" w:eastAsia="Arial"/>
                        <w:spacing w:val="-40"/>
                        <w:sz w:val="39"/>
                      </w:rPr>
                      <w:t xml:space="preserve"> </w:t>
                    </w:r>
                    <w:r>
                      <w:rPr>
                        <w:color w:val="363136"/>
                        <w:spacing w:val="14"/>
                        <w:sz w:val="42"/>
                      </w:rPr>
                      <w:t>优化级</w:t>
                    </w:r>
                  </w:p>
                </w:txbxContent>
              </v:textbox>
            </v:shape>
            <v:shape id="_x0000_s1088" type="#_x0000_t202" style="width:4793;height:421;left:4031;position:absolute;top:4810" filled="f" stroked="f">
              <v:textbox inset="0,0,0,0">
                <w:txbxContent>
                  <w:p>
                    <w:pPr>
                      <w:spacing w:before="0" w:line="420" w:lineRule="exact"/>
                      <w:ind w:left="0" w:right="0" w:firstLine="0"/>
                      <w:jc w:val="left"/>
                      <w:rPr>
                        <w:sz w:val="42"/>
                      </w:rPr>
                    </w:pPr>
                    <w:r>
                      <w:rPr>
                        <w:color w:val="544949"/>
                        <w:spacing w:val="-8"/>
                        <w:sz w:val="42"/>
                      </w:rPr>
                      <w:t>在</w:t>
                    </w:r>
                    <w:r>
                      <w:rPr>
                        <w:color w:val="363136"/>
                        <w:spacing w:val="-10"/>
                        <w:sz w:val="42"/>
                      </w:rPr>
                      <w:t>优化级， 组织的软件过</w:t>
                    </w:r>
                  </w:p>
                </w:txbxContent>
              </v:textbox>
            </v:shape>
            <v:shape id="_x0000_s1089" type="#_x0000_t202" style="width:2520;height:421;left:9346;position:absolute;top:4810" filled="f" stroked="f">
              <v:textbox inset="0,0,0,0">
                <w:txbxContent>
                  <w:p>
                    <w:pPr>
                      <w:spacing w:before="0" w:line="420" w:lineRule="exact"/>
                      <w:ind w:left="0" w:right="0" w:firstLine="0"/>
                      <w:jc w:val="left"/>
                      <w:rPr>
                        <w:sz w:val="42"/>
                      </w:rPr>
                    </w:pPr>
                    <w:r>
                      <w:rPr>
                        <w:color w:val="363136"/>
                        <w:w w:val="95"/>
                        <w:sz w:val="42"/>
                      </w:rPr>
                      <w:t>循坏优化和与</w:t>
                    </w:r>
                  </w:p>
                </w:txbxContent>
              </v:textbox>
            </v:shape>
            <v:shape id="_x0000_s1090" type="#_x0000_t202" style="width:6610;height:904;left:4024;position:absolute;top:5322" filled="f" stroked="f">
              <v:textbox inset="0,0,0,0">
                <w:txbxContent>
                  <w:p>
                    <w:pPr>
                      <w:spacing w:before="0" w:line="455" w:lineRule="exact"/>
                      <w:ind w:left="7" w:right="0" w:firstLine="0"/>
                      <w:jc w:val="left"/>
                      <w:rPr>
                        <w:sz w:val="42"/>
                      </w:rPr>
                    </w:pPr>
                    <w:r>
                      <w:rPr>
                        <w:color w:val="363136"/>
                        <w:position w:val="1"/>
                        <w:sz w:val="42"/>
                      </w:rPr>
                      <w:t>程能力可描述为待续改善</w:t>
                    </w:r>
                    <w:r>
                      <w:rPr>
                        <w:color w:val="D6D6D4"/>
                        <w:position w:val="1"/>
                        <w:sz w:val="42"/>
                        <w:shd w:val="clear" w:color="auto" w:fill="EBEDE9"/>
                      </w:rPr>
                      <w:t>书</w:t>
                    </w:r>
                    <w:r>
                      <w:rPr>
                        <w:color w:val="D6D6D4"/>
                        <w:spacing w:val="-55"/>
                        <w:position w:val="1"/>
                        <w:sz w:val="42"/>
                      </w:rPr>
                      <w:t xml:space="preserve"> </w:t>
                    </w:r>
                    <w:r>
                      <w:rPr>
                        <w:color w:val="363136"/>
                        <w:sz w:val="42"/>
                      </w:rPr>
                      <w:t>时俱进</w:t>
                    </w:r>
                  </w:p>
                  <w:p>
                    <w:pPr>
                      <w:spacing w:before="0" w:line="448" w:lineRule="exact"/>
                      <w:ind w:left="0" w:right="0" w:firstLine="0"/>
                      <w:jc w:val="left"/>
                      <w:rPr>
                        <w:sz w:val="42"/>
                      </w:rPr>
                    </w:pPr>
                    <w:r>
                      <w:rPr>
                        <w:color w:val="363136"/>
                        <w:w w:val="107"/>
                        <w:sz w:val="42"/>
                      </w:rPr>
                      <w:t>的</w:t>
                    </w:r>
                  </w:p>
                </w:txbxContent>
              </v:textbox>
            </v:shape>
            <w10:wrap type="none"/>
          </v:group>
        </w:pict>
      </w:r>
    </w:p>
    <w:p>
      <w:pPr>
        <w:pStyle w:val="ListParagraph"/>
        <w:numPr>
          <w:ilvl w:val="1"/>
          <w:numId w:val="21"/>
        </w:numPr>
        <w:tabs>
          <w:tab w:val="left" w:pos="1311"/>
        </w:tabs>
        <w:spacing w:before="106" w:after="0" w:line="240" w:lineRule="auto"/>
        <w:ind w:left="1310" w:right="0" w:hanging="541"/>
        <w:jc w:val="left"/>
        <w:rPr>
          <w:sz w:val="36"/>
        </w:rPr>
      </w:pPr>
      <w:r>
        <w:pict>
          <v:shape id="_x0000_s1091" type="#_x0000_t202" style="width:6pt;height:25.5pt;margin-top:-114.59pt;margin-left:770.21pt;mso-position-horizontal-relative:page;position:absolute;z-index:-251645952" filled="f" stroked="f">
            <v:textbox inset="0,0,0,0">
              <w:txbxContent>
                <w:p>
                  <w:pPr>
                    <w:spacing w:before="0" w:line="510" w:lineRule="exact"/>
                    <w:ind w:left="0" w:right="0" w:firstLine="0"/>
                    <w:jc w:val="left"/>
                    <w:rPr>
                      <w:rFonts w:ascii="Times New Roman" w:hAnsi="Times New Roman"/>
                      <w:sz w:val="46"/>
                    </w:rPr>
                  </w:pPr>
                  <w:r>
                    <w:rPr>
                      <w:rFonts w:ascii="Times New Roman" w:hAnsi="Times New Roman"/>
                      <w:color w:val="D6D6D4"/>
                      <w:spacing w:val="-1"/>
                      <w:w w:val="78"/>
                      <w:sz w:val="46"/>
                    </w:rPr>
                    <w:t>·</w:t>
                  </w:r>
                </w:p>
              </w:txbxContent>
            </v:textbox>
          </v:shape>
        </w:pict>
      </w:r>
      <w:r>
        <w:rPr>
          <w:sz w:val="36"/>
        </w:rPr>
        <w:t>项目管理框架的主要内容</w:t>
      </w:r>
    </w:p>
    <w:p>
      <w:pPr>
        <w:spacing w:after="0" w:line="240" w:lineRule="auto"/>
        <w:jc w:val="left"/>
        <w:rPr>
          <w:sz w:val="36"/>
        </w:rPr>
        <w:sectPr>
          <w:headerReference w:type="default" r:id="rId35"/>
          <w:footerReference w:type="default" r:id="rId36"/>
          <w:type w:val="continuous"/>
          <w:pgSz w:w="17860" w:h="25260"/>
          <w:pgMar w:top="1360" w:right="1280" w:bottom="2120" w:left="2560" w:header="708" w:footer="708"/>
          <w:pgNumType w:start="7"/>
          <w:cols w:space="708"/>
        </w:sectPr>
      </w:pPr>
    </w:p>
    <w:p>
      <w:pPr>
        <w:spacing w:before="35"/>
        <w:ind w:left="140" w:right="0" w:firstLine="0"/>
        <w:jc w:val="left"/>
        <w:rPr>
          <w:sz w:val="31"/>
        </w:rPr>
      </w:pPr>
      <w:r>
        <w:drawing>
          <wp:anchor distT="0" distB="0" distL="0" distR="0" simplePos="0" relativeHeight="251671552" behindDoc="1" locked="0" layoutInCell="1" allowOverlap="1">
            <wp:simplePos x="0" y="0"/>
            <wp:positionH relativeFrom="page">
              <wp:posOffset>0</wp:posOffset>
            </wp:positionH>
            <wp:positionV relativeFrom="page">
              <wp:posOffset>0</wp:posOffset>
            </wp:positionV>
            <wp:extent cx="11340845" cy="15849219"/>
            <wp:effectExtent l="0" t="0" r="0" b="0"/>
            <wp:wrapNone/>
            <wp:docPr id="1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0.png"/>
                    <pic:cNvPicPr/>
                  </pic:nvPicPr>
                  <pic:blipFill>
                    <a:blip xmlns:r="http://schemas.openxmlformats.org/officeDocument/2006/relationships" r:embed="rId37" cstate="print"/>
                    <a:stretch>
                      <a:fillRect/>
                    </a:stretch>
                  </pic:blipFill>
                  <pic:spPr>
                    <a:xfrm>
                      <a:off x="0" y="0"/>
                      <a:ext cx="11340845" cy="15849219"/>
                    </a:xfrm>
                    <a:prstGeom prst="rect">
                      <a:avLst/>
                    </a:prstGeom>
                  </pic:spPr>
                </pic:pic>
              </a:graphicData>
            </a:graphic>
          </wp:anchor>
        </w:drawing>
      </w:r>
      <w:r>
        <w:rPr>
          <w:sz w:val="31"/>
        </w:rPr>
        <w:t>精品文档</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4"/>
        <w:rPr>
          <w:sz w:val="35"/>
        </w:rPr>
      </w:pPr>
    </w:p>
    <w:p>
      <w:pPr>
        <w:spacing w:before="0" w:line="283" w:lineRule="auto"/>
        <w:ind w:left="770" w:right="1212" w:firstLine="630"/>
        <w:jc w:val="left"/>
        <w:rPr>
          <w:sz w:val="31"/>
        </w:rPr>
      </w:pPr>
      <w:r>
        <w:rPr>
          <w:sz w:val="31"/>
        </w:rPr>
        <w:t>利益相关者：参与项目和受活动影响的人。包括：项目发起人、项目团队、支持人员、客户、使用者、供应商、项目的反对者等。</w:t>
      </w:r>
    </w:p>
    <w:p>
      <w:pPr>
        <w:spacing w:before="0" w:line="396" w:lineRule="exact"/>
        <w:ind w:left="1400" w:right="0" w:firstLine="0"/>
        <w:jc w:val="left"/>
        <w:rPr>
          <w:sz w:val="31"/>
        </w:rPr>
      </w:pPr>
      <w:r>
        <w:rPr>
          <w:sz w:val="31"/>
        </w:rPr>
        <w:t>知识领域：项目经理必须具备的一些重要知识和能力。</w:t>
      </w:r>
    </w:p>
    <w:p>
      <w:pPr>
        <w:spacing w:before="71"/>
        <w:ind w:left="1400" w:right="0" w:firstLine="0"/>
        <w:jc w:val="left"/>
        <w:rPr>
          <w:sz w:val="31"/>
        </w:rPr>
      </w:pPr>
      <w:r>
        <w:rPr>
          <w:sz w:val="31"/>
        </w:rPr>
        <w:t>范围管理：确定和管理为成功完成项目所需要的全部工作。</w:t>
      </w:r>
    </w:p>
    <w:p>
      <w:pPr>
        <w:spacing w:before="71" w:line="283" w:lineRule="auto"/>
        <w:ind w:left="770" w:right="1401" w:firstLine="630"/>
        <w:jc w:val="left"/>
        <w:rPr>
          <w:sz w:val="31"/>
        </w:rPr>
      </w:pPr>
      <w:r>
        <w:rPr>
          <w:spacing w:val="-15"/>
          <w:sz w:val="31"/>
        </w:rPr>
        <w:t>时间管理：包括项目所需时间的估算，编制可以接受的项目进度计划，并确保项目</w:t>
      </w:r>
      <w:r>
        <w:rPr>
          <w:sz w:val="31"/>
        </w:rPr>
        <w:t>按时完工。</w:t>
      </w:r>
    </w:p>
    <w:p>
      <w:pPr>
        <w:spacing w:before="0" w:line="396" w:lineRule="exact"/>
        <w:ind w:left="1400" w:right="0" w:firstLine="0"/>
        <w:jc w:val="left"/>
        <w:rPr>
          <w:sz w:val="31"/>
        </w:rPr>
      </w:pPr>
      <w:r>
        <w:rPr>
          <w:sz w:val="31"/>
        </w:rPr>
        <w:t>成本管理：项目预算的制定和管理工作。</w:t>
      </w:r>
    </w:p>
    <w:p>
      <w:pPr>
        <w:spacing w:before="71" w:line="283" w:lineRule="auto"/>
        <w:ind w:left="1400" w:right="5330" w:firstLine="0"/>
        <w:jc w:val="both"/>
        <w:rPr>
          <w:sz w:val="31"/>
        </w:rPr>
      </w:pPr>
      <w:r>
        <w:rPr>
          <w:sz w:val="31"/>
        </w:rPr>
        <w:t>质量管理：确保项目满足立项所明示或暗示的需求。人力资源管理：关注如何有效地利用参与项目的人。沟通管理：产生、收集、发布和保存项目信息。</w:t>
      </w:r>
    </w:p>
    <w:p>
      <w:pPr>
        <w:spacing w:before="0" w:line="395" w:lineRule="exact"/>
        <w:ind w:left="1400" w:right="0" w:firstLine="0"/>
        <w:jc w:val="left"/>
        <w:rPr>
          <w:sz w:val="31"/>
        </w:rPr>
      </w:pPr>
      <w:r>
        <w:rPr>
          <w:sz w:val="31"/>
        </w:rPr>
        <w:t>风险管理：对项目相关的风险进行识别、分析和应对。</w:t>
      </w:r>
    </w:p>
    <w:p>
      <w:pPr>
        <w:spacing w:before="71"/>
        <w:ind w:left="1400" w:right="0" w:firstLine="0"/>
        <w:jc w:val="left"/>
        <w:rPr>
          <w:sz w:val="31"/>
        </w:rPr>
      </w:pPr>
      <w:r>
        <w:rPr>
          <w:sz w:val="31"/>
        </w:rPr>
        <w:t>采购管理：根据项目的需要，从项目实施组织外部获取和购进产品和服务。</w:t>
      </w:r>
    </w:p>
    <w:p>
      <w:pPr>
        <w:spacing w:before="71" w:line="283" w:lineRule="auto"/>
        <w:ind w:left="770" w:right="1398" w:firstLine="630"/>
        <w:jc w:val="left"/>
        <w:rPr>
          <w:sz w:val="31"/>
        </w:rPr>
      </w:pPr>
      <w:r>
        <w:rPr>
          <w:spacing w:val="-15"/>
          <w:sz w:val="31"/>
        </w:rPr>
        <w:t>项目集成管理：是一项整体功能，它影响着其他所有的知识领域，同时也受其他所</w:t>
      </w:r>
      <w:r>
        <w:rPr>
          <w:sz w:val="31"/>
        </w:rPr>
        <w:t>有知识领域的影响。</w:t>
      </w:r>
    </w:p>
    <w:p>
      <w:pPr>
        <w:spacing w:before="0" w:line="283" w:lineRule="auto"/>
        <w:ind w:left="770" w:right="1398" w:firstLine="630"/>
        <w:jc w:val="left"/>
        <w:rPr>
          <w:sz w:val="31"/>
        </w:rPr>
      </w:pPr>
      <w:r>
        <w:rPr>
          <w:spacing w:val="-14"/>
          <w:sz w:val="31"/>
        </w:rPr>
        <w:t>工具和技术：用来帮助项目经理和项目团队成员进行范围、时间、成本和质量的管</w:t>
      </w:r>
      <w:r>
        <w:rPr>
          <w:sz w:val="31"/>
        </w:rPr>
        <w:t>理。</w:t>
      </w:r>
    </w:p>
    <w:p>
      <w:pPr>
        <w:pStyle w:val="BodyText"/>
        <w:spacing w:before="4"/>
        <w:rPr>
          <w:sz w:val="25"/>
        </w:rPr>
      </w:pPr>
    </w:p>
    <w:p>
      <w:pPr>
        <w:pStyle w:val="Heading2"/>
        <w:numPr>
          <w:ilvl w:val="0"/>
          <w:numId w:val="21"/>
        </w:numPr>
        <w:tabs>
          <w:tab w:val="left" w:pos="777"/>
          <w:tab w:val="left" w:pos="778"/>
        </w:tabs>
        <w:spacing w:before="0" w:after="0" w:line="240" w:lineRule="auto"/>
        <w:ind w:left="777" w:right="0" w:hanging="638"/>
        <w:jc w:val="left"/>
        <w:rPr>
          <w:rFonts w:ascii="Cambria" w:eastAsia="Cambria"/>
        </w:rPr>
      </w:pPr>
      <w:r>
        <w:t>次重要</w:t>
      </w:r>
    </w:p>
    <w:p>
      <w:pPr>
        <w:pStyle w:val="BodyText"/>
        <w:spacing w:before="10"/>
        <w:rPr>
          <w:b/>
          <w:sz w:val="54"/>
        </w:rPr>
      </w:pPr>
    </w:p>
    <w:p>
      <w:pPr>
        <w:pStyle w:val="ListParagraph"/>
        <w:numPr>
          <w:ilvl w:val="1"/>
          <w:numId w:val="21"/>
        </w:numPr>
        <w:tabs>
          <w:tab w:val="left" w:pos="1311"/>
        </w:tabs>
        <w:spacing w:before="0" w:after="0" w:line="240" w:lineRule="auto"/>
        <w:ind w:left="1310" w:right="0" w:hanging="541"/>
        <w:jc w:val="left"/>
        <w:rPr>
          <w:sz w:val="36"/>
        </w:rPr>
      </w:pPr>
      <w:r>
        <w:rPr>
          <w:sz w:val="36"/>
        </w:rPr>
        <w:t>项目成功的定义</w:t>
      </w:r>
    </w:p>
    <w:p>
      <w:pPr>
        <w:pStyle w:val="ListParagraph"/>
        <w:numPr>
          <w:ilvl w:val="2"/>
          <w:numId w:val="21"/>
        </w:numPr>
        <w:tabs>
          <w:tab w:val="left" w:pos="2302"/>
        </w:tabs>
        <w:spacing w:before="7" w:after="0" w:line="240" w:lineRule="auto"/>
        <w:ind w:left="2301" w:right="0" w:hanging="902"/>
        <w:jc w:val="left"/>
        <w:rPr>
          <w:sz w:val="36"/>
        </w:rPr>
      </w:pPr>
      <w:r>
        <w:rPr>
          <w:sz w:val="36"/>
        </w:rPr>
        <w:t>项目达到了范围、时间和成本目标。</w:t>
      </w:r>
    </w:p>
    <w:p>
      <w:pPr>
        <w:pStyle w:val="ListParagraph"/>
        <w:numPr>
          <w:ilvl w:val="2"/>
          <w:numId w:val="21"/>
        </w:numPr>
        <w:tabs>
          <w:tab w:val="left" w:pos="2302"/>
        </w:tabs>
        <w:spacing w:before="8" w:after="0" w:line="240" w:lineRule="auto"/>
        <w:ind w:left="2301" w:right="0" w:hanging="902"/>
        <w:jc w:val="left"/>
        <w:rPr>
          <w:sz w:val="36"/>
        </w:rPr>
      </w:pPr>
      <w:r>
        <w:rPr>
          <w:sz w:val="36"/>
        </w:rPr>
        <w:t>使项目发起人或客户感到满意。</w:t>
      </w:r>
    </w:p>
    <w:p>
      <w:pPr>
        <w:pStyle w:val="ListParagraph"/>
        <w:numPr>
          <w:ilvl w:val="2"/>
          <w:numId w:val="21"/>
        </w:numPr>
        <w:tabs>
          <w:tab w:val="left" w:pos="2302"/>
        </w:tabs>
        <w:spacing w:before="6" w:after="0" w:line="240" w:lineRule="auto"/>
        <w:ind w:left="2301" w:right="0" w:hanging="902"/>
        <w:jc w:val="left"/>
        <w:rPr>
          <w:sz w:val="36"/>
        </w:rPr>
      </w:pPr>
      <w:r>
        <w:rPr>
          <w:sz w:val="36"/>
        </w:rPr>
        <w:t>项目结果达到了主要目标。</w:t>
      </w:r>
    </w:p>
    <w:p>
      <w:pPr>
        <w:pStyle w:val="ListParagraph"/>
        <w:numPr>
          <w:ilvl w:val="1"/>
          <w:numId w:val="21"/>
        </w:numPr>
        <w:tabs>
          <w:tab w:val="left" w:pos="1311"/>
        </w:tabs>
        <w:spacing w:before="7" w:after="0" w:line="240" w:lineRule="auto"/>
        <w:ind w:left="1310" w:right="0" w:hanging="541"/>
        <w:jc w:val="left"/>
        <w:rPr>
          <w:sz w:val="36"/>
        </w:rPr>
      </w:pPr>
      <w:r>
        <w:rPr>
          <w:sz w:val="36"/>
        </w:rPr>
        <w:t>项目管理和项目组合管理的不同</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30"/>
        </w:rPr>
      </w:pPr>
    </w:p>
    <w:p>
      <w:pPr>
        <w:spacing w:before="0"/>
        <w:ind w:left="140" w:right="0" w:firstLine="0"/>
        <w:jc w:val="left"/>
        <w:rPr>
          <w:sz w:val="31"/>
        </w:rPr>
      </w:pPr>
      <w:r>
        <w:rPr>
          <w:sz w:val="31"/>
        </w:rPr>
        <w:t>精品文档</w:t>
      </w:r>
    </w:p>
    <w:p>
      <w:pPr>
        <w:spacing w:after="0"/>
        <w:jc w:val="left"/>
        <w:rPr>
          <w:sz w:val="31"/>
        </w:rPr>
        <w:sectPr>
          <w:headerReference w:type="default" r:id="rId38"/>
          <w:footerReference w:type="default" r:id="rId39"/>
          <w:pgSz w:w="17860" w:h="25260"/>
          <w:pgMar w:top="960" w:right="1280" w:bottom="280" w:left="2560" w:header="0" w:footer="0"/>
          <w:pgNumType w:start="8"/>
          <w:cols w:space="708"/>
        </w:sectPr>
      </w:pPr>
    </w:p>
    <w:p>
      <w:pPr>
        <w:spacing w:before="35"/>
        <w:ind w:left="140" w:right="0" w:firstLine="0"/>
        <w:jc w:val="left"/>
        <w:rPr>
          <w:sz w:val="31"/>
        </w:rPr>
      </w:pPr>
      <w:r>
        <w:drawing>
          <wp:anchor distT="0" distB="0" distL="0" distR="0" simplePos="0" relativeHeight="251672576" behindDoc="1" locked="0" layoutInCell="1" allowOverlap="1">
            <wp:simplePos x="0" y="0"/>
            <wp:positionH relativeFrom="page">
              <wp:posOffset>0</wp:posOffset>
            </wp:positionH>
            <wp:positionV relativeFrom="page">
              <wp:posOffset>0</wp:posOffset>
            </wp:positionV>
            <wp:extent cx="11340845" cy="15849219"/>
            <wp:effectExtent l="0" t="0" r="0" b="0"/>
            <wp:wrapNone/>
            <wp:docPr id="1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1.png"/>
                    <pic:cNvPicPr/>
                  </pic:nvPicPr>
                  <pic:blipFill>
                    <a:blip xmlns:r="http://schemas.openxmlformats.org/officeDocument/2006/relationships" r:embed="rId40" cstate="print"/>
                    <a:stretch>
                      <a:fillRect/>
                    </a:stretch>
                  </pic:blipFill>
                  <pic:spPr>
                    <a:xfrm>
                      <a:off x="0" y="0"/>
                      <a:ext cx="11340845" cy="15849219"/>
                    </a:xfrm>
                    <a:prstGeom prst="rect">
                      <a:avLst/>
                    </a:prstGeom>
                  </pic:spPr>
                </pic:pic>
              </a:graphicData>
            </a:graphic>
          </wp:anchor>
        </w:drawing>
      </w:r>
      <w:r>
        <w:rPr>
          <w:sz w:val="31"/>
        </w:rPr>
        <w:t>精品文档</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9"/>
        <w:rPr>
          <w:sz w:val="38"/>
        </w:rPr>
      </w:pPr>
    </w:p>
    <w:p>
      <w:pPr>
        <w:pStyle w:val="ListParagraph"/>
        <w:numPr>
          <w:ilvl w:val="1"/>
          <w:numId w:val="22"/>
        </w:numPr>
        <w:tabs>
          <w:tab w:val="left" w:pos="1311"/>
        </w:tabs>
        <w:spacing w:before="0" w:after="0" w:line="240" w:lineRule="auto"/>
        <w:ind w:left="1310" w:right="0" w:hanging="541"/>
        <w:jc w:val="both"/>
        <w:rPr>
          <w:sz w:val="36"/>
        </w:rPr>
      </w:pPr>
      <w:r>
        <w:rPr>
          <w:sz w:val="36"/>
        </w:rPr>
        <w:t>项目经理的作用</w:t>
      </w:r>
    </w:p>
    <w:p>
      <w:pPr>
        <w:pStyle w:val="BodyText"/>
        <w:spacing w:before="7" w:line="242" w:lineRule="auto"/>
        <w:ind w:left="770" w:right="1416" w:firstLine="630"/>
        <w:jc w:val="both"/>
      </w:pPr>
      <w:r>
        <w:t>项目经理必须与其他项目利益相关者一起工作，尤其是项目发起人和项</w:t>
      </w:r>
      <w:r>
        <w:rPr>
          <w:spacing w:val="-15"/>
        </w:rPr>
        <w:t xml:space="preserve">目团队。如果项目经理熟悉 </w:t>
      </w:r>
      <w:r>
        <w:t>9</w:t>
      </w:r>
      <w:r>
        <w:rPr>
          <w:spacing w:val="-11"/>
        </w:rPr>
        <w:t xml:space="preserve"> 大项目管理知识领域以及与项目管理相关的各</w:t>
      </w:r>
      <w:r>
        <w:t>种工具和技能，那他们将会更有效率。</w:t>
      </w:r>
    </w:p>
    <w:p>
      <w:pPr>
        <w:pStyle w:val="BodyText"/>
        <w:rPr>
          <w:sz w:val="37"/>
        </w:rPr>
      </w:pPr>
    </w:p>
    <w:p>
      <w:pPr>
        <w:pStyle w:val="ListParagraph"/>
        <w:numPr>
          <w:ilvl w:val="1"/>
          <w:numId w:val="22"/>
        </w:numPr>
        <w:tabs>
          <w:tab w:val="left" w:pos="1311"/>
        </w:tabs>
        <w:spacing w:before="0" w:after="0" w:line="242" w:lineRule="auto"/>
        <w:ind w:left="1400" w:right="9108" w:hanging="630"/>
        <w:jc w:val="left"/>
        <w:rPr>
          <w:sz w:val="36"/>
        </w:rPr>
      </w:pPr>
      <w:r>
        <w:rPr>
          <w:spacing w:val="-2"/>
          <w:sz w:val="36"/>
        </w:rPr>
        <w:t>项目经理应掌握的技能</w:t>
      </w:r>
      <w:r>
        <w:rPr>
          <w:sz w:val="36"/>
        </w:rPr>
        <w:t>项目管理知识体系</w:t>
      </w:r>
    </w:p>
    <w:p>
      <w:pPr>
        <w:pStyle w:val="BodyText"/>
        <w:spacing w:before="4" w:line="242" w:lineRule="auto"/>
        <w:ind w:left="1400" w:right="7218"/>
      </w:pPr>
      <w:r>
        <w:t>应用领域的相关知识、标准和规则项目环境知识</w:t>
      </w:r>
    </w:p>
    <w:p>
      <w:pPr>
        <w:pStyle w:val="BodyText"/>
        <w:spacing w:before="5" w:line="242" w:lineRule="auto"/>
        <w:ind w:left="1400" w:right="9198"/>
      </w:pPr>
      <w:r>
        <w:t>一般管理知识和技能软技能/人际关系技能</w:t>
      </w:r>
    </w:p>
    <w:p>
      <w:pPr>
        <w:pStyle w:val="BodyText"/>
        <w:spacing w:before="11"/>
      </w:pPr>
    </w:p>
    <w:p>
      <w:pPr>
        <w:pStyle w:val="ListParagraph"/>
        <w:numPr>
          <w:ilvl w:val="1"/>
          <w:numId w:val="22"/>
        </w:numPr>
        <w:tabs>
          <w:tab w:val="left" w:pos="1311"/>
        </w:tabs>
        <w:spacing w:before="0" w:after="0" w:line="242" w:lineRule="auto"/>
        <w:ind w:left="1400" w:right="7308" w:hanging="630"/>
        <w:jc w:val="both"/>
        <w:rPr>
          <w:sz w:val="36"/>
        </w:rPr>
      </w:pPr>
      <w:r>
        <w:rPr>
          <w:spacing w:val="-2"/>
          <w:sz w:val="36"/>
        </w:rPr>
        <w:t xml:space="preserve">项目实施的误区之一“三边行动” </w:t>
      </w:r>
      <w:r>
        <w:rPr>
          <w:sz w:val="36"/>
        </w:rPr>
        <w:t>边计划、边实施、边修改</w:t>
      </w:r>
    </w:p>
    <w:p>
      <w:pPr>
        <w:pStyle w:val="ListParagraph"/>
        <w:numPr>
          <w:ilvl w:val="1"/>
          <w:numId w:val="22"/>
        </w:numPr>
        <w:tabs>
          <w:tab w:val="left" w:pos="1311"/>
        </w:tabs>
        <w:spacing w:before="4" w:after="0" w:line="242" w:lineRule="auto"/>
        <w:ind w:left="1400" w:right="7308" w:hanging="630"/>
        <w:jc w:val="both"/>
        <w:rPr>
          <w:sz w:val="36"/>
        </w:rPr>
      </w:pPr>
      <w:r>
        <w:rPr>
          <w:spacing w:val="-2"/>
          <w:sz w:val="36"/>
        </w:rPr>
        <w:t xml:space="preserve">项目实施的误区之二“六拍运动” </w:t>
      </w:r>
      <w:r>
        <w:rPr>
          <w:sz w:val="36"/>
        </w:rPr>
        <w:t>第一拍：拍脑门</w:t>
      </w:r>
    </w:p>
    <w:p>
      <w:pPr>
        <w:pStyle w:val="BodyText"/>
        <w:spacing w:before="5" w:line="244" w:lineRule="auto"/>
        <w:ind w:left="1400" w:right="10098"/>
        <w:jc w:val="both"/>
      </w:pPr>
      <w:r>
        <w:t>第二拍：拍肩膀第三拍：拍胸脯第四拍：拍桌子第五拍：拍屁股第六拍：拍大腿</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
        <w:rPr>
          <w:sz w:val="53"/>
        </w:rPr>
      </w:pPr>
    </w:p>
    <w:p>
      <w:pPr>
        <w:spacing w:before="0"/>
        <w:ind w:left="140" w:right="0" w:firstLine="0"/>
        <w:jc w:val="left"/>
        <w:rPr>
          <w:sz w:val="31"/>
        </w:rPr>
      </w:pPr>
      <w:r>
        <w:rPr>
          <w:sz w:val="31"/>
        </w:rPr>
        <w:t>精品文档</w:t>
      </w:r>
    </w:p>
    <w:p>
      <w:pPr>
        <w:spacing w:after="0"/>
        <w:jc w:val="left"/>
        <w:rPr>
          <w:sz w:val="31"/>
        </w:rPr>
        <w:sectPr>
          <w:headerReference w:type="default" r:id="rId41"/>
          <w:footerReference w:type="default" r:id="rId42"/>
          <w:pgSz w:w="17860" w:h="25260"/>
          <w:pgMar w:top="960" w:right="1280" w:bottom="280" w:left="2560" w:header="0" w:footer="0"/>
          <w:pgNumType w:start="9"/>
          <w:cols w:space="708"/>
        </w:sectPr>
      </w:pPr>
    </w:p>
    <w:p>
      <w:pPr>
        <w:spacing w:before="35"/>
        <w:ind w:left="140" w:right="0" w:firstLine="0"/>
        <w:jc w:val="left"/>
        <w:rPr>
          <w:sz w:val="31"/>
        </w:rPr>
      </w:pPr>
      <w:r>
        <w:rPr>
          <w:sz w:val="31"/>
        </w:rPr>
        <w:t>精品文档</w:t>
      </w:r>
    </w:p>
    <w:p>
      <w:pPr>
        <w:pStyle w:val="BodyText"/>
        <w:rPr>
          <w:sz w:val="59"/>
        </w:rPr>
      </w:pPr>
      <w:r>
        <w:br w:type="column"/>
      </w:r>
    </w:p>
    <w:p>
      <w:pPr>
        <w:pStyle w:val="Heading1"/>
        <w:ind w:left="140" w:right="0"/>
        <w:jc w:val="left"/>
      </w:pPr>
      <w:r>
        <w:rPr>
          <w:spacing w:val="-74"/>
        </w:rPr>
        <w:t xml:space="preserve">第 </w:t>
      </w:r>
      <w:r>
        <w:rPr>
          <w:rFonts w:ascii="Calibri" w:eastAsia="Calibri"/>
        </w:rPr>
        <w:t xml:space="preserve">2 </w:t>
      </w:r>
      <w:r>
        <w:t>章</w:t>
      </w:r>
    </w:p>
    <w:p>
      <w:pPr>
        <w:spacing w:after="0"/>
        <w:jc w:val="left"/>
        <w:sectPr>
          <w:headerReference w:type="default" r:id="rId43"/>
          <w:footerReference w:type="default" r:id="rId44"/>
          <w:pgSz w:w="17860" w:h="25260"/>
          <w:pgMar w:top="960" w:right="1280" w:bottom="280" w:left="2560" w:header="0" w:footer="0"/>
          <w:pgNumType w:start="10"/>
          <w:cols w:num="2" w:space="708" w:equalWidth="0">
            <w:col w:w="1449" w:space="3786"/>
            <w:col w:w="8785" w:space="0"/>
          </w:cols>
        </w:sectPr>
      </w:pPr>
    </w:p>
    <w:p>
      <w:pPr>
        <w:pStyle w:val="BodyText"/>
        <w:rPr>
          <w:b/>
          <w:sz w:val="20"/>
        </w:rPr>
      </w:pPr>
      <w:r>
        <w:drawing>
          <wp:anchor distT="0" distB="0" distL="0" distR="0" simplePos="0" relativeHeight="251673600" behindDoc="1" locked="0" layoutInCell="1" allowOverlap="1">
            <wp:simplePos x="0" y="0"/>
            <wp:positionH relativeFrom="page">
              <wp:posOffset>0</wp:posOffset>
            </wp:positionH>
            <wp:positionV relativeFrom="page">
              <wp:posOffset>0</wp:posOffset>
            </wp:positionV>
            <wp:extent cx="11340845" cy="15849219"/>
            <wp:effectExtent l="0" t="0" r="0" b="0"/>
            <wp:wrapNone/>
            <wp:docPr id="1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2.png"/>
                    <pic:cNvPicPr/>
                  </pic:nvPicPr>
                  <pic:blipFill>
                    <a:blip xmlns:r="http://schemas.openxmlformats.org/officeDocument/2006/relationships" r:embed="rId45" cstate="print"/>
                    <a:stretch>
                      <a:fillRect/>
                    </a:stretch>
                  </pic:blipFill>
                  <pic:spPr>
                    <a:xfrm>
                      <a:off x="0" y="0"/>
                      <a:ext cx="11340845" cy="15849219"/>
                    </a:xfrm>
                    <a:prstGeom prst="rect">
                      <a:avLst/>
                    </a:prstGeom>
                  </pic:spPr>
                </pic:pic>
              </a:graphicData>
            </a:graphic>
          </wp:anchor>
        </w:drawing>
      </w:r>
    </w:p>
    <w:p>
      <w:pPr>
        <w:pStyle w:val="BodyText"/>
        <w:rPr>
          <w:b/>
          <w:sz w:val="20"/>
        </w:rPr>
      </w:pPr>
    </w:p>
    <w:p>
      <w:pPr>
        <w:pStyle w:val="BodyText"/>
        <w:spacing w:before="3"/>
        <w:rPr>
          <w:b/>
          <w:sz w:val="25"/>
        </w:rPr>
      </w:pPr>
    </w:p>
    <w:p>
      <w:pPr>
        <w:pStyle w:val="Heading2"/>
        <w:numPr>
          <w:ilvl w:val="0"/>
          <w:numId w:val="23"/>
        </w:numPr>
        <w:tabs>
          <w:tab w:val="left" w:pos="777"/>
          <w:tab w:val="left" w:pos="778"/>
        </w:tabs>
        <w:spacing w:before="75" w:after="0" w:line="240" w:lineRule="auto"/>
        <w:ind w:left="777" w:right="0" w:hanging="638"/>
        <w:jc w:val="left"/>
        <w:rPr>
          <w:rFonts w:ascii="Cambria" w:eastAsia="Cambria"/>
        </w:rPr>
      </w:pPr>
      <w:r>
        <w:t>重要</w:t>
      </w:r>
    </w:p>
    <w:p>
      <w:pPr>
        <w:pStyle w:val="BodyText"/>
        <w:spacing w:before="6"/>
        <w:rPr>
          <w:b/>
          <w:sz w:val="54"/>
        </w:rPr>
      </w:pPr>
    </w:p>
    <w:p>
      <w:pPr>
        <w:pStyle w:val="ListParagraph"/>
        <w:numPr>
          <w:ilvl w:val="1"/>
          <w:numId w:val="23"/>
        </w:numPr>
        <w:tabs>
          <w:tab w:val="left" w:pos="1311"/>
        </w:tabs>
        <w:spacing w:before="0" w:after="0" w:line="240" w:lineRule="auto"/>
        <w:ind w:left="1310" w:right="0" w:hanging="541"/>
        <w:jc w:val="left"/>
        <w:rPr>
          <w:sz w:val="36"/>
        </w:rPr>
      </w:pPr>
      <w:r>
        <w:rPr>
          <w:sz w:val="36"/>
        </w:rPr>
        <w:t>什么是项目生命周期</w:t>
      </w:r>
    </w:p>
    <w:p>
      <w:pPr>
        <w:pStyle w:val="BodyText"/>
        <w:spacing w:before="7" w:line="242" w:lineRule="auto"/>
        <w:ind w:left="1400" w:right="5417"/>
      </w:pPr>
      <w:r>
        <w:rPr>
          <w:spacing w:val="-1"/>
        </w:rPr>
        <w:t xml:space="preserve">项目生命周期是项目阶段的集合, 负责定义： </w:t>
      </w:r>
      <w:r>
        <w:t>每个阶段要完成哪些工作</w:t>
      </w:r>
    </w:p>
    <w:p>
      <w:pPr>
        <w:pStyle w:val="BodyText"/>
        <w:spacing w:before="4" w:line="242" w:lineRule="auto"/>
        <w:ind w:left="1400" w:right="7577"/>
      </w:pPr>
      <w:r>
        <w:rPr>
          <w:spacing w:val="-2"/>
        </w:rPr>
        <w:t>制造哪些交付产品, 及何时提交</w:t>
      </w:r>
      <w:r>
        <w:t>每个阶段有哪些参与人员</w:t>
      </w:r>
    </w:p>
    <w:p>
      <w:pPr>
        <w:pStyle w:val="BodyText"/>
        <w:spacing w:before="5"/>
        <w:ind w:left="1400"/>
      </w:pPr>
      <w:r>
        <w:t>每个阶段如何控制管理和批准已制造的工作</w:t>
      </w:r>
    </w:p>
    <w:p>
      <w:pPr>
        <w:pStyle w:val="BodyText"/>
        <w:spacing w:before="1"/>
        <w:rPr>
          <w:sz w:val="37"/>
        </w:rPr>
      </w:pPr>
    </w:p>
    <w:p>
      <w:pPr>
        <w:pStyle w:val="ListParagraph"/>
        <w:numPr>
          <w:ilvl w:val="1"/>
          <w:numId w:val="23"/>
        </w:numPr>
        <w:tabs>
          <w:tab w:val="left" w:pos="1311"/>
        </w:tabs>
        <w:spacing w:before="0" w:after="0" w:line="240" w:lineRule="auto"/>
        <w:ind w:left="1310" w:right="0" w:hanging="541"/>
        <w:jc w:val="left"/>
        <w:rPr>
          <w:sz w:val="36"/>
        </w:rPr>
      </w:pPr>
      <w:r>
        <w:rPr>
          <w:sz w:val="36"/>
        </w:rPr>
        <w:t>项目阶段的划分和任务</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
        <w:rPr>
          <w:sz w:val="43"/>
        </w:rPr>
      </w:pPr>
    </w:p>
    <w:p>
      <w:pPr>
        <w:pStyle w:val="BodyText"/>
        <w:spacing w:line="242" w:lineRule="auto"/>
        <w:ind w:left="770" w:right="1458" w:firstLine="630"/>
      </w:pPr>
      <w:r>
        <w:t>定义阶段：对项目进行简要的描述，为项目编制高水平的总体计划，对项目做一个前期的大致成本估算，形成一个所要涉及工作的整体描述。</w:t>
      </w:r>
    </w:p>
    <w:p>
      <w:pPr>
        <w:pStyle w:val="BodyText"/>
        <w:spacing w:before="4" w:line="242" w:lineRule="auto"/>
        <w:ind w:left="770" w:right="1458" w:firstLine="630"/>
      </w:pPr>
      <w:r>
        <w:t>开发阶段：编制出更为详细的项目计划，并给出更为准确的成本估算和更为详细的 WBS。</w:t>
      </w:r>
    </w:p>
    <w:p>
      <w:pPr>
        <w:pStyle w:val="BodyText"/>
        <w:spacing w:before="5"/>
        <w:ind w:left="1400"/>
      </w:pPr>
      <w:r>
        <w:t>实施阶段：给出具体要做的工作任务和最终准确的成本估算。</w:t>
      </w:r>
    </w:p>
    <w:p>
      <w:pPr>
        <w:pStyle w:val="BodyText"/>
        <w:spacing w:before="7" w:line="242" w:lineRule="auto"/>
        <w:ind w:left="770" w:right="1458" w:firstLine="630"/>
      </w:pPr>
      <w:r>
        <w:t>收尾阶段：所有的工作任务都已完成，顾客对项目整体进行验收，项目团队书写总结报告记录项目的运作。</w:t>
      </w:r>
    </w:p>
    <w:p>
      <w:pPr>
        <w:pStyle w:val="BodyText"/>
        <w:spacing w:before="11"/>
      </w:pPr>
    </w:p>
    <w:p>
      <w:pPr>
        <w:pStyle w:val="ListParagraph"/>
        <w:numPr>
          <w:ilvl w:val="1"/>
          <w:numId w:val="23"/>
        </w:numPr>
        <w:tabs>
          <w:tab w:val="left" w:pos="1311"/>
        </w:tabs>
        <w:spacing w:before="1" w:after="0" w:line="240" w:lineRule="auto"/>
        <w:ind w:left="1310" w:right="0" w:hanging="541"/>
        <w:jc w:val="both"/>
        <w:rPr>
          <w:sz w:val="36"/>
        </w:rPr>
      </w:pPr>
      <w:r>
        <w:rPr>
          <w:sz w:val="36"/>
        </w:rPr>
        <w:t>项目管理的系统观点</w:t>
      </w:r>
    </w:p>
    <w:p>
      <w:pPr>
        <w:spacing w:before="79" w:line="283" w:lineRule="auto"/>
        <w:ind w:left="770" w:right="1380" w:firstLine="630"/>
        <w:jc w:val="both"/>
        <w:rPr>
          <w:sz w:val="31"/>
        </w:rPr>
      </w:pPr>
      <w:r>
        <w:rPr>
          <w:sz w:val="31"/>
        </w:rPr>
        <w:t>项目必须在一个大的组织环境中来进行</w:t>
      </w:r>
      <w:r>
        <w:rPr>
          <w:spacing w:val="-15"/>
          <w:sz w:val="31"/>
        </w:rPr>
        <w:t>，项目经理需要在一个比项目本身更大的组</w:t>
      </w:r>
      <w:r>
        <w:rPr>
          <w:spacing w:val="-12"/>
          <w:sz w:val="31"/>
        </w:rPr>
        <w:t>织环境中对项目进行思考。为了有效的处理复杂的情况，项目经理必须以一个全面的视角来认识项目，并且理解该项目是如何与比项目本身更大的组织相联系的。</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spacing w:before="255"/>
        <w:ind w:left="140" w:right="0" w:firstLine="0"/>
        <w:jc w:val="left"/>
        <w:rPr>
          <w:sz w:val="31"/>
        </w:rPr>
      </w:pPr>
      <w:r>
        <w:rPr>
          <w:sz w:val="31"/>
        </w:rPr>
        <w:t>精品文档</w:t>
      </w:r>
    </w:p>
    <w:p>
      <w:pPr>
        <w:spacing w:after="0"/>
        <w:jc w:val="left"/>
        <w:rPr>
          <w:sz w:val="31"/>
        </w:rPr>
        <w:sectPr>
          <w:headerReference w:type="default" r:id="rId46"/>
          <w:footerReference w:type="default" r:id="rId47"/>
          <w:type w:val="continuous"/>
          <w:pgSz w:w="17860" w:h="25260"/>
          <w:pgMar w:top="1360" w:right="1280" w:bottom="2120" w:left="2560" w:header="708" w:footer="708"/>
          <w:pgNumType w:start="11"/>
          <w:cols w:space="708"/>
        </w:sectPr>
      </w:pPr>
    </w:p>
    <w:p>
      <w:pPr>
        <w:pStyle w:val="BodyText"/>
        <w:rPr>
          <w:sz w:val="20"/>
        </w:rPr>
      </w:pPr>
    </w:p>
    <w:p>
      <w:pPr>
        <w:pStyle w:val="Heading2"/>
        <w:numPr>
          <w:ilvl w:val="0"/>
          <w:numId w:val="20"/>
        </w:numPr>
        <w:tabs>
          <w:tab w:val="left" w:pos="777"/>
          <w:tab w:val="left" w:pos="778"/>
        </w:tabs>
        <w:spacing w:before="243" w:after="0" w:line="240" w:lineRule="auto"/>
        <w:ind w:left="777" w:right="0" w:hanging="638"/>
        <w:jc w:val="left"/>
        <w:rPr>
          <w:rFonts w:ascii="Cambria" w:eastAsia="Cambria"/>
        </w:rPr>
      </w:pPr>
      <w:r>
        <w:t>次重要</w:t>
      </w:r>
    </w:p>
    <w:p>
      <w:pPr>
        <w:pStyle w:val="BodyText"/>
        <w:spacing w:before="6"/>
        <w:rPr>
          <w:b/>
          <w:sz w:val="54"/>
        </w:rPr>
      </w:pPr>
    </w:p>
    <w:p>
      <w:pPr>
        <w:pStyle w:val="ListParagraph"/>
        <w:numPr>
          <w:ilvl w:val="1"/>
          <w:numId w:val="20"/>
        </w:numPr>
        <w:tabs>
          <w:tab w:val="left" w:pos="1311"/>
        </w:tabs>
        <w:spacing w:before="0" w:after="0" w:line="240" w:lineRule="auto"/>
        <w:ind w:left="1310" w:right="0" w:hanging="541"/>
        <w:jc w:val="both"/>
        <w:rPr>
          <w:sz w:val="36"/>
        </w:rPr>
      </w:pPr>
      <w:r>
        <w:rPr>
          <w:sz w:val="36"/>
        </w:rPr>
        <w:t>利益相关者管理</w:t>
      </w:r>
    </w:p>
    <w:p>
      <w:pPr>
        <w:pStyle w:val="BodyText"/>
        <w:spacing w:before="7" w:line="242" w:lineRule="auto"/>
        <w:ind w:left="770" w:right="1368" w:firstLine="630"/>
        <w:jc w:val="both"/>
      </w:pPr>
      <w:r>
        <w:t>项目经理通常没有花足够的时间研究项目各利益相关者，特别是那些对项目有反对意见的人。同样，他们也很少考虑项目在组织中的政治背景。为了提高信息系统项目的成功率，项目经理们很有必要在理解组织的同时还要更好地理解人这个特殊的因素。</w:t>
      </w:r>
    </w:p>
    <w:p>
      <w:pPr>
        <w:pStyle w:val="BodyText"/>
        <w:spacing w:before="9"/>
        <w:ind w:left="1400"/>
      </w:pPr>
      <w:r>
        <w:t>项目经理必须花时间识别、理解和管理与所有利益相关者的关系</w:t>
      </w:r>
    </w:p>
    <w:p>
      <w:pPr>
        <w:pStyle w:val="BodyText"/>
        <w:rPr>
          <w:sz w:val="37"/>
        </w:rPr>
      </w:pPr>
    </w:p>
    <w:p>
      <w:pPr>
        <w:pStyle w:val="ListParagraph"/>
        <w:numPr>
          <w:ilvl w:val="1"/>
          <w:numId w:val="20"/>
        </w:numPr>
        <w:tabs>
          <w:tab w:val="left" w:pos="1311"/>
        </w:tabs>
        <w:spacing w:before="0" w:after="0" w:line="240" w:lineRule="auto"/>
        <w:ind w:left="1310" w:right="0" w:hanging="541"/>
        <w:jc w:val="left"/>
        <w:rPr>
          <w:sz w:val="36"/>
        </w:rPr>
      </w:pPr>
      <w:r>
        <w:rPr>
          <w:sz w:val="36"/>
        </w:rPr>
        <w:t>IT</w:t>
      </w:r>
      <w:r>
        <w:rPr>
          <w:spacing w:val="-19"/>
          <w:sz w:val="36"/>
        </w:rPr>
        <w:t xml:space="preserve"> 项目环境</w:t>
      </w:r>
    </w:p>
    <w:p>
      <w:pPr>
        <w:pStyle w:val="BodyText"/>
        <w:spacing w:before="7" w:line="244" w:lineRule="auto"/>
        <w:ind w:left="770" w:right="1368" w:firstLine="630"/>
      </w:pPr>
      <w:r>
        <w:t>IT</w:t>
      </w:r>
      <w:r>
        <w:rPr>
          <w:spacing w:val="-11"/>
        </w:rPr>
        <w:t xml:space="preserve"> 项目在规模、复杂度、制造的产品、应用领域和所需资源等方面差别</w:t>
      </w:r>
      <w:r>
        <w:t>很大</w:t>
      </w:r>
    </w:p>
    <w:p>
      <w:pPr>
        <w:pStyle w:val="BodyText"/>
        <w:spacing w:line="457" w:lineRule="exact"/>
        <w:ind w:left="1400"/>
      </w:pPr>
      <w:r>
        <w:t>IT 项目组成员有不同的背景和技术组合</w:t>
      </w:r>
    </w:p>
    <w:p>
      <w:pPr>
        <w:pStyle w:val="BodyText"/>
        <w:spacing w:before="7" w:line="242" w:lineRule="auto"/>
        <w:ind w:left="770" w:right="1724" w:firstLine="630"/>
      </w:pPr>
      <w:r>
        <w:t>IT</w:t>
      </w:r>
      <w:r>
        <w:rPr>
          <w:spacing w:val="-11"/>
        </w:rPr>
        <w:t xml:space="preserve"> 项目使用的技术各不相同且变化迅速. 甚至在一个技术领域, 人们</w:t>
      </w:r>
      <w:r>
        <w:t>也必须高度专业化</w:t>
      </w:r>
    </w:p>
    <w:p>
      <w:pPr>
        <w:pStyle w:val="BodyText"/>
        <w:spacing w:before="11"/>
      </w:pPr>
    </w:p>
    <w:p>
      <w:pPr>
        <w:pStyle w:val="ListParagraph"/>
        <w:numPr>
          <w:ilvl w:val="1"/>
          <w:numId w:val="20"/>
        </w:numPr>
        <w:tabs>
          <w:tab w:val="left" w:pos="1311"/>
        </w:tabs>
        <w:spacing w:before="0" w:after="0" w:line="242" w:lineRule="auto"/>
        <w:ind w:left="1310" w:right="7308" w:hanging="540"/>
        <w:jc w:val="left"/>
        <w:rPr>
          <w:sz w:val="36"/>
        </w:rPr>
      </w:pPr>
      <w:r>
        <w:rPr>
          <w:spacing w:val="-2"/>
          <w:sz w:val="36"/>
        </w:rPr>
        <w:t>三种基本的组织结构，及其优缺点</w:t>
      </w:r>
      <w:r>
        <w:rPr>
          <w:spacing w:val="-8"/>
          <w:sz w:val="36"/>
        </w:rPr>
        <w:t xml:space="preserve">职能型 – 职能经理向 </w:t>
      </w:r>
      <w:r>
        <w:rPr>
          <w:sz w:val="36"/>
        </w:rPr>
        <w:t>CEO</w:t>
      </w:r>
      <w:r>
        <w:rPr>
          <w:spacing w:val="-23"/>
          <w:sz w:val="36"/>
        </w:rPr>
        <w:t xml:space="preserve"> 汇报主要优点：</w:t>
      </w:r>
    </w:p>
    <w:p>
      <w:pPr>
        <w:pStyle w:val="BodyText"/>
        <w:spacing w:before="6"/>
        <w:ind w:left="1310"/>
      </w:pPr>
      <w:r>
        <w:t>可以充分发挥职能部门的资源集中优势</w:t>
      </w:r>
    </w:p>
    <w:p>
      <w:pPr>
        <w:pStyle w:val="BodyText"/>
        <w:spacing w:before="7" w:line="242" w:lineRule="auto"/>
        <w:ind w:left="1310" w:right="5868"/>
      </w:pPr>
      <w:r>
        <w:t>部门的专家可以同时为部门内不同项目使用便于相互交流 , 相互支援</w:t>
      </w:r>
    </w:p>
    <w:p>
      <w:pPr>
        <w:pStyle w:val="BodyText"/>
        <w:spacing w:before="4"/>
        <w:ind w:left="1310"/>
      </w:pPr>
      <w:r>
        <w:t>可以随时增派人员</w:t>
      </w:r>
    </w:p>
    <w:p>
      <w:pPr>
        <w:pStyle w:val="BodyText"/>
        <w:spacing w:before="8" w:line="242" w:lineRule="auto"/>
        <w:ind w:left="1310" w:right="6228"/>
      </w:pPr>
      <w:r>
        <w:t>可以将项目和本部门的职能工作融为一体主要缺点：</w:t>
      </w:r>
    </w:p>
    <w:p>
      <w:pPr>
        <w:pStyle w:val="BodyText"/>
        <w:spacing w:before="4" w:line="242" w:lineRule="auto"/>
        <w:ind w:left="1310" w:right="1352"/>
      </w:pPr>
      <w:r>
        <w:t>项目和部门利益发生冲突，职能部门更重视本部门的目标,会忽视项目目标</w:t>
      </w:r>
    </w:p>
    <w:p>
      <w:pPr>
        <w:pStyle w:val="BodyText"/>
        <w:spacing w:before="4"/>
        <w:ind w:left="1310"/>
      </w:pPr>
      <w:r>
        <w:t>资源平衡会出现问题</w:t>
      </w:r>
    </w:p>
    <w:p>
      <w:pPr>
        <w:pStyle w:val="BodyText"/>
        <w:spacing w:before="7" w:line="242" w:lineRule="auto"/>
        <w:ind w:left="1310" w:right="5148"/>
      </w:pPr>
      <w:r>
        <w:t>权利分割不利于各个职能部门的交流和团结协作行政隶属关系使得项目经理没有充分的权利</w:t>
      </w:r>
    </w:p>
    <w:p>
      <w:pPr>
        <w:pStyle w:val="BodyText"/>
        <w:spacing w:before="4"/>
        <w:ind w:left="1310"/>
      </w:pPr>
      <w:r>
        <w:t>适用情况：规模小，以技术为重点。</w:t>
      </w:r>
    </w:p>
    <w:p>
      <w:pPr>
        <w:pStyle w:val="BodyText"/>
        <w:spacing w:before="1"/>
        <w:rPr>
          <w:sz w:val="37"/>
        </w:rPr>
      </w:pPr>
    </w:p>
    <w:p>
      <w:pPr>
        <w:pStyle w:val="BodyText"/>
        <w:spacing w:line="242" w:lineRule="auto"/>
        <w:ind w:left="1310" w:right="7667"/>
      </w:pPr>
      <w:r>
        <w:rPr>
          <w:spacing w:val="-8"/>
        </w:rPr>
        <w:t xml:space="preserve">项目型 – 项目经理对 </w:t>
      </w:r>
      <w:r>
        <w:t>CEO</w:t>
      </w:r>
      <w:r>
        <w:rPr>
          <w:spacing w:val="-37"/>
        </w:rPr>
        <w:t xml:space="preserve"> 负责</w:t>
      </w:r>
      <w:r>
        <w:t>主要优点：</w:t>
      </w:r>
    </w:p>
    <w:p>
      <w:pPr>
        <w:pStyle w:val="BodyText"/>
        <w:spacing w:before="5"/>
        <w:ind w:left="1310"/>
      </w:pPr>
      <w:r>
        <w:t>项目经理对项目可以负全责</w:t>
      </w:r>
    </w:p>
    <w:p>
      <w:pPr>
        <w:pStyle w:val="BodyText"/>
        <w:spacing w:before="7" w:line="242" w:lineRule="auto"/>
        <w:ind w:left="1310" w:right="3885"/>
      </w:pPr>
      <w:r>
        <w:t>项目目标单一，可以以项目为中心,有利于项目顺利进行避免多重领导</w:t>
      </w:r>
    </w:p>
    <w:p>
      <w:pPr>
        <w:pStyle w:val="BodyText"/>
        <w:spacing w:before="4" w:line="242" w:lineRule="auto"/>
        <w:ind w:left="1310" w:right="7847"/>
      </w:pPr>
      <w:r>
        <w:t>组织结构简单，交流简单,快速主要缺点：</w:t>
      </w:r>
    </w:p>
    <w:p>
      <w:pPr>
        <w:pStyle w:val="BodyText"/>
        <w:spacing w:before="4"/>
        <w:ind w:left="1310"/>
      </w:pPr>
      <w:r>
        <w:t>资源不能共享</w:t>
      </w:r>
    </w:p>
    <w:p>
      <w:pPr>
        <w:pStyle w:val="BodyText"/>
        <w:spacing w:before="7" w:line="242" w:lineRule="auto"/>
        <w:ind w:left="1310" w:right="3525"/>
      </w:pPr>
      <w:r>
        <w:t>各个独立的项目处于相对封闭状态,不利于公司政策的贯彻对项目组织的成员缺少一种事业上的连续性和安全感</w:t>
      </w:r>
    </w:p>
    <w:p>
      <w:pPr>
        <w:pStyle w:val="BodyText"/>
        <w:spacing w:before="4"/>
        <w:ind w:left="1310"/>
      </w:pPr>
      <w:r>
        <w:t>项目组织之间处于分割状态,缺少信息交流</w:t>
      </w:r>
    </w:p>
    <w:p>
      <w:pPr>
        <w:spacing w:after="0"/>
        <w:sectPr>
          <w:headerReference w:type="default" r:id="rId48"/>
          <w:footerReference w:type="default" r:id="rId49"/>
          <w:pgSz w:w="17860" w:h="25260"/>
          <w:pgMar w:top="1360" w:right="1280" w:bottom="2120" w:left="2560" w:header="1050" w:footer="1922"/>
          <w:pgNumType w:start="12"/>
          <w:cols w:space="708"/>
        </w:sectPr>
      </w:pPr>
    </w:p>
    <w:p>
      <w:pPr>
        <w:pStyle w:val="BodyText"/>
        <w:rPr>
          <w:sz w:val="20"/>
        </w:rPr>
      </w:pPr>
    </w:p>
    <w:p>
      <w:pPr>
        <w:pStyle w:val="BodyText"/>
        <w:spacing w:before="2"/>
        <w:rPr>
          <w:sz w:val="14"/>
        </w:rPr>
      </w:pPr>
    </w:p>
    <w:p>
      <w:pPr>
        <w:pStyle w:val="BodyText"/>
        <w:spacing w:before="49" w:line="244" w:lineRule="auto"/>
        <w:ind w:left="1310" w:right="1548"/>
      </w:pPr>
      <w:r>
        <w:t>适用情况：一系统包含多个相似项目，长期的、大型的、重要的、复杂的项目。</w:t>
      </w:r>
    </w:p>
    <w:p>
      <w:pPr>
        <w:pStyle w:val="BodyText"/>
        <w:spacing w:before="3"/>
      </w:pPr>
    </w:p>
    <w:p>
      <w:pPr>
        <w:pStyle w:val="BodyText"/>
        <w:spacing w:line="242" w:lineRule="auto"/>
        <w:ind w:left="1310" w:right="1725"/>
      </w:pPr>
      <w:r>
        <w:t>矩阵型 --介于职能型组织和项目型组织之间. 需要向两个或多个上级汇报, 弱矩阵、平衡矩阵和强矩阵</w:t>
      </w:r>
    </w:p>
    <w:p>
      <w:pPr>
        <w:pStyle w:val="BodyText"/>
      </w:pPr>
    </w:p>
    <w:p>
      <w:pPr>
        <w:pStyle w:val="BodyText"/>
      </w:pPr>
    </w:p>
    <w:p>
      <w:pPr>
        <w:pStyle w:val="BodyText"/>
      </w:pPr>
    </w:p>
    <w:p>
      <w:pPr>
        <w:pStyle w:val="BodyText"/>
        <w:spacing w:before="4"/>
        <w:rPr>
          <w:sz w:val="32"/>
        </w:rPr>
      </w:pPr>
    </w:p>
    <w:p>
      <w:pPr>
        <w:pStyle w:val="Heading1"/>
      </w:pPr>
      <w:r>
        <w:rPr>
          <w:spacing w:val="-74"/>
        </w:rPr>
        <w:t xml:space="preserve">第 </w:t>
      </w:r>
      <w:r>
        <w:rPr>
          <w:rFonts w:ascii="Calibri" w:eastAsia="Calibri"/>
        </w:rPr>
        <w:t xml:space="preserve">3 </w:t>
      </w:r>
      <w:r>
        <w:t>章</w:t>
      </w:r>
    </w:p>
    <w:p>
      <w:pPr>
        <w:pStyle w:val="BodyText"/>
        <w:spacing w:before="11"/>
        <w:rPr>
          <w:b/>
          <w:sz w:val="70"/>
        </w:rPr>
      </w:pPr>
    </w:p>
    <w:p>
      <w:pPr>
        <w:pStyle w:val="Heading2"/>
        <w:numPr>
          <w:ilvl w:val="0"/>
          <w:numId w:val="19"/>
        </w:numPr>
        <w:tabs>
          <w:tab w:val="left" w:pos="777"/>
          <w:tab w:val="left" w:pos="778"/>
        </w:tabs>
        <w:spacing w:before="0" w:after="0" w:line="240" w:lineRule="auto"/>
        <w:ind w:left="777" w:right="0" w:hanging="638"/>
        <w:jc w:val="left"/>
      </w:pPr>
      <w:r>
        <w:t>重要</w:t>
      </w:r>
    </w:p>
    <w:p>
      <w:pPr>
        <w:pStyle w:val="BodyText"/>
        <w:spacing w:before="10"/>
        <w:rPr>
          <w:b/>
          <w:sz w:val="54"/>
        </w:rPr>
      </w:pPr>
    </w:p>
    <w:p>
      <w:pPr>
        <w:pStyle w:val="ListParagraph"/>
        <w:numPr>
          <w:ilvl w:val="1"/>
          <w:numId w:val="19"/>
        </w:numPr>
        <w:tabs>
          <w:tab w:val="left" w:pos="1401"/>
        </w:tabs>
        <w:spacing w:before="0" w:after="0" w:line="240" w:lineRule="auto"/>
        <w:ind w:left="1400" w:right="0" w:hanging="631"/>
        <w:jc w:val="left"/>
        <w:rPr>
          <w:sz w:val="36"/>
        </w:rPr>
      </w:pPr>
      <w:r>
        <w:rPr>
          <w:sz w:val="36"/>
        </w:rPr>
        <w:t>项目管理过程组的主要内容</w:t>
      </w:r>
    </w:p>
    <w:p>
      <w:pPr>
        <w:pStyle w:val="BodyText"/>
        <w:spacing w:before="7" w:line="242" w:lineRule="auto"/>
        <w:ind w:left="770" w:right="1200" w:firstLine="630"/>
      </w:pPr>
      <w:r>
        <w:t>启动过程（initiating</w:t>
      </w:r>
      <w:r>
        <w:rPr>
          <w:spacing w:val="-99"/>
        </w:rPr>
        <w:t xml:space="preserve"> </w:t>
      </w:r>
      <w:r>
        <w:t>process）：（1）任务：包括开始项目和项目阶</w:t>
      </w:r>
      <w:r>
        <w:rPr>
          <w:spacing w:val="-1"/>
        </w:rPr>
        <w:t>段的有关活动；</w:t>
      </w:r>
      <w:r>
        <w:rPr>
          <w:spacing w:val="-4"/>
        </w:rPr>
        <w:t>（2）</w:t>
      </w:r>
      <w:r>
        <w:t>可交付成果：项目章程（</w:t>
      </w:r>
      <w:r>
        <w:rPr>
          <w:spacing w:val="-2"/>
        </w:rPr>
        <w:t>利益相关者分析、项目定义、</w:t>
      </w:r>
      <w:r>
        <w:t>最高目标、范围、可交付成果、截止日期以及所需的资源等）。</w:t>
      </w:r>
    </w:p>
    <w:p>
      <w:pPr>
        <w:pStyle w:val="BodyText"/>
        <w:spacing w:before="6" w:line="242" w:lineRule="auto"/>
        <w:ind w:left="770" w:right="1236" w:firstLine="630"/>
      </w:pPr>
      <w:r>
        <w:t>计划过程（planning process）： （1）任务：编制与保持一个可行的</w:t>
      </w:r>
      <w:r>
        <w:rPr>
          <w:spacing w:val="-13"/>
        </w:rPr>
        <w:t>计划，以便实施项目计划并生产出项目或项目阶段的产品或可交付成果</w:t>
      </w:r>
      <w:r>
        <w:rPr>
          <w:spacing w:val="-277"/>
        </w:rPr>
        <w:t>；</w:t>
      </w:r>
      <w:r>
        <w:rPr>
          <w:spacing w:val="-5"/>
        </w:rPr>
        <w:t>（2）</w:t>
      </w:r>
      <w:r>
        <w:t>可交付成果：工作分解结构、项目进度计划以及项目预算。</w:t>
      </w:r>
    </w:p>
    <w:p>
      <w:pPr>
        <w:pStyle w:val="BodyText"/>
        <w:spacing w:before="7" w:line="244" w:lineRule="auto"/>
        <w:ind w:left="770" w:right="1275" w:firstLine="630"/>
      </w:pPr>
      <w:r>
        <w:t>实施过程（executing process）： （1）任务：协调人员和其他资源， 以便实施项目计划并生产出项目或项目阶段的产品或可交付成果；（2）可交付成果：交付实际的项目工作。</w:t>
      </w:r>
    </w:p>
    <w:p>
      <w:pPr>
        <w:pStyle w:val="BodyText"/>
        <w:spacing w:line="242" w:lineRule="auto"/>
        <w:ind w:left="770" w:right="1236" w:firstLine="630"/>
      </w:pPr>
      <w:r>
        <w:t>控制过程（controlling</w:t>
      </w:r>
      <w:r>
        <w:rPr>
          <w:spacing w:val="-92"/>
        </w:rPr>
        <w:t xml:space="preserve"> </w:t>
      </w:r>
      <w:r>
        <w:t>process）： （1）任务：对照计划对项目进度</w:t>
      </w:r>
      <w:r>
        <w:rPr>
          <w:spacing w:val="-16"/>
        </w:rPr>
        <w:t>进行监督和测评，并在必要的时候采取纠正行动，确保项目目标的实现</w:t>
      </w:r>
      <w:r>
        <w:rPr>
          <w:spacing w:val="-211"/>
        </w:rPr>
        <w:t>；</w:t>
      </w:r>
      <w:r>
        <w:rPr>
          <w:spacing w:val="-2"/>
        </w:rPr>
        <w:t>（</w:t>
      </w:r>
      <w:r>
        <w:rPr>
          <w:spacing w:val="-5"/>
        </w:rPr>
        <w:t>2）</w:t>
      </w:r>
      <w:r>
        <w:t>可交付成果：在要求的时间、成本和质量限制范围内提交双方同意的项目范围。</w:t>
      </w:r>
    </w:p>
    <w:p>
      <w:pPr>
        <w:pStyle w:val="BodyText"/>
        <w:spacing w:before="2" w:line="242" w:lineRule="auto"/>
        <w:ind w:left="770" w:right="1455" w:firstLine="630"/>
        <w:jc w:val="both"/>
      </w:pPr>
      <w:r>
        <w:t>收尾过程（clossing process）： （1）任务：指进行正式的项目或项目阶段验收工作，使其有序地结束；（2）可交付成果：项目工作的正式验收，以及项目审计和项目经验总结报告等一些总结性文件。</w:t>
      </w:r>
    </w:p>
    <w:p>
      <w:pPr>
        <w:pStyle w:val="BodyText"/>
        <w:rPr>
          <w:sz w:val="37"/>
        </w:rPr>
      </w:pPr>
    </w:p>
    <w:p>
      <w:pPr>
        <w:pStyle w:val="ListParagraph"/>
        <w:numPr>
          <w:ilvl w:val="1"/>
          <w:numId w:val="19"/>
        </w:numPr>
        <w:tabs>
          <w:tab w:val="left" w:pos="1401"/>
        </w:tabs>
        <w:spacing w:before="0" w:after="0" w:line="240" w:lineRule="auto"/>
        <w:ind w:left="1400" w:right="0" w:hanging="631"/>
        <w:jc w:val="left"/>
        <w:rPr>
          <w:sz w:val="36"/>
        </w:rPr>
      </w:pPr>
      <w:r>
        <w:rPr>
          <w:sz w:val="36"/>
        </w:rPr>
        <w:t>项目管理组和知识领域的关系</w:t>
      </w:r>
    </w:p>
    <w:p>
      <w:pPr>
        <w:spacing w:after="0" w:line="240" w:lineRule="auto"/>
        <w:jc w:val="left"/>
        <w:rPr>
          <w:sz w:val="36"/>
        </w:rPr>
        <w:sectPr>
          <w:headerReference w:type="default" r:id="rId50"/>
          <w:footerReference w:type="default" r:id="rId51"/>
          <w:pgSz w:w="17860" w:h="25260"/>
          <w:pgMar w:top="1360" w:right="1280" w:bottom="2120" w:left="2560" w:header="1050" w:footer="1922"/>
          <w:pgNumType w:start="13"/>
          <w:cols w:space="708"/>
        </w:sectPr>
      </w:pPr>
    </w:p>
    <w:p>
      <w:pPr>
        <w:spacing w:before="35"/>
        <w:ind w:left="140" w:right="0" w:firstLine="0"/>
        <w:jc w:val="left"/>
        <w:rPr>
          <w:sz w:val="31"/>
        </w:rPr>
      </w:pPr>
      <w:r>
        <w:drawing>
          <wp:anchor distT="0" distB="0" distL="0" distR="0" simplePos="0" relativeHeight="251674624" behindDoc="1" locked="0" layoutInCell="1" allowOverlap="1">
            <wp:simplePos x="0" y="0"/>
            <wp:positionH relativeFrom="page">
              <wp:posOffset>0</wp:posOffset>
            </wp:positionH>
            <wp:positionV relativeFrom="page">
              <wp:posOffset>0</wp:posOffset>
            </wp:positionV>
            <wp:extent cx="11340845" cy="15849219"/>
            <wp:effectExtent l="0" t="0" r="0" b="0"/>
            <wp:wrapNone/>
            <wp:docPr id="1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3.png"/>
                    <pic:cNvPicPr/>
                  </pic:nvPicPr>
                  <pic:blipFill>
                    <a:blip xmlns:r="http://schemas.openxmlformats.org/officeDocument/2006/relationships" r:embed="rId52" cstate="print"/>
                    <a:stretch>
                      <a:fillRect/>
                    </a:stretch>
                  </pic:blipFill>
                  <pic:spPr>
                    <a:xfrm>
                      <a:off x="0" y="0"/>
                      <a:ext cx="11340845" cy="15849219"/>
                    </a:xfrm>
                    <a:prstGeom prst="rect">
                      <a:avLst/>
                    </a:prstGeom>
                  </pic:spPr>
                </pic:pic>
              </a:graphicData>
            </a:graphic>
          </wp:anchor>
        </w:drawing>
      </w:r>
      <w:r>
        <w:rPr>
          <w:sz w:val="31"/>
        </w:rPr>
        <w:t>精品文档</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7"/>
        <w:rPr>
          <w:sz w:val="28"/>
        </w:rPr>
      </w:pPr>
    </w:p>
    <w:p>
      <w:pPr>
        <w:pStyle w:val="Heading2"/>
        <w:numPr>
          <w:ilvl w:val="0"/>
          <w:numId w:val="19"/>
        </w:numPr>
        <w:tabs>
          <w:tab w:val="left" w:pos="777"/>
          <w:tab w:val="left" w:pos="778"/>
        </w:tabs>
        <w:spacing w:before="0" w:after="0" w:line="240" w:lineRule="auto"/>
        <w:ind w:left="777" w:right="0" w:hanging="638"/>
        <w:jc w:val="left"/>
      </w:pPr>
      <w:r>
        <w:t>次重要</w:t>
      </w:r>
    </w:p>
    <w:p>
      <w:pPr>
        <w:pStyle w:val="BodyText"/>
        <w:rPr>
          <w:b/>
          <w:sz w:val="20"/>
        </w:rPr>
      </w:pPr>
    </w:p>
    <w:p>
      <w:pPr>
        <w:pStyle w:val="BodyText"/>
        <w:rPr>
          <w:b/>
          <w:sz w:val="20"/>
        </w:rPr>
      </w:pPr>
    </w:p>
    <w:p>
      <w:pPr>
        <w:pStyle w:val="BodyText"/>
        <w:spacing w:before="190"/>
        <w:ind w:left="770"/>
      </w:pPr>
      <w:r>
        <w:t>1.</w:t>
      </w:r>
    </w:p>
    <w:p>
      <w:pPr>
        <w:pStyle w:val="BodyText"/>
        <w:rPr>
          <w:sz w:val="31"/>
        </w:rPr>
      </w:pPr>
    </w:p>
    <w:p>
      <w:pPr>
        <w:pStyle w:val="Heading1"/>
      </w:pPr>
      <w:r>
        <w:rPr>
          <w:spacing w:val="-74"/>
        </w:rPr>
        <w:t xml:space="preserve">第 </w:t>
      </w:r>
      <w:r>
        <w:rPr>
          <w:rFonts w:ascii="Calibri" w:eastAsia="Calibri"/>
        </w:rPr>
        <w:t xml:space="preserve">4 </w:t>
      </w:r>
      <w:r>
        <w:t>章</w:t>
      </w:r>
    </w:p>
    <w:p>
      <w:pPr>
        <w:pStyle w:val="BodyText"/>
        <w:rPr>
          <w:b/>
          <w:sz w:val="20"/>
        </w:rPr>
      </w:pPr>
    </w:p>
    <w:p>
      <w:pPr>
        <w:pStyle w:val="BodyText"/>
        <w:rPr>
          <w:b/>
          <w:sz w:val="20"/>
        </w:rPr>
      </w:pPr>
    </w:p>
    <w:p>
      <w:pPr>
        <w:pStyle w:val="BodyText"/>
        <w:spacing w:before="12"/>
        <w:rPr>
          <w:b/>
          <w:sz w:val="24"/>
        </w:rPr>
      </w:pPr>
    </w:p>
    <w:p>
      <w:pPr>
        <w:pStyle w:val="Heading2"/>
        <w:numPr>
          <w:ilvl w:val="0"/>
          <w:numId w:val="18"/>
        </w:numPr>
        <w:tabs>
          <w:tab w:val="left" w:pos="777"/>
          <w:tab w:val="left" w:pos="778"/>
        </w:tabs>
        <w:spacing w:before="75" w:after="0" w:line="240" w:lineRule="auto"/>
        <w:ind w:left="777" w:right="0" w:hanging="638"/>
        <w:jc w:val="left"/>
        <w:rPr>
          <w:rFonts w:ascii="Cambria" w:eastAsia="Cambria"/>
        </w:rPr>
      </w:pPr>
      <w:r>
        <w:t>重要</w:t>
      </w:r>
    </w:p>
    <w:p>
      <w:pPr>
        <w:pStyle w:val="BodyText"/>
        <w:spacing w:before="6"/>
        <w:rPr>
          <w:b/>
          <w:sz w:val="54"/>
        </w:rPr>
      </w:pPr>
    </w:p>
    <w:p>
      <w:pPr>
        <w:pStyle w:val="ListParagraph"/>
        <w:numPr>
          <w:ilvl w:val="1"/>
          <w:numId w:val="18"/>
        </w:numPr>
        <w:tabs>
          <w:tab w:val="left" w:pos="1401"/>
        </w:tabs>
        <w:spacing w:before="0" w:after="0" w:line="240" w:lineRule="auto"/>
        <w:ind w:left="1400" w:right="0" w:hanging="631"/>
        <w:jc w:val="left"/>
        <w:rPr>
          <w:sz w:val="36"/>
        </w:rPr>
      </w:pPr>
      <w:r>
        <w:rPr>
          <w:sz w:val="36"/>
        </w:rPr>
        <w:t>什么是项目集成管理及其主要过程</w:t>
      </w:r>
    </w:p>
    <w:p>
      <w:pPr>
        <w:pStyle w:val="BodyText"/>
        <w:spacing w:before="7" w:line="242" w:lineRule="auto"/>
        <w:ind w:left="770" w:right="1458" w:firstLine="630"/>
      </w:pPr>
      <w:r>
        <w:t>涉及在整个项目的生命周期中协调所有其他项目管理的知识领域。这种集成确保了项目的所有因素能在正确的时间聚集在一起成功的完成项目。</w:t>
      </w:r>
    </w:p>
    <w:p>
      <w:pPr>
        <w:pStyle w:val="BodyText"/>
        <w:spacing w:before="5"/>
        <w:ind w:left="1400"/>
      </w:pPr>
      <w:r>
        <w:t>主要过程：</w:t>
      </w:r>
    </w:p>
    <w:p>
      <w:pPr>
        <w:pStyle w:val="BodyText"/>
        <w:spacing w:before="7"/>
        <w:ind w:left="2030"/>
      </w:pPr>
      <w:r>
        <w:t>开发项目章程</w:t>
      </w:r>
    </w:p>
    <w:p>
      <w:pPr>
        <w:pStyle w:val="BodyText"/>
        <w:spacing w:before="7" w:line="242" w:lineRule="auto"/>
        <w:ind w:left="2030" w:right="6228"/>
      </w:pPr>
      <w:r>
        <w:t>开发初步的项目范围说明书（可选） 开发项目管理计划</w:t>
      </w:r>
    </w:p>
    <w:p>
      <w:pPr>
        <w:pStyle w:val="BodyText"/>
        <w:spacing w:before="4" w:line="242" w:lineRule="auto"/>
        <w:ind w:left="2030" w:right="8748"/>
      </w:pPr>
      <w:r>
        <w:t>指导和管理项目实施监控项目工作</w:t>
      </w:r>
    </w:p>
    <w:p>
      <w:pPr>
        <w:pStyle w:val="BodyText"/>
        <w:spacing w:before="4" w:line="242" w:lineRule="auto"/>
        <w:ind w:left="2030" w:right="9108"/>
      </w:pPr>
      <w:r>
        <w:t>执行集成变更控制项目收尾</w:t>
      </w:r>
    </w:p>
    <w:p>
      <w:pPr>
        <w:pStyle w:val="BodyText"/>
      </w:pPr>
    </w:p>
    <w:p>
      <w:pPr>
        <w:pStyle w:val="BodyText"/>
        <w:spacing w:before="7"/>
        <w:rPr>
          <w:sz w:val="49"/>
        </w:rPr>
      </w:pPr>
    </w:p>
    <w:p>
      <w:pPr>
        <w:spacing w:before="0"/>
        <w:ind w:left="140" w:right="0" w:firstLine="0"/>
        <w:jc w:val="left"/>
        <w:rPr>
          <w:sz w:val="31"/>
        </w:rPr>
      </w:pPr>
      <w:r>
        <w:rPr>
          <w:sz w:val="31"/>
        </w:rPr>
        <w:t>精品文档</w:t>
      </w:r>
    </w:p>
    <w:p>
      <w:pPr>
        <w:spacing w:after="0"/>
        <w:jc w:val="left"/>
        <w:rPr>
          <w:sz w:val="31"/>
        </w:rPr>
        <w:sectPr>
          <w:headerReference w:type="default" r:id="rId53"/>
          <w:footerReference w:type="default" r:id="rId54"/>
          <w:pgSz w:w="17860" w:h="25260"/>
          <w:pgMar w:top="960" w:right="1280" w:bottom="280" w:left="2560" w:header="0" w:footer="0"/>
          <w:pgNumType w:start="14"/>
          <w:cols w:space="708"/>
        </w:sectPr>
      </w:pPr>
    </w:p>
    <w:p>
      <w:pPr>
        <w:pStyle w:val="BodyText"/>
        <w:rPr>
          <w:sz w:val="20"/>
        </w:rPr>
      </w:pPr>
    </w:p>
    <w:p>
      <w:pPr>
        <w:pStyle w:val="BodyText"/>
        <w:spacing w:before="2"/>
        <w:rPr>
          <w:sz w:val="14"/>
        </w:rPr>
      </w:pPr>
    </w:p>
    <w:p>
      <w:pPr>
        <w:pStyle w:val="ListParagraph"/>
        <w:numPr>
          <w:ilvl w:val="1"/>
          <w:numId w:val="18"/>
        </w:numPr>
        <w:tabs>
          <w:tab w:val="left" w:pos="1401"/>
        </w:tabs>
        <w:spacing w:before="49" w:after="0" w:line="244" w:lineRule="auto"/>
        <w:ind w:left="1400" w:right="8658" w:hanging="630"/>
        <w:jc w:val="left"/>
        <w:rPr>
          <w:sz w:val="36"/>
        </w:rPr>
      </w:pPr>
      <w:r>
        <w:rPr>
          <w:spacing w:val="-2"/>
          <w:sz w:val="36"/>
        </w:rPr>
        <w:t>项目的三个重要评估标准</w:t>
      </w:r>
      <w:r>
        <w:rPr>
          <w:sz w:val="36"/>
        </w:rPr>
        <w:t>需要、资金、意愿</w:t>
      </w:r>
    </w:p>
    <w:p>
      <w:pPr>
        <w:pStyle w:val="BodyText"/>
        <w:spacing w:before="3"/>
      </w:pPr>
    </w:p>
    <w:p>
      <w:pPr>
        <w:pStyle w:val="ListParagraph"/>
        <w:numPr>
          <w:ilvl w:val="1"/>
          <w:numId w:val="18"/>
        </w:numPr>
        <w:tabs>
          <w:tab w:val="left" w:pos="1401"/>
        </w:tabs>
        <w:spacing w:before="0" w:after="0" w:line="240" w:lineRule="auto"/>
        <w:ind w:left="1400" w:right="0" w:hanging="631"/>
        <w:jc w:val="left"/>
        <w:rPr>
          <w:sz w:val="36"/>
        </w:rPr>
      </w:pPr>
      <w:r>
        <w:rPr>
          <w:sz w:val="36"/>
        </w:rPr>
        <w:t>净现值分析计算</w:t>
      </w:r>
    </w:p>
    <w:p>
      <w:pPr>
        <w:pStyle w:val="BodyText"/>
        <w:spacing w:before="6" w:line="242" w:lineRule="auto"/>
        <w:ind w:left="770" w:right="1458" w:firstLine="630"/>
      </w:pPr>
      <w:r>
        <w:t>净现值分析是计算项目所产生的现金净流量，以资金成本为贴现率折现后与原始投资额现值的差额</w:t>
      </w:r>
    </w:p>
    <w:p>
      <w:pPr>
        <w:pStyle w:val="BodyText"/>
        <w:spacing w:before="11"/>
      </w:pPr>
    </w:p>
    <w:p>
      <w:pPr>
        <w:pStyle w:val="ListParagraph"/>
        <w:numPr>
          <w:ilvl w:val="1"/>
          <w:numId w:val="18"/>
        </w:numPr>
        <w:tabs>
          <w:tab w:val="left" w:pos="1401"/>
        </w:tabs>
        <w:spacing w:before="0" w:after="0" w:line="240" w:lineRule="auto"/>
        <w:ind w:left="1400" w:right="0" w:hanging="631"/>
        <w:jc w:val="left"/>
        <w:rPr>
          <w:sz w:val="36"/>
        </w:rPr>
      </w:pPr>
      <w:r>
        <w:rPr>
          <w:sz w:val="36"/>
        </w:rPr>
        <w:t>投资回报分析计算</w:t>
      </w:r>
    </w:p>
    <w:p>
      <w:pPr>
        <w:pStyle w:val="BodyText"/>
        <w:spacing w:before="7"/>
        <w:ind w:left="1400"/>
      </w:pPr>
      <w:r>
        <w:t>投资回报是项目收益减成本后，再除以成本的结果</w:t>
      </w:r>
    </w:p>
    <w:p>
      <w:pPr>
        <w:pStyle w:val="BodyText"/>
        <w:spacing w:before="7"/>
        <w:ind w:left="1400"/>
      </w:pPr>
      <w:r>
        <w:t>投资回报=(折现收益总额-折现成本总额)/折现成本总额</w:t>
      </w:r>
    </w:p>
    <w:p>
      <w:pPr>
        <w:pStyle w:val="BodyText"/>
        <w:rPr>
          <w:sz w:val="37"/>
        </w:rPr>
      </w:pPr>
    </w:p>
    <w:p>
      <w:pPr>
        <w:pStyle w:val="ListParagraph"/>
        <w:numPr>
          <w:ilvl w:val="1"/>
          <w:numId w:val="18"/>
        </w:numPr>
        <w:tabs>
          <w:tab w:val="left" w:pos="1401"/>
        </w:tabs>
        <w:spacing w:before="1" w:after="0" w:line="240" w:lineRule="auto"/>
        <w:ind w:left="1400" w:right="0" w:hanging="631"/>
        <w:jc w:val="left"/>
        <w:rPr>
          <w:sz w:val="36"/>
        </w:rPr>
      </w:pPr>
      <w:r>
        <w:rPr>
          <w:sz w:val="36"/>
        </w:rPr>
        <w:t>回收期分析计算</w:t>
      </w:r>
    </w:p>
    <w:p>
      <w:pPr>
        <w:pStyle w:val="BodyText"/>
        <w:spacing w:before="7" w:line="242" w:lineRule="auto"/>
        <w:ind w:left="1400" w:right="2895"/>
      </w:pPr>
      <w:r>
        <w:rPr>
          <w:spacing w:val="-1"/>
        </w:rPr>
        <w:t>回收期是以现金流的方式将在项目中的总投资全部收回的时间</w:t>
      </w:r>
      <w:r>
        <w:rPr>
          <w:spacing w:val="-5"/>
        </w:rPr>
        <w:t xml:space="preserve">当累计折现收益减去累计折现成本首次大于等于 </w:t>
      </w:r>
      <w:r>
        <w:t>0</w:t>
      </w:r>
      <w:r>
        <w:rPr>
          <w:spacing w:val="-19"/>
        </w:rPr>
        <w:t xml:space="preserve"> 时即回收期</w:t>
      </w:r>
    </w:p>
    <w:p>
      <w:pPr>
        <w:pStyle w:val="BodyText"/>
        <w:spacing w:before="11"/>
      </w:pPr>
    </w:p>
    <w:p>
      <w:pPr>
        <w:pStyle w:val="ListParagraph"/>
        <w:numPr>
          <w:ilvl w:val="1"/>
          <w:numId w:val="18"/>
        </w:numPr>
        <w:tabs>
          <w:tab w:val="left" w:pos="1401"/>
        </w:tabs>
        <w:spacing w:before="0" w:after="0" w:line="242" w:lineRule="auto"/>
        <w:ind w:left="1400" w:right="9378" w:hanging="630"/>
        <w:jc w:val="left"/>
        <w:rPr>
          <w:sz w:val="36"/>
        </w:rPr>
      </w:pPr>
      <w:r>
        <w:rPr>
          <w:spacing w:val="-3"/>
          <w:sz w:val="36"/>
        </w:rPr>
        <w:t>项目管理计划的内容</w:t>
      </w:r>
      <w:r>
        <w:rPr>
          <w:sz w:val="36"/>
        </w:rPr>
        <w:t xml:space="preserve">项目的简介或概要 </w:t>
      </w:r>
      <w:r>
        <w:rPr>
          <w:spacing w:val="-3"/>
          <w:sz w:val="36"/>
        </w:rPr>
        <w:t>描述项目的组织方式</w:t>
      </w:r>
    </w:p>
    <w:p>
      <w:pPr>
        <w:pStyle w:val="BodyText"/>
        <w:spacing w:before="7"/>
        <w:ind w:left="1400"/>
      </w:pPr>
      <w:r>
        <w:t>项目中用到的管理和技术过程</w:t>
      </w:r>
    </w:p>
    <w:p>
      <w:pPr>
        <w:pStyle w:val="BodyText"/>
        <w:spacing w:before="6"/>
        <w:ind w:left="1400"/>
      </w:pPr>
      <w:r>
        <w:t>要完成的工作、进度表和预算信息</w:t>
      </w:r>
    </w:p>
    <w:p>
      <w:pPr>
        <w:pStyle w:val="BodyText"/>
        <w:spacing w:before="1"/>
        <w:rPr>
          <w:sz w:val="37"/>
        </w:rPr>
      </w:pPr>
    </w:p>
    <w:p>
      <w:pPr>
        <w:pStyle w:val="ListParagraph"/>
        <w:numPr>
          <w:ilvl w:val="1"/>
          <w:numId w:val="18"/>
        </w:numPr>
        <w:tabs>
          <w:tab w:val="left" w:pos="1401"/>
        </w:tabs>
        <w:spacing w:before="0" w:after="0" w:line="240" w:lineRule="auto"/>
        <w:ind w:left="1400" w:right="0" w:hanging="631"/>
        <w:jc w:val="left"/>
        <w:rPr>
          <w:sz w:val="36"/>
        </w:rPr>
      </w:pPr>
      <w:r>
        <w:rPr>
          <w:sz w:val="36"/>
        </w:rPr>
        <w:t>什么是基线</w:t>
      </w:r>
    </w:p>
    <w:p>
      <w:pPr>
        <w:spacing w:before="80"/>
        <w:ind w:left="1400" w:right="0" w:firstLine="0"/>
        <w:jc w:val="left"/>
        <w:rPr>
          <w:sz w:val="31"/>
        </w:rPr>
      </w:pPr>
      <w:r>
        <w:rPr>
          <w:sz w:val="31"/>
        </w:rPr>
        <w:t>基线是批准的项目管理计划加上批准的变更</w:t>
      </w:r>
    </w:p>
    <w:p>
      <w:pPr>
        <w:pStyle w:val="BodyText"/>
        <w:rPr>
          <w:sz w:val="32"/>
        </w:rPr>
      </w:pPr>
    </w:p>
    <w:p>
      <w:pPr>
        <w:pStyle w:val="BodyText"/>
        <w:spacing w:before="8"/>
        <w:rPr>
          <w:sz w:val="35"/>
        </w:rPr>
      </w:pPr>
    </w:p>
    <w:p>
      <w:pPr>
        <w:pStyle w:val="Heading2"/>
        <w:numPr>
          <w:ilvl w:val="0"/>
          <w:numId w:val="18"/>
        </w:numPr>
        <w:tabs>
          <w:tab w:val="left" w:pos="777"/>
          <w:tab w:val="left" w:pos="778"/>
        </w:tabs>
        <w:spacing w:before="0" w:after="0" w:line="240" w:lineRule="auto"/>
        <w:ind w:left="777" w:right="0" w:hanging="638"/>
        <w:jc w:val="left"/>
        <w:rPr>
          <w:rFonts w:ascii="Cambria" w:eastAsia="Cambria"/>
        </w:rPr>
      </w:pPr>
      <w:r>
        <w:t>次重要</w:t>
      </w:r>
    </w:p>
    <w:p>
      <w:pPr>
        <w:pStyle w:val="BodyText"/>
        <w:spacing w:before="10"/>
        <w:rPr>
          <w:b/>
          <w:sz w:val="54"/>
        </w:rPr>
      </w:pPr>
    </w:p>
    <w:p>
      <w:pPr>
        <w:pStyle w:val="ListParagraph"/>
        <w:numPr>
          <w:ilvl w:val="1"/>
          <w:numId w:val="18"/>
        </w:numPr>
        <w:tabs>
          <w:tab w:val="left" w:pos="1401"/>
        </w:tabs>
        <w:spacing w:before="0" w:after="0" w:line="240" w:lineRule="auto"/>
        <w:ind w:left="1400" w:right="0" w:hanging="631"/>
        <w:jc w:val="left"/>
        <w:rPr>
          <w:sz w:val="36"/>
        </w:rPr>
      </w:pPr>
      <w:r>
        <w:rPr>
          <w:sz w:val="36"/>
        </w:rPr>
        <w:t>SWOT</w:t>
      </w:r>
      <w:r>
        <w:rPr>
          <w:spacing w:val="-30"/>
          <w:sz w:val="36"/>
        </w:rPr>
        <w:t xml:space="preserve"> 分析</w:t>
      </w:r>
    </w:p>
    <w:p>
      <w:pPr>
        <w:pStyle w:val="BodyText"/>
        <w:spacing w:before="7" w:line="242" w:lineRule="auto"/>
        <w:ind w:left="770" w:right="1368" w:firstLine="630"/>
        <w:jc w:val="both"/>
      </w:pPr>
      <w:r>
        <w:t>是将与研究对象密切相关的各种主要内部优势、劣势、外部的机会和威胁等，通过调查列举出来，并依照矩阵形式排列，然后用系统分析的思想， 把各种因素相互匹配起来加以分析，从中得出一系列通常带有一定的决策性的结论。</w:t>
      </w:r>
    </w:p>
    <w:p>
      <w:pPr>
        <w:pStyle w:val="BodyText"/>
        <w:spacing w:before="2"/>
        <w:rPr>
          <w:sz w:val="37"/>
        </w:rPr>
      </w:pPr>
    </w:p>
    <w:p>
      <w:pPr>
        <w:pStyle w:val="ListParagraph"/>
        <w:numPr>
          <w:ilvl w:val="1"/>
          <w:numId w:val="18"/>
        </w:numPr>
        <w:tabs>
          <w:tab w:val="left" w:pos="1401"/>
        </w:tabs>
        <w:spacing w:before="0" w:after="0" w:line="244" w:lineRule="auto"/>
        <w:ind w:left="1400" w:right="9378" w:hanging="630"/>
        <w:jc w:val="both"/>
        <w:rPr>
          <w:sz w:val="36"/>
        </w:rPr>
      </w:pPr>
      <w:r>
        <w:rPr>
          <w:spacing w:val="-3"/>
          <w:sz w:val="36"/>
        </w:rPr>
        <w:t>选择项目的方法包括关注广泛的组织需求</w:t>
      </w:r>
      <w:r>
        <w:rPr>
          <w:spacing w:val="-45"/>
          <w:sz w:val="36"/>
        </w:rPr>
        <w:t xml:space="preserve">将 </w:t>
      </w:r>
      <w:r>
        <w:rPr>
          <w:sz w:val="36"/>
        </w:rPr>
        <w:t>IT</w:t>
      </w:r>
      <w:r>
        <w:rPr>
          <w:spacing w:val="-19"/>
          <w:sz w:val="36"/>
        </w:rPr>
        <w:t xml:space="preserve"> 项目分类</w:t>
      </w:r>
    </w:p>
    <w:p>
      <w:pPr>
        <w:pStyle w:val="BodyText"/>
        <w:spacing w:line="242" w:lineRule="auto"/>
        <w:ind w:left="1400" w:right="8298"/>
      </w:pPr>
      <w:r>
        <w:t>使用净现值或其他财务分析使用权重打分模型</w:t>
      </w:r>
    </w:p>
    <w:p>
      <w:pPr>
        <w:pStyle w:val="BodyText"/>
        <w:ind w:left="1400"/>
      </w:pPr>
      <w:r>
        <w:t>使用平衡积分卡方法</w:t>
      </w:r>
    </w:p>
    <w:p>
      <w:pPr>
        <w:pStyle w:val="BodyText"/>
        <w:spacing w:before="12"/>
      </w:pPr>
    </w:p>
    <w:p>
      <w:pPr>
        <w:pStyle w:val="ListParagraph"/>
        <w:numPr>
          <w:ilvl w:val="1"/>
          <w:numId w:val="18"/>
        </w:numPr>
        <w:tabs>
          <w:tab w:val="left" w:pos="1401"/>
        </w:tabs>
        <w:spacing w:before="0" w:after="0" w:line="240" w:lineRule="auto"/>
        <w:ind w:left="1400" w:right="0" w:hanging="631"/>
        <w:jc w:val="both"/>
        <w:rPr>
          <w:sz w:val="36"/>
        </w:rPr>
      </w:pPr>
      <w:r>
        <w:rPr>
          <w:sz w:val="36"/>
        </w:rPr>
        <w:t>头脑风暴：（专家判断法的具体形式之一）</w:t>
      </w:r>
    </w:p>
    <w:p>
      <w:pPr>
        <w:pStyle w:val="BodyText"/>
        <w:spacing w:before="7" w:line="242" w:lineRule="auto"/>
        <w:ind w:left="770" w:right="1368" w:firstLine="630"/>
        <w:jc w:val="both"/>
      </w:pPr>
      <w:r>
        <w:t>即组织各类专家相互交流意见，无拘无束地畅谈自己的想法，畅开思想发表自己的意见，在头脑中进行智力碰撞，产生新的思想火花，使预测观点不断集中和深化，从而提炼出符合实际的方案。</w:t>
      </w:r>
    </w:p>
    <w:p>
      <w:pPr>
        <w:spacing w:after="0" w:line="242" w:lineRule="auto"/>
        <w:jc w:val="both"/>
        <w:sectPr>
          <w:headerReference w:type="default" r:id="rId55"/>
          <w:footerReference w:type="default" r:id="rId56"/>
          <w:pgSz w:w="17860" w:h="25260"/>
          <w:pgMar w:top="1360" w:right="1280" w:bottom="2120" w:left="2560" w:header="1050" w:footer="1922"/>
          <w:pgNumType w:start="15"/>
          <w:cols w:space="708"/>
        </w:sectPr>
      </w:pPr>
    </w:p>
    <w:p>
      <w:pPr>
        <w:pStyle w:val="BodyText"/>
        <w:rPr>
          <w:sz w:val="20"/>
        </w:rPr>
      </w:pPr>
    </w:p>
    <w:p>
      <w:pPr>
        <w:pStyle w:val="BodyText"/>
        <w:rPr>
          <w:sz w:val="20"/>
        </w:rPr>
      </w:pPr>
    </w:p>
    <w:p>
      <w:pPr>
        <w:pStyle w:val="BodyText"/>
        <w:rPr>
          <w:sz w:val="20"/>
        </w:rPr>
      </w:pPr>
    </w:p>
    <w:p>
      <w:pPr>
        <w:pStyle w:val="ListParagraph"/>
        <w:numPr>
          <w:ilvl w:val="1"/>
          <w:numId w:val="18"/>
        </w:numPr>
        <w:tabs>
          <w:tab w:val="left" w:pos="1401"/>
        </w:tabs>
        <w:spacing w:before="187" w:after="0" w:line="240" w:lineRule="auto"/>
        <w:ind w:left="1400" w:right="0" w:hanging="631"/>
        <w:jc w:val="both"/>
        <w:rPr>
          <w:sz w:val="36"/>
        </w:rPr>
      </w:pPr>
      <w:r>
        <w:rPr>
          <w:sz w:val="36"/>
        </w:rPr>
        <w:t>德尔菲法：（专家判断法的具体形式之二）</w:t>
      </w:r>
    </w:p>
    <w:p>
      <w:pPr>
        <w:pStyle w:val="BodyText"/>
        <w:spacing w:before="7" w:line="242" w:lineRule="auto"/>
        <w:ind w:left="770" w:right="1368" w:firstLine="630"/>
        <w:jc w:val="both"/>
      </w:pPr>
      <w:r>
        <w:t>是按一定的程序，采用背对背的反复函询的方式，征询专家小组成员的意见，经过几轮的征询与反馈，使各种不同的意见渐趋一致，经汇总和用数理统计方法进行收敛，得出一个比较合理的结果供决策者参考。</w:t>
      </w:r>
    </w:p>
    <w:p>
      <w:pPr>
        <w:pStyle w:val="BodyText"/>
        <w:rPr>
          <w:sz w:val="37"/>
        </w:rPr>
      </w:pPr>
    </w:p>
    <w:p>
      <w:pPr>
        <w:pStyle w:val="ListParagraph"/>
        <w:numPr>
          <w:ilvl w:val="1"/>
          <w:numId w:val="18"/>
        </w:numPr>
        <w:tabs>
          <w:tab w:val="left" w:pos="1401"/>
        </w:tabs>
        <w:spacing w:before="0" w:after="0" w:line="240" w:lineRule="auto"/>
        <w:ind w:left="1400" w:right="0" w:hanging="631"/>
        <w:jc w:val="left"/>
        <w:rPr>
          <w:sz w:val="36"/>
        </w:rPr>
      </w:pPr>
      <w:r>
        <w:rPr>
          <w:sz w:val="36"/>
        </w:rPr>
        <w:t>什么是战略计划</w:t>
      </w:r>
    </w:p>
    <w:p>
      <w:pPr>
        <w:pStyle w:val="BodyText"/>
        <w:spacing w:before="7"/>
        <w:ind w:left="1400"/>
      </w:pPr>
      <w:r>
        <w:t>涉及确定长期目标、预测未来趋势、预测新产品和服务的需求</w:t>
      </w:r>
    </w:p>
    <w:p>
      <w:pPr>
        <w:pStyle w:val="BodyText"/>
      </w:pPr>
    </w:p>
    <w:p>
      <w:pPr>
        <w:pStyle w:val="BodyText"/>
        <w:spacing w:before="6"/>
        <w:rPr>
          <w:sz w:val="31"/>
        </w:rPr>
      </w:pPr>
    </w:p>
    <w:p>
      <w:pPr>
        <w:pStyle w:val="Heading1"/>
      </w:pPr>
      <w:r>
        <w:rPr>
          <w:spacing w:val="-74"/>
        </w:rPr>
        <w:t xml:space="preserve">第 </w:t>
      </w:r>
      <w:r>
        <w:rPr>
          <w:rFonts w:ascii="Calibri" w:eastAsia="Calibri"/>
        </w:rPr>
        <w:t xml:space="preserve">5 </w:t>
      </w:r>
      <w:r>
        <w:t>章</w:t>
      </w:r>
    </w:p>
    <w:p>
      <w:pPr>
        <w:pStyle w:val="BodyText"/>
        <w:spacing w:before="11"/>
        <w:rPr>
          <w:b/>
          <w:sz w:val="70"/>
        </w:rPr>
      </w:pPr>
    </w:p>
    <w:p>
      <w:pPr>
        <w:pStyle w:val="Heading2"/>
        <w:numPr>
          <w:ilvl w:val="0"/>
          <w:numId w:val="17"/>
        </w:numPr>
        <w:tabs>
          <w:tab w:val="left" w:pos="777"/>
          <w:tab w:val="left" w:pos="778"/>
        </w:tabs>
        <w:spacing w:before="0" w:after="0" w:line="240" w:lineRule="auto"/>
        <w:ind w:left="777" w:right="0" w:hanging="638"/>
        <w:jc w:val="left"/>
      </w:pPr>
      <w:r>
        <w:t>重要</w:t>
      </w:r>
    </w:p>
    <w:p>
      <w:pPr>
        <w:pStyle w:val="BodyText"/>
        <w:spacing w:before="10"/>
        <w:rPr>
          <w:b/>
          <w:sz w:val="54"/>
        </w:rPr>
      </w:pPr>
    </w:p>
    <w:p>
      <w:pPr>
        <w:pStyle w:val="ListParagraph"/>
        <w:numPr>
          <w:ilvl w:val="1"/>
          <w:numId w:val="17"/>
        </w:numPr>
        <w:tabs>
          <w:tab w:val="left" w:pos="1401"/>
        </w:tabs>
        <w:spacing w:before="0" w:after="0" w:line="240" w:lineRule="auto"/>
        <w:ind w:left="1400" w:right="0" w:hanging="631"/>
        <w:jc w:val="left"/>
        <w:rPr>
          <w:sz w:val="36"/>
        </w:rPr>
      </w:pPr>
      <w:r>
        <w:rPr>
          <w:sz w:val="36"/>
        </w:rPr>
        <w:t>什么是项目范围管理</w:t>
      </w:r>
    </w:p>
    <w:p>
      <w:pPr>
        <w:pStyle w:val="BodyText"/>
        <w:spacing w:before="7"/>
        <w:ind w:left="1400"/>
      </w:pPr>
      <w:r>
        <w:t>指界定和控制项目中应包括什么和不包括什么的过程</w:t>
      </w:r>
    </w:p>
    <w:p>
      <w:pPr>
        <w:pStyle w:val="BodyText"/>
        <w:spacing w:before="6"/>
        <w:ind w:left="1400"/>
      </w:pPr>
      <w:r>
        <w:t>目的：保证完成全部要求的项目工作，以便完成项目目标。</w:t>
      </w:r>
    </w:p>
    <w:p>
      <w:pPr>
        <w:pStyle w:val="ListParagraph"/>
        <w:numPr>
          <w:ilvl w:val="1"/>
          <w:numId w:val="17"/>
        </w:numPr>
        <w:tabs>
          <w:tab w:val="left" w:pos="1401"/>
        </w:tabs>
        <w:spacing w:before="7" w:after="0" w:line="240" w:lineRule="auto"/>
        <w:ind w:left="1400" w:right="0" w:hanging="631"/>
        <w:jc w:val="left"/>
        <w:rPr>
          <w:sz w:val="36"/>
        </w:rPr>
      </w:pPr>
      <w:r>
        <w:rPr>
          <w:sz w:val="36"/>
        </w:rPr>
        <w:t>项目范围管理过程的主要阶段</w:t>
      </w:r>
    </w:p>
    <w:p>
      <w:pPr>
        <w:pStyle w:val="BodyText"/>
        <w:spacing w:before="7" w:line="242" w:lineRule="auto"/>
        <w:ind w:left="770" w:right="1458" w:firstLine="630"/>
      </w:pPr>
      <w:r>
        <w:t>需求收集：定义并记录项目最终产品的特点和功能，以及创建这些产品的过程</w:t>
      </w:r>
    </w:p>
    <w:p>
      <w:pPr>
        <w:pStyle w:val="BodyText"/>
        <w:spacing w:before="4" w:line="244" w:lineRule="auto"/>
        <w:ind w:left="770" w:right="1241" w:firstLine="630"/>
      </w:pPr>
      <w:r>
        <w:rPr>
          <w:spacing w:val="-14"/>
        </w:rPr>
        <w:t xml:space="preserve">范围定义：评审项目章程、需求文档和组织过程资产来创建范围说明书， </w:t>
      </w:r>
      <w:r>
        <w:t>并在规划过程更新项目文件</w:t>
      </w:r>
    </w:p>
    <w:p>
      <w:pPr>
        <w:pStyle w:val="BodyText"/>
        <w:spacing w:line="242" w:lineRule="auto"/>
        <w:ind w:left="770" w:right="1458" w:firstLine="630"/>
      </w:pPr>
      <w:r>
        <w:t>创建工作分解结构：将主要的项目可交付成果分解成更细小和更易管理的部分</w:t>
      </w:r>
    </w:p>
    <w:p>
      <w:pPr>
        <w:pStyle w:val="BodyText"/>
        <w:ind w:left="1400"/>
      </w:pPr>
      <w:r>
        <w:t>范围核实：将项目可交付成果的认可正式化</w:t>
      </w:r>
    </w:p>
    <w:p>
      <w:pPr>
        <w:pStyle w:val="BodyText"/>
        <w:spacing w:before="7"/>
        <w:ind w:left="1400"/>
      </w:pPr>
      <w:r>
        <w:t>范围控制：对整个项目生命周期内范围的变化进行控制</w:t>
      </w:r>
    </w:p>
    <w:p>
      <w:pPr>
        <w:pStyle w:val="BodyText"/>
        <w:rPr>
          <w:sz w:val="37"/>
        </w:rPr>
      </w:pPr>
    </w:p>
    <w:p>
      <w:pPr>
        <w:pStyle w:val="ListParagraph"/>
        <w:numPr>
          <w:ilvl w:val="1"/>
          <w:numId w:val="17"/>
        </w:numPr>
        <w:tabs>
          <w:tab w:val="left" w:pos="1401"/>
        </w:tabs>
        <w:spacing w:before="1" w:after="0" w:line="240" w:lineRule="auto"/>
        <w:ind w:left="1400" w:right="0" w:hanging="631"/>
        <w:jc w:val="left"/>
        <w:rPr>
          <w:sz w:val="36"/>
        </w:rPr>
      </w:pPr>
      <w:r>
        <w:rPr>
          <w:sz w:val="36"/>
        </w:rPr>
        <w:t>什么是需求</w:t>
      </w:r>
    </w:p>
    <w:p>
      <w:pPr>
        <w:pStyle w:val="BodyText"/>
        <w:spacing w:before="6" w:line="242" w:lineRule="auto"/>
        <w:ind w:left="770" w:right="1458" w:firstLine="630"/>
      </w:pPr>
      <w:r>
        <w:t>根据合同、标准、规格或其他正式的强制性文件，某个系统、产品、服务、成果或部件必须达到的条件或具备的能力</w:t>
      </w:r>
    </w:p>
    <w:p>
      <w:pPr>
        <w:pStyle w:val="BodyText"/>
        <w:spacing w:before="11"/>
      </w:pPr>
    </w:p>
    <w:p>
      <w:pPr>
        <w:pStyle w:val="ListParagraph"/>
        <w:numPr>
          <w:ilvl w:val="1"/>
          <w:numId w:val="17"/>
        </w:numPr>
        <w:tabs>
          <w:tab w:val="left" w:pos="1401"/>
        </w:tabs>
        <w:spacing w:before="0" w:after="0" w:line="242" w:lineRule="auto"/>
        <w:ind w:left="1400" w:right="5418" w:hanging="630"/>
        <w:jc w:val="left"/>
        <w:rPr>
          <w:sz w:val="36"/>
        </w:rPr>
      </w:pPr>
      <w:r>
        <w:rPr>
          <w:sz w:val="36"/>
        </w:rPr>
        <w:t>收集需求的方法及其优缺点（优缺点自己查</w:t>
      </w:r>
      <w:r>
        <w:rPr>
          <w:spacing w:val="-19"/>
          <w:sz w:val="36"/>
        </w:rPr>
        <w:t xml:space="preserve">） </w:t>
      </w:r>
      <w:r>
        <w:rPr>
          <w:sz w:val="36"/>
        </w:rPr>
        <w:t>一对一访谈</w:t>
      </w:r>
    </w:p>
    <w:p>
      <w:pPr>
        <w:pStyle w:val="BodyText"/>
        <w:spacing w:before="6" w:line="242" w:lineRule="auto"/>
        <w:ind w:left="1400" w:right="10458"/>
      </w:pPr>
      <w:r>
        <w:rPr>
          <w:spacing w:val="-4"/>
        </w:rPr>
        <w:t>焦点小组会议引导式研讨会群体创新技术</w:t>
      </w:r>
      <w:r>
        <w:t>问卷调查法 观察法</w:t>
      </w:r>
    </w:p>
    <w:p>
      <w:pPr>
        <w:pStyle w:val="BodyText"/>
        <w:spacing w:before="10"/>
        <w:ind w:left="1400"/>
      </w:pPr>
      <w:r>
        <w:t>原型法</w:t>
      </w:r>
    </w:p>
    <w:p>
      <w:pPr>
        <w:pStyle w:val="BodyText"/>
        <w:spacing w:before="1"/>
        <w:rPr>
          <w:sz w:val="37"/>
        </w:rPr>
      </w:pPr>
    </w:p>
    <w:p>
      <w:pPr>
        <w:pStyle w:val="ListParagraph"/>
        <w:numPr>
          <w:ilvl w:val="1"/>
          <w:numId w:val="17"/>
        </w:numPr>
        <w:tabs>
          <w:tab w:val="left" w:pos="1401"/>
        </w:tabs>
        <w:spacing w:before="0" w:after="0" w:line="240" w:lineRule="auto"/>
        <w:ind w:left="1400" w:right="0" w:hanging="631"/>
        <w:jc w:val="left"/>
        <w:rPr>
          <w:sz w:val="36"/>
        </w:rPr>
      </w:pPr>
      <w:r>
        <w:rPr>
          <w:sz w:val="36"/>
        </w:rPr>
        <w:t>什么是工作分解结构</w:t>
      </w:r>
    </w:p>
    <w:p>
      <w:pPr>
        <w:spacing w:after="0" w:line="240" w:lineRule="auto"/>
        <w:jc w:val="left"/>
        <w:rPr>
          <w:sz w:val="36"/>
        </w:rPr>
        <w:sectPr>
          <w:headerReference w:type="default" r:id="rId57"/>
          <w:footerReference w:type="default" r:id="rId58"/>
          <w:pgSz w:w="17860" w:h="25260"/>
          <w:pgMar w:top="1360" w:right="1280" w:bottom="2120" w:left="2560" w:header="1050" w:footer="1922"/>
          <w:pgNumType w:start="16"/>
          <w:cols w:space="708"/>
        </w:sectPr>
      </w:pPr>
    </w:p>
    <w:p>
      <w:pPr>
        <w:pStyle w:val="BodyText"/>
        <w:rPr>
          <w:sz w:val="20"/>
        </w:rPr>
      </w:pPr>
    </w:p>
    <w:p>
      <w:pPr>
        <w:pStyle w:val="BodyText"/>
        <w:spacing w:before="2"/>
        <w:rPr>
          <w:sz w:val="14"/>
        </w:rPr>
      </w:pPr>
    </w:p>
    <w:p>
      <w:pPr>
        <w:pStyle w:val="BodyText"/>
        <w:spacing w:before="49" w:line="244" w:lineRule="auto"/>
        <w:ind w:left="770" w:right="1458" w:firstLine="630"/>
      </w:pPr>
      <w:r>
        <w:t>工作分解结构以可交付结果为中心，将项目中涉及的工作进行分解，定义出项目的整体进展</w:t>
      </w:r>
    </w:p>
    <w:p>
      <w:pPr>
        <w:pStyle w:val="BodyText"/>
      </w:pPr>
    </w:p>
    <w:p>
      <w:pPr>
        <w:pStyle w:val="BodyText"/>
        <w:spacing w:before="6"/>
        <w:rPr>
          <w:sz w:val="31"/>
        </w:rPr>
      </w:pPr>
    </w:p>
    <w:p>
      <w:pPr>
        <w:pStyle w:val="Heading2"/>
        <w:numPr>
          <w:ilvl w:val="0"/>
          <w:numId w:val="17"/>
        </w:numPr>
        <w:tabs>
          <w:tab w:val="left" w:pos="777"/>
          <w:tab w:val="left" w:pos="778"/>
        </w:tabs>
        <w:spacing w:before="0" w:after="0" w:line="240" w:lineRule="auto"/>
        <w:ind w:left="777" w:right="0" w:hanging="638"/>
        <w:jc w:val="left"/>
      </w:pPr>
      <w:r>
        <w:t>次重要</w:t>
      </w:r>
    </w:p>
    <w:p>
      <w:pPr>
        <w:pStyle w:val="BodyText"/>
        <w:spacing w:before="10"/>
        <w:rPr>
          <w:b/>
          <w:sz w:val="54"/>
        </w:rPr>
      </w:pPr>
    </w:p>
    <w:p>
      <w:pPr>
        <w:pStyle w:val="ListParagraph"/>
        <w:numPr>
          <w:ilvl w:val="1"/>
          <w:numId w:val="17"/>
        </w:numPr>
        <w:tabs>
          <w:tab w:val="left" w:pos="1311"/>
        </w:tabs>
        <w:spacing w:before="0" w:after="0" w:line="240" w:lineRule="auto"/>
        <w:ind w:left="1310" w:right="0" w:hanging="541"/>
        <w:jc w:val="left"/>
        <w:rPr>
          <w:sz w:val="36"/>
        </w:rPr>
      </w:pPr>
      <w:r>
        <w:rPr>
          <w:sz w:val="36"/>
        </w:rPr>
        <w:t>什么是项目范围说明书</w:t>
      </w:r>
    </w:p>
    <w:p>
      <w:pPr>
        <w:pStyle w:val="BodyText"/>
        <w:spacing w:before="7"/>
        <w:ind w:left="1400"/>
      </w:pPr>
      <w:r>
        <w:t>项目范围说明书用来对项目范围达成共同的理解，并确认这样的理解</w:t>
      </w:r>
    </w:p>
    <w:p>
      <w:pPr>
        <w:pStyle w:val="BodyText"/>
        <w:rPr>
          <w:sz w:val="20"/>
        </w:rPr>
      </w:pPr>
    </w:p>
    <w:p>
      <w:pPr>
        <w:pStyle w:val="ListParagraph"/>
        <w:numPr>
          <w:ilvl w:val="1"/>
          <w:numId w:val="17"/>
        </w:numPr>
        <w:tabs>
          <w:tab w:val="left" w:pos="1311"/>
        </w:tabs>
        <w:spacing w:before="218" w:after="0" w:line="240" w:lineRule="auto"/>
        <w:ind w:left="1310" w:right="0" w:hanging="541"/>
        <w:jc w:val="left"/>
        <w:rPr>
          <w:sz w:val="36"/>
        </w:rPr>
      </w:pPr>
      <w:r>
        <w:rPr>
          <w:spacing w:val="-30"/>
          <w:sz w:val="36"/>
        </w:rPr>
        <w:t xml:space="preserve">制作 </w:t>
      </w:r>
      <w:r>
        <w:rPr>
          <w:sz w:val="36"/>
        </w:rPr>
        <w:t>QFD-目标优化矩阵</w:t>
      </w:r>
    </w:p>
    <w:p>
      <w:pPr>
        <w:spacing w:before="79"/>
        <w:ind w:left="1400" w:right="0" w:firstLine="0"/>
        <w:jc w:val="left"/>
        <w:rPr>
          <w:sz w:val="31"/>
        </w:rPr>
      </w:pPr>
      <w:r>
        <w:rPr>
          <w:sz w:val="31"/>
        </w:rPr>
        <w:t>看书就知道了，比较简单</w:t>
      </w:r>
    </w:p>
    <w:p>
      <w:pPr>
        <w:pStyle w:val="BodyText"/>
        <w:spacing w:before="5"/>
        <w:rPr>
          <w:sz w:val="30"/>
        </w:rPr>
      </w:pPr>
    </w:p>
    <w:p>
      <w:pPr>
        <w:pStyle w:val="Heading1"/>
      </w:pPr>
      <w:r>
        <w:rPr>
          <w:spacing w:val="-74"/>
        </w:rPr>
        <w:t xml:space="preserve">第 </w:t>
      </w:r>
      <w:r>
        <w:rPr>
          <w:rFonts w:ascii="Calibri" w:eastAsia="Calibri"/>
        </w:rPr>
        <w:t xml:space="preserve">6 </w:t>
      </w:r>
      <w:r>
        <w:t>章</w:t>
      </w:r>
    </w:p>
    <w:p>
      <w:pPr>
        <w:pStyle w:val="BodyText"/>
        <w:rPr>
          <w:b/>
          <w:sz w:val="20"/>
        </w:rPr>
      </w:pPr>
    </w:p>
    <w:p>
      <w:pPr>
        <w:pStyle w:val="BodyText"/>
        <w:rPr>
          <w:b/>
          <w:sz w:val="20"/>
        </w:rPr>
      </w:pPr>
    </w:p>
    <w:p>
      <w:pPr>
        <w:pStyle w:val="BodyText"/>
        <w:spacing w:before="12"/>
        <w:rPr>
          <w:b/>
          <w:sz w:val="24"/>
        </w:rPr>
      </w:pPr>
    </w:p>
    <w:p>
      <w:pPr>
        <w:pStyle w:val="Heading2"/>
        <w:numPr>
          <w:ilvl w:val="0"/>
          <w:numId w:val="16"/>
        </w:numPr>
        <w:tabs>
          <w:tab w:val="left" w:pos="777"/>
          <w:tab w:val="left" w:pos="778"/>
        </w:tabs>
        <w:spacing w:before="75" w:after="0" w:line="240" w:lineRule="auto"/>
        <w:ind w:left="777" w:right="0" w:hanging="638"/>
        <w:jc w:val="left"/>
        <w:rPr>
          <w:rFonts w:ascii="Cambria" w:eastAsia="Cambria"/>
        </w:rPr>
      </w:pPr>
      <w:r>
        <w:t>重要</w:t>
      </w:r>
    </w:p>
    <w:p>
      <w:pPr>
        <w:pStyle w:val="BodyText"/>
        <w:spacing w:before="6"/>
        <w:rPr>
          <w:b/>
          <w:sz w:val="54"/>
        </w:rPr>
      </w:pPr>
    </w:p>
    <w:p>
      <w:pPr>
        <w:pStyle w:val="ListParagraph"/>
        <w:numPr>
          <w:ilvl w:val="1"/>
          <w:numId w:val="16"/>
        </w:numPr>
        <w:tabs>
          <w:tab w:val="left" w:pos="1401"/>
        </w:tabs>
        <w:spacing w:before="1" w:after="0" w:line="240" w:lineRule="auto"/>
        <w:ind w:left="1400" w:right="0" w:hanging="631"/>
        <w:jc w:val="left"/>
        <w:rPr>
          <w:sz w:val="36"/>
        </w:rPr>
      </w:pPr>
      <w:r>
        <w:rPr>
          <w:spacing w:val="-12"/>
          <w:sz w:val="36"/>
        </w:rPr>
        <w:t xml:space="preserve">项目时间管理的 </w:t>
      </w:r>
      <w:r>
        <w:rPr>
          <w:sz w:val="36"/>
        </w:rPr>
        <w:t>6</w:t>
      </w:r>
      <w:r>
        <w:rPr>
          <w:spacing w:val="-23"/>
          <w:sz w:val="36"/>
        </w:rPr>
        <w:t xml:space="preserve"> 个过程</w:t>
      </w:r>
    </w:p>
    <w:p>
      <w:pPr>
        <w:pStyle w:val="BodyText"/>
        <w:spacing w:before="6" w:line="242" w:lineRule="auto"/>
        <w:ind w:left="770" w:right="1457" w:firstLine="630"/>
      </w:pPr>
      <w:r>
        <w:t>活动定义 – 识别项目成员和利益相关者为完成项目所必需开展的具体活动</w:t>
      </w:r>
    </w:p>
    <w:p>
      <w:pPr>
        <w:pStyle w:val="BodyText"/>
        <w:spacing w:before="5"/>
        <w:ind w:left="1400"/>
      </w:pPr>
      <w:r>
        <w:t>活动排序 –识别并记录项目活动之间存在的关系</w:t>
      </w:r>
    </w:p>
    <w:p>
      <w:pPr>
        <w:pStyle w:val="BodyText"/>
        <w:spacing w:before="6" w:line="244" w:lineRule="auto"/>
        <w:ind w:left="1400" w:right="2177"/>
      </w:pPr>
      <w:r>
        <w:t>活动资源估计 – 评估项目团队为完成项目活动需要使用多少资源活动工期估计 – 估算完成单个活动需要多长时间</w:t>
      </w:r>
    </w:p>
    <w:p>
      <w:pPr>
        <w:pStyle w:val="BodyText"/>
        <w:spacing w:line="242" w:lineRule="auto"/>
        <w:ind w:left="770" w:right="1457" w:firstLine="630"/>
      </w:pPr>
      <w:r>
        <w:t>进度安排 – 通过活动顺序分析、活动资源估计和活动工期估计制定出项目进度</w:t>
      </w:r>
    </w:p>
    <w:p>
      <w:pPr>
        <w:pStyle w:val="BodyText"/>
        <w:ind w:left="1400"/>
      </w:pPr>
      <w:r>
        <w:t>进度控制 – 控制和管理项目进度的变更</w:t>
      </w:r>
    </w:p>
    <w:p>
      <w:pPr>
        <w:pStyle w:val="BodyText"/>
        <w:spacing w:before="1"/>
        <w:rPr>
          <w:sz w:val="37"/>
        </w:rPr>
      </w:pPr>
    </w:p>
    <w:p>
      <w:pPr>
        <w:pStyle w:val="ListParagraph"/>
        <w:numPr>
          <w:ilvl w:val="1"/>
          <w:numId w:val="16"/>
        </w:numPr>
        <w:tabs>
          <w:tab w:val="left" w:pos="1401"/>
        </w:tabs>
        <w:spacing w:before="0" w:after="0" w:line="240" w:lineRule="auto"/>
        <w:ind w:left="1400" w:right="0" w:hanging="631"/>
        <w:jc w:val="left"/>
        <w:rPr>
          <w:sz w:val="36"/>
        </w:rPr>
      </w:pPr>
      <w:r>
        <w:rPr>
          <w:sz w:val="36"/>
        </w:rPr>
        <w:t>什么是里程碑</w:t>
      </w:r>
    </w:p>
    <w:p>
      <w:pPr>
        <w:pStyle w:val="BodyText"/>
        <w:spacing w:before="7"/>
        <w:ind w:left="1400"/>
      </w:pPr>
      <w:r>
        <w:t>里程碑是指没有活动历时且意义重大的事件</w:t>
      </w:r>
    </w:p>
    <w:p>
      <w:pPr>
        <w:pStyle w:val="BodyText"/>
        <w:spacing w:before="6" w:line="242" w:lineRule="auto"/>
        <w:ind w:left="1400" w:right="3978"/>
      </w:pPr>
      <w:r>
        <w:t xml:space="preserve">完成一个里程碑需要开展多项活动以及做大量的工作 </w:t>
      </w:r>
      <w:r>
        <w:rPr>
          <w:spacing w:val="-1"/>
        </w:rPr>
        <w:t>里程碑是制定进度目标并检测项目进展情况的有效工具</w:t>
      </w:r>
    </w:p>
    <w:p>
      <w:pPr>
        <w:pStyle w:val="BodyText"/>
        <w:spacing w:before="11"/>
      </w:pPr>
    </w:p>
    <w:p>
      <w:pPr>
        <w:pStyle w:val="ListParagraph"/>
        <w:numPr>
          <w:ilvl w:val="1"/>
          <w:numId w:val="16"/>
        </w:numPr>
        <w:tabs>
          <w:tab w:val="left" w:pos="1401"/>
        </w:tabs>
        <w:spacing w:before="1" w:after="0" w:line="240" w:lineRule="auto"/>
        <w:ind w:left="1400" w:right="0" w:hanging="631"/>
        <w:jc w:val="left"/>
        <w:rPr>
          <w:sz w:val="36"/>
        </w:rPr>
      </w:pPr>
      <w:r>
        <w:rPr>
          <w:sz w:val="36"/>
        </w:rPr>
        <w:t>依赖关系</w:t>
      </w:r>
    </w:p>
    <w:p>
      <w:pPr>
        <w:pStyle w:val="BodyText"/>
        <w:spacing w:before="7"/>
        <w:ind w:left="1400"/>
      </w:pPr>
      <w:r>
        <w:t>强制依赖关系</w:t>
      </w:r>
    </w:p>
    <w:p>
      <w:pPr>
        <w:pStyle w:val="BodyText"/>
        <w:spacing w:before="7" w:line="242" w:lineRule="auto"/>
        <w:ind w:left="1400" w:right="4428" w:firstLine="630"/>
      </w:pPr>
      <w:r>
        <w:rPr>
          <w:spacing w:val="-1"/>
        </w:rPr>
        <w:t>项目中所开展工作的内在本性，也被称为硬逻辑</w:t>
      </w:r>
      <w:r>
        <w:t>自由依赖关系</w:t>
      </w:r>
    </w:p>
    <w:p>
      <w:pPr>
        <w:pStyle w:val="BodyText"/>
        <w:spacing w:before="4" w:line="242" w:lineRule="auto"/>
        <w:ind w:left="1400" w:right="1548" w:firstLine="630"/>
      </w:pPr>
      <w:r>
        <w:t>可以由项目团队决定的活动之间的关系，也被称为软逻辑，要谨慎使用，因为可能会限制后面的进度选择</w:t>
      </w:r>
    </w:p>
    <w:p>
      <w:pPr>
        <w:pStyle w:val="BodyText"/>
        <w:spacing w:before="5" w:line="242" w:lineRule="auto"/>
        <w:ind w:left="1400" w:right="7218"/>
      </w:pPr>
      <w:r>
        <w:t>例如在用户反馈之后进行详细设计外部依赖关系</w:t>
      </w:r>
    </w:p>
    <w:p>
      <w:pPr>
        <w:pStyle w:val="BodyText"/>
        <w:spacing w:before="4" w:line="242" w:lineRule="auto"/>
        <w:ind w:left="1400" w:right="1548" w:firstLine="630"/>
      </w:pPr>
      <w:r>
        <w:t>项目和非项目活动之间的关系，软件的安装取决于外部供应商能否及时交付新硬件</w:t>
      </w:r>
    </w:p>
    <w:p>
      <w:pPr>
        <w:spacing w:after="0" w:line="242" w:lineRule="auto"/>
      </w:pPr>
      <w:r>
        <w:br/>
      </w:r>
      <w:r>
        <w:br/>
      </w:r>
    </w:p>
    <w:p>
      <w:pPr>
        <w:widowControl/>
        <w:autoSpaceDE/>
        <w:autoSpaceDN/>
        <w:spacing w:before="0" w:after="0" w:line="240" w:lineRule="auto"/>
        <w:ind w:left="0" w:right="0"/>
        <w:jc w:val="left"/>
        <w:rPr>
          <w:rFonts w:ascii="SimSun" w:eastAsia="SimSun" w:hAnsi="SimSun" w:cs="SimSun"/>
          <w:b/>
          <w:bCs/>
          <w:color w:val="000000"/>
          <w:sz w:val="30"/>
          <w:szCs w:val="30"/>
        </w:rPr>
      </w:pPr>
      <w:r>
        <w:rPr>
          <w:rFonts w:ascii="SimSun" w:eastAsia="SimSun" w:hAnsi="SimSun" w:cs="SimSun"/>
          <w:b/>
          <w:bCs/>
          <w:color w:val="000000"/>
          <w:sz w:val="30"/>
          <w:szCs w:val="30"/>
        </w:rPr>
        <w:t>以上内容仅为本文档的试下载部分，为可阅读页数的一半内容。如要下载或阅读全文，请访问：</w:t>
      </w:r>
      <w:hyperlink r:id="rId59" w:history="1">
        <w:r>
          <w:rPr>
            <w:rFonts w:ascii="SimSun" w:eastAsia="SimSun" w:hAnsi="SimSun" w:cs="SimSun"/>
            <w:b/>
            <w:bCs/>
            <w:color w:val="0000EE"/>
            <w:sz w:val="30"/>
            <w:szCs w:val="30"/>
            <w:u w:val="single" w:color="0000EE"/>
          </w:rPr>
          <w:t>https://d.book118.com/147133062053006050</w:t>
        </w:r>
      </w:hyperlink>
    </w:p>
    <w:p>
      <w:pPr>
        <w:spacing w:after="0" w:line="242" w:lineRule="auto"/>
      </w:pPr>
    </w:p>
    <w:sectPr>
      <w:headerReference w:type="default" r:id="rId60"/>
      <w:footerReference w:type="default" r:id="rId61"/>
      <w:pgSz w:w="17860" w:h="25260"/>
      <w:pgMar w:top="1360" w:right="1280" w:bottom="2120" w:left="2560" w:header="1050" w:footer="1922"/>
      <w:pgNumType w:start="17"/>
      <w:cols w:space="70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0"/>
    <w:family w:val="roman"/>
    <w:pitch w:val="variable"/>
    <w:sig w:usb0="00000000" w:usb1="00000000" w:usb2="00000000" w:usb3="00000000" w:csb0="00000001" w:csb1="00000000"/>
  </w:font>
  <w:font w:name="宋体">
    <w:altName w:val="宋体"/>
    <w:charset w:val="86"/>
    <w:family w:val="auto"/>
    <w:pitch w:val="variable"/>
    <w:sig w:usb0="00000000" w:usb1="00000000" w:usb2="00000000" w:usb3="00000000" w:csb0="00040000" w:csb1="00000000"/>
  </w:font>
  <w:font w:name="Calibri">
    <w:altName w:val="Calibri"/>
    <w:charset w:val="00"/>
    <w:family w:val="swiss"/>
    <w:pitch w:val="variable"/>
    <w:sig w:usb0="00000000" w:usb1="00000000" w:usb2="00000000" w:usb3="00000000" w:csb0="00000001" w:csb1="00000000"/>
  </w:font>
  <w:font w:name="Cambria">
    <w:altName w:val="Cambria"/>
    <w:charset w:val="00"/>
    <w:family w:val="roman"/>
    <w:pitch w:val="variable"/>
    <w:sig w:usb0="00000000" w:usb1="00000000" w:usb2="00000000" w:usb3="00000000" w:csb0="00000001" w:csb1="00000000"/>
  </w:font>
  <w:font w:name="Arial">
    <w:altName w:val="Arial"/>
    <w:charset w:val="00"/>
    <w:family w:val="swiss"/>
    <w:pitch w:val="variable"/>
    <w:sig w:usb0="00000000" w:usb1="00000000" w:usb2="00000000" w:usb3="00000000" w:csb0="00000001" w:csb1="00000000"/>
  </w:font>
  <w:font w:name="Wingdings">
    <w:altName w:val="Wingdings"/>
    <w:charset w:val="02"/>
    <w:family w:val="auto"/>
    <w:pitch w:val="variable"/>
    <w:sig w:usb0="00000000" w:usb1="0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width:65.4pt;height:17.85pt;margin-top:1155.79pt;margin-left:134.04pt;mso-position-horizontal-relative:page;mso-position-vertical-relative:page;position:absolute;z-index:-251658240" filled="f" stroked="f">
          <v:textbox inset="0,0,0,0">
            <w:txbxContent>
              <w:p>
                <w:pPr>
                  <w:spacing w:before="0" w:line="357" w:lineRule="exact"/>
                  <w:ind w:left="20" w:right="0" w:firstLine="0"/>
                  <w:jc w:val="left"/>
                  <w:rPr>
                    <w:sz w:val="31"/>
                  </w:rPr>
                </w:pPr>
                <w:r>
                  <w:rPr>
                    <w:sz w:val="31"/>
                  </w:rPr>
                  <w:t>精品文档</w:t>
                </w:r>
              </w:p>
            </w:txbxContent>
          </v:textbox>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64" type="#_x0000_t202" style="width:65.4pt;height:17.85pt;margin-top:1155.79pt;margin-left:134.04pt;mso-position-horizontal-relative:page;mso-position-vertical-relative:page;position:absolute;z-index:-251651072" filled="f" stroked="f">
          <v:textbox inset="0,0,0,0">
            <w:txbxContent>
              <w:p>
                <w:pPr>
                  <w:spacing w:before="0" w:line="357" w:lineRule="exact"/>
                  <w:ind w:left="20" w:right="0" w:firstLine="0"/>
                  <w:jc w:val="left"/>
                  <w:rPr>
                    <w:sz w:val="31"/>
                  </w:rPr>
                </w:pPr>
                <w:r>
                  <w:rPr>
                    <w:sz w:val="31"/>
                  </w:rPr>
                  <w:t>精品文档</w:t>
                </w:r>
              </w:p>
            </w:txbxContent>
          </v:textbox>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66" type="#_x0000_t202" style="width:65.4pt;height:17.85pt;margin-top:1155.79pt;margin-left:134.04pt;mso-position-horizontal-relative:page;mso-position-vertical-relative:page;position:absolute;z-index:-251650048" filled="f" stroked="f">
          <v:textbox inset="0,0,0,0">
            <w:txbxContent>
              <w:p>
                <w:pPr>
                  <w:spacing w:before="0" w:line="357" w:lineRule="exact"/>
                  <w:ind w:left="20" w:right="0" w:firstLine="0"/>
                  <w:jc w:val="left"/>
                  <w:rPr>
                    <w:sz w:val="31"/>
                  </w:rPr>
                </w:pPr>
                <w:r>
                  <w:rPr>
                    <w:sz w:val="31"/>
                  </w:rPr>
                  <w:t>精品文档</w:t>
                </w:r>
              </w:p>
            </w:txbxContent>
          </v:textbox>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68" type="#_x0000_t202" style="width:65.4pt;height:17.85pt;margin-top:1155.79pt;margin-left:134.04pt;mso-position-horizontal-relative:page;mso-position-vertical-relative:page;position:absolute;z-index:-251649024" filled="f" stroked="f">
          <v:textbox inset="0,0,0,0">
            <w:txbxContent>
              <w:p>
                <w:pPr>
                  <w:spacing w:before="0" w:line="357" w:lineRule="exact"/>
                  <w:ind w:left="20" w:right="0" w:firstLine="0"/>
                  <w:jc w:val="left"/>
                  <w:rPr>
                    <w:sz w:val="31"/>
                  </w:rPr>
                </w:pPr>
                <w:r>
                  <w:rPr>
                    <w:sz w:val="31"/>
                  </w:rPr>
                  <w:t>精品文档</w:t>
                </w:r>
              </w:p>
            </w:txbxContent>
          </v:textbox>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70" type="#_x0000_t202" style="width:65.4pt;height:17.85pt;margin-top:1155.79pt;margin-left:134.04pt;mso-position-horizontal-relative:page;mso-position-vertical-relative:page;position:absolute;z-index:-251648000" filled="f" stroked="f">
          <v:textbox inset="0,0,0,0">
            <w:txbxContent>
              <w:p>
                <w:pPr>
                  <w:spacing w:before="0" w:line="357" w:lineRule="exact"/>
                  <w:ind w:left="20" w:right="0" w:firstLine="0"/>
                  <w:jc w:val="left"/>
                  <w:rPr>
                    <w:sz w:val="31"/>
                  </w:rPr>
                </w:pPr>
                <w:r>
                  <w:rPr>
                    <w:sz w:val="31"/>
                  </w:rPr>
                  <w:t>精品文档</w:t>
                </w:r>
              </w:p>
            </w:txbxContent>
          </v:textbox>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72" type="#_x0000_t202" style="width:65.4pt;height:17.85pt;margin-top:1155.79pt;margin-left:134.04pt;mso-position-horizontal-relative:page;mso-position-vertical-relative:page;position:absolute;z-index:-251646976" filled="f" stroked="f">
          <v:textbox inset="0,0,0,0">
            <w:txbxContent>
              <w:p>
                <w:pPr>
                  <w:spacing w:before="0" w:line="357" w:lineRule="exact"/>
                  <w:ind w:left="20" w:right="0" w:firstLine="0"/>
                  <w:jc w:val="left"/>
                  <w:rPr>
                    <w:sz w:val="31"/>
                  </w:rPr>
                </w:pPr>
                <w:r>
                  <w:rPr>
                    <w:sz w:val="31"/>
                  </w:rPr>
                  <w:t>精品文档</w:t>
                </w:r>
              </w:p>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width:65.4pt;height:17.85pt;margin-top:1155.79pt;margin-left:134.04pt;mso-position-horizontal-relative:page;mso-position-vertical-relative:page;position:absolute;z-index:-251657216" filled="f" stroked="f">
          <v:textbox inset="0,0,0,0">
            <w:txbxContent>
              <w:p>
                <w:pPr>
                  <w:spacing w:before="0" w:line="357" w:lineRule="exact"/>
                  <w:ind w:left="20" w:right="0" w:firstLine="0"/>
                  <w:jc w:val="left"/>
                  <w:rPr>
                    <w:sz w:val="31"/>
                  </w:rPr>
                </w:pPr>
                <w:r>
                  <w:rPr>
                    <w:sz w:val="31"/>
                  </w:rPr>
                  <w:t>精品文档</w:t>
                </w: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54" type="#_x0000_t202" style="width:65.4pt;height:17.85pt;margin-top:1155.79pt;margin-left:134.04pt;mso-position-horizontal-relative:page;mso-position-vertical-relative:page;position:absolute;z-index:-251656192" filled="f" stroked="f">
          <v:textbox inset="0,0,0,0">
            <w:txbxContent>
              <w:p>
                <w:pPr>
                  <w:spacing w:before="0" w:line="357" w:lineRule="exact"/>
                  <w:ind w:left="20" w:right="0" w:firstLine="0"/>
                  <w:jc w:val="left"/>
                  <w:rPr>
                    <w:sz w:val="31"/>
                  </w:rPr>
                </w:pPr>
                <w:r>
                  <w:rPr>
                    <w:sz w:val="31"/>
                  </w:rPr>
                  <w:t>精品文档</w:t>
                </w:r>
              </w:p>
            </w:txbxContent>
          </v:textbox>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56" type="#_x0000_t202" style="width:65.4pt;height:17.85pt;margin-top:1155.79pt;margin-left:134.04pt;mso-position-horizontal-relative:page;mso-position-vertical-relative:page;position:absolute;z-index:-251655168" filled="f" stroked="f">
          <v:textbox inset="0,0,0,0">
            <w:txbxContent>
              <w:p>
                <w:pPr>
                  <w:spacing w:before="0" w:line="357" w:lineRule="exact"/>
                  <w:ind w:left="20" w:right="0" w:firstLine="0"/>
                  <w:jc w:val="left"/>
                  <w:rPr>
                    <w:sz w:val="31"/>
                  </w:rPr>
                </w:pPr>
                <w:r>
                  <w:rPr>
                    <w:sz w:val="31"/>
                  </w:rPr>
                  <w:t>精品文档</w:t>
                </w:r>
              </w:p>
            </w:txbxContent>
          </v:textbox>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58" type="#_x0000_t202" style="width:65.4pt;height:17.85pt;margin-top:1155.79pt;margin-left:134.04pt;mso-position-horizontal-relative:page;mso-position-vertical-relative:page;position:absolute;z-index:-251654144" filled="f" stroked="f">
          <v:textbox inset="0,0,0,0">
            <w:txbxContent>
              <w:p>
                <w:pPr>
                  <w:spacing w:before="0" w:line="357" w:lineRule="exact"/>
                  <w:ind w:left="20" w:right="0" w:firstLine="0"/>
                  <w:jc w:val="left"/>
                  <w:rPr>
                    <w:sz w:val="31"/>
                  </w:rPr>
                </w:pPr>
                <w:r>
                  <w:rPr>
                    <w:sz w:val="31"/>
                  </w:rPr>
                  <w:t>精品文档</w:t>
                </w:r>
              </w:p>
            </w:txbxContent>
          </v:textbox>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60" type="#_x0000_t202" style="width:65.4pt;height:17.85pt;margin-top:1155.79pt;margin-left:134.04pt;mso-position-horizontal-relative:page;mso-position-vertical-relative:page;position:absolute;z-index:-251653120" filled="f" stroked="f">
          <v:textbox inset="0,0,0,0">
            <w:txbxContent>
              <w:p>
                <w:pPr>
                  <w:spacing w:before="0" w:line="357" w:lineRule="exact"/>
                  <w:ind w:left="20" w:right="0" w:firstLine="0"/>
                  <w:jc w:val="left"/>
                  <w:rPr>
                    <w:sz w:val="31"/>
                  </w:rPr>
                </w:pPr>
                <w:r>
                  <w:rPr>
                    <w:sz w:val="31"/>
                  </w:rPr>
                  <w:t>精品文档</w:t>
                </w:r>
              </w:p>
            </w:txbxContent>
          </v:textbox>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62" type="#_x0000_t202" style="width:65.4pt;height:17.85pt;margin-top:1155.79pt;margin-left:134.04pt;mso-position-horizontal-relative:page;mso-position-vertical-relative:page;position:absolute;z-index:-251652096" filled="f" stroked="f">
          <v:textbox inset="0,0,0,0">
            <w:txbxContent>
              <w:p>
                <w:pPr>
                  <w:spacing w:before="0" w:line="357" w:lineRule="exact"/>
                  <w:ind w:left="20" w:right="0" w:firstLine="0"/>
                  <w:jc w:val="left"/>
                  <w:rPr>
                    <w:sz w:val="31"/>
                  </w:rPr>
                </w:pPr>
                <w:r>
                  <w:rPr>
                    <w:sz w:val="31"/>
                  </w:rPr>
                  <w:t>精品文档</w:t>
                </w:r>
              </w:p>
            </w:txbxContent>
          </v:textbox>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width:65.4pt;height:17.85pt;margin-top:51.52pt;margin-left:134.04pt;mso-position-horizontal-relative:page;mso-position-vertical-relative:page;position:absolute;z-index:-251658240" filled="f" stroked="f">
          <v:textbox inset="0,0,0,0">
            <w:txbxContent>
              <w:p>
                <w:pPr>
                  <w:spacing w:before="0" w:line="357" w:lineRule="exact"/>
                  <w:ind w:left="20" w:right="0" w:firstLine="0"/>
                  <w:jc w:val="left"/>
                  <w:rPr>
                    <w:sz w:val="31"/>
                  </w:rPr>
                </w:pPr>
                <w:r>
                  <w:rPr>
                    <w:sz w:val="31"/>
                  </w:rPr>
                  <w:t>精品文档</w:t>
                </w:r>
              </w:p>
            </w:txbxContent>
          </v:textbox>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63" type="#_x0000_t202" style="width:65.4pt;height:17.85pt;margin-top:51.52pt;margin-left:134.04pt;mso-position-horizontal-relative:page;mso-position-vertical-relative:page;position:absolute;z-index:-251651072" filled="f" stroked="f">
          <v:textbox inset="0,0,0,0">
            <w:txbxContent>
              <w:p>
                <w:pPr>
                  <w:spacing w:before="0" w:line="357" w:lineRule="exact"/>
                  <w:ind w:left="20" w:right="0" w:firstLine="0"/>
                  <w:jc w:val="left"/>
                  <w:rPr>
                    <w:sz w:val="31"/>
                  </w:rPr>
                </w:pPr>
                <w:r>
                  <w:rPr>
                    <w:sz w:val="31"/>
                  </w:rPr>
                  <w:t>精品文档</w:t>
                </w:r>
              </w:p>
            </w:txbxContent>
          </v:textbox>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65" type="#_x0000_t202" style="width:65.4pt;height:17.85pt;margin-top:51.52pt;margin-left:134.04pt;mso-position-horizontal-relative:page;mso-position-vertical-relative:page;position:absolute;z-index:-251650048" filled="f" stroked="f">
          <v:textbox inset="0,0,0,0">
            <w:txbxContent>
              <w:p>
                <w:pPr>
                  <w:spacing w:before="0" w:line="357" w:lineRule="exact"/>
                  <w:ind w:left="20" w:right="0" w:firstLine="0"/>
                  <w:jc w:val="left"/>
                  <w:rPr>
                    <w:sz w:val="31"/>
                  </w:rPr>
                </w:pPr>
                <w:r>
                  <w:rPr>
                    <w:sz w:val="31"/>
                  </w:rPr>
                  <w:t>精品文档</w:t>
                </w:r>
              </w:p>
            </w:txbxContent>
          </v:textbox>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67" type="#_x0000_t202" style="width:65.4pt;height:17.85pt;margin-top:51.52pt;margin-left:134.04pt;mso-position-horizontal-relative:page;mso-position-vertical-relative:page;position:absolute;z-index:-251649024" filled="f" stroked="f">
          <v:textbox inset="0,0,0,0">
            <w:txbxContent>
              <w:p>
                <w:pPr>
                  <w:spacing w:before="0" w:line="357" w:lineRule="exact"/>
                  <w:ind w:left="20" w:right="0" w:firstLine="0"/>
                  <w:jc w:val="left"/>
                  <w:rPr>
                    <w:sz w:val="31"/>
                  </w:rPr>
                </w:pPr>
                <w:r>
                  <w:rPr>
                    <w:sz w:val="31"/>
                  </w:rPr>
                  <w:t>精品文档</w:t>
                </w:r>
              </w:p>
            </w:txbxContent>
          </v:textbox>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69" type="#_x0000_t202" style="width:65.4pt;height:17.85pt;margin-top:51.52pt;margin-left:134.04pt;mso-position-horizontal-relative:page;mso-position-vertical-relative:page;position:absolute;z-index:-251648000" filled="f" stroked="f">
          <v:textbox inset="0,0,0,0">
            <w:txbxContent>
              <w:p>
                <w:pPr>
                  <w:spacing w:before="0" w:line="357" w:lineRule="exact"/>
                  <w:ind w:left="20" w:right="0" w:firstLine="0"/>
                  <w:jc w:val="left"/>
                  <w:rPr>
                    <w:sz w:val="31"/>
                  </w:rPr>
                </w:pPr>
                <w:r>
                  <w:rPr>
                    <w:sz w:val="31"/>
                  </w:rPr>
                  <w:t>精品文档</w:t>
                </w:r>
              </w:p>
            </w:txbxContent>
          </v:textbox>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71" type="#_x0000_t202" style="width:65.4pt;height:17.85pt;margin-top:51.52pt;margin-left:134.04pt;mso-position-horizontal-relative:page;mso-position-vertical-relative:page;position:absolute;z-index:-251646976" filled="f" stroked="f">
          <v:textbox inset="0,0,0,0">
            <w:txbxContent>
              <w:p>
                <w:pPr>
                  <w:spacing w:before="0" w:line="357" w:lineRule="exact"/>
                  <w:ind w:left="20" w:right="0" w:firstLine="0"/>
                  <w:jc w:val="left"/>
                  <w:rPr>
                    <w:sz w:val="31"/>
                  </w:rPr>
                </w:pPr>
                <w:r>
                  <w:rPr>
                    <w:sz w:val="31"/>
                  </w:rPr>
                  <w:t>精品文档</w:t>
                </w:r>
              </w:p>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width:65.4pt;height:17.85pt;margin-top:51.52pt;margin-left:134.04pt;mso-position-horizontal-relative:page;mso-position-vertical-relative:page;position:absolute;z-index:-251657216" filled="f" stroked="f">
          <v:textbox inset="0,0,0,0">
            <w:txbxContent>
              <w:p>
                <w:pPr>
                  <w:spacing w:before="0" w:line="357" w:lineRule="exact"/>
                  <w:ind w:left="20" w:right="0" w:firstLine="0"/>
                  <w:jc w:val="left"/>
                  <w:rPr>
                    <w:sz w:val="31"/>
                  </w:rPr>
                </w:pPr>
                <w:r>
                  <w:rPr>
                    <w:sz w:val="31"/>
                  </w:rPr>
                  <w:t>精品文档</w:t>
                </w: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53" type="#_x0000_t202" style="width:65.4pt;height:17.85pt;margin-top:51.52pt;margin-left:134.04pt;mso-position-horizontal-relative:page;mso-position-vertical-relative:page;position:absolute;z-index:-251656192" filled="f" stroked="f">
          <v:textbox inset="0,0,0,0">
            <w:txbxContent>
              <w:p>
                <w:pPr>
                  <w:spacing w:before="0" w:line="357" w:lineRule="exact"/>
                  <w:ind w:left="20" w:right="0" w:firstLine="0"/>
                  <w:jc w:val="left"/>
                  <w:rPr>
                    <w:sz w:val="31"/>
                  </w:rPr>
                </w:pPr>
                <w:r>
                  <w:rPr>
                    <w:sz w:val="31"/>
                  </w:rPr>
                  <w:t>精品文档</w:t>
                </w:r>
              </w:p>
            </w:txbxContent>
          </v:textbox>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55" type="#_x0000_t202" style="width:65.4pt;height:17.85pt;margin-top:51.52pt;margin-left:134.04pt;mso-position-horizontal-relative:page;mso-position-vertical-relative:page;position:absolute;z-index:-251655168" filled="f" stroked="f">
          <v:textbox inset="0,0,0,0">
            <w:txbxContent>
              <w:p>
                <w:pPr>
                  <w:spacing w:before="0" w:line="357" w:lineRule="exact"/>
                  <w:ind w:left="20" w:right="0" w:firstLine="0"/>
                  <w:jc w:val="left"/>
                  <w:rPr>
                    <w:sz w:val="31"/>
                  </w:rPr>
                </w:pPr>
                <w:r>
                  <w:rPr>
                    <w:sz w:val="31"/>
                  </w:rPr>
                  <w:t>精品文档</w:t>
                </w:r>
              </w:p>
            </w:txbxContent>
          </v:textbox>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57" type="#_x0000_t202" style="width:65.4pt;height:17.85pt;margin-top:51.52pt;margin-left:134.04pt;mso-position-horizontal-relative:page;mso-position-vertical-relative:page;position:absolute;z-index:-251654144" filled="f" stroked="f">
          <v:textbox inset="0,0,0,0">
            <w:txbxContent>
              <w:p>
                <w:pPr>
                  <w:spacing w:before="0" w:line="357" w:lineRule="exact"/>
                  <w:ind w:left="20" w:right="0" w:firstLine="0"/>
                  <w:jc w:val="left"/>
                  <w:rPr>
                    <w:sz w:val="31"/>
                  </w:rPr>
                </w:pPr>
                <w:r>
                  <w:rPr>
                    <w:sz w:val="31"/>
                  </w:rPr>
                  <w:t>精品文档</w:t>
                </w:r>
              </w:p>
            </w:txbxContent>
          </v:textbox>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59" type="#_x0000_t202" style="width:65.4pt;height:17.85pt;margin-top:51.52pt;margin-left:134.04pt;mso-position-horizontal-relative:page;mso-position-vertical-relative:page;position:absolute;z-index:-251653120" filled="f" stroked="f">
          <v:textbox inset="0,0,0,0">
            <w:txbxContent>
              <w:p>
                <w:pPr>
                  <w:spacing w:before="0" w:line="357" w:lineRule="exact"/>
                  <w:ind w:left="20" w:right="0" w:firstLine="0"/>
                  <w:jc w:val="left"/>
                  <w:rPr>
                    <w:sz w:val="31"/>
                  </w:rPr>
                </w:pPr>
                <w:r>
                  <w:rPr>
                    <w:sz w:val="31"/>
                  </w:rPr>
                  <w:t>精品文档</w:t>
                </w:r>
              </w:p>
            </w:txbxContent>
          </v:textbox>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pict>
        <v:shapetype id="_x0000_t202" coordsize="21600,21600" o:spt="202" path="m,l,21600r21600,l21600,xe">
          <v:stroke joinstyle="miter"/>
          <v:path gradientshapeok="t" o:connecttype="rect"/>
        </v:shapetype>
        <v:shape id="_x0000_s2061" type="#_x0000_t202" style="width:65.4pt;height:17.85pt;margin-top:51.52pt;margin-left:134.04pt;mso-position-horizontal-relative:page;mso-position-vertical-relative:page;position:absolute;z-index:-251652096" filled="f" stroked="f">
          <v:textbox inset="0,0,0,0">
            <w:txbxContent>
              <w:p>
                <w:pPr>
                  <w:spacing w:before="0" w:line="357" w:lineRule="exact"/>
                  <w:ind w:left="20" w:right="0" w:firstLine="0"/>
                  <w:jc w:val="left"/>
                  <w:rPr>
                    <w:sz w:val="31"/>
                  </w:rPr>
                </w:pPr>
                <w:r>
                  <w:rPr>
                    <w:sz w:val="31"/>
                  </w:rPr>
                  <w:t>精品文档</w:t>
                </w:r>
              </w:p>
            </w:txbxContent>
          </v:textbox>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68175"/>
    <w:multiLevelType w:val="hybridMultilevel"/>
    <w:tmpl w:val="00000000"/>
    <w:lvl w:ilvl="0">
      <w:start w:val="1"/>
      <w:numFmt w:val="decimal"/>
      <w:lvlText w:val="%1."/>
      <w:lvlJc w:val="left"/>
      <w:pPr>
        <w:ind w:left="777" w:hanging="637"/>
        <w:jc w:val="left"/>
      </w:pPr>
      <w:rPr>
        <w:rFonts w:hint="default"/>
        <w:b/>
        <w:bCs/>
        <w:spacing w:val="-1"/>
        <w:w w:val="99"/>
      </w:rPr>
    </w:lvl>
    <w:lvl w:ilvl="1">
      <w:start w:val="1"/>
      <w:numFmt w:val="decimal"/>
      <w:lvlText w:val="%2."/>
      <w:lvlJc w:val="left"/>
      <w:pPr>
        <w:ind w:left="1310" w:hanging="540"/>
        <w:jc w:val="left"/>
      </w:pPr>
      <w:rPr>
        <w:rFonts w:ascii="宋体" w:eastAsia="宋体" w:hAnsi="宋体" w:cs="宋体" w:hint="default"/>
        <w:w w:val="100"/>
        <w:sz w:val="36"/>
        <w:szCs w:val="36"/>
      </w:rPr>
    </w:lvl>
    <w:lvl w:ilvl="2">
      <w:start w:val="0"/>
      <w:numFmt w:val="bullet"/>
      <w:lvlText w:val="•"/>
      <w:lvlJc w:val="left"/>
      <w:pPr>
        <w:ind w:left="2731" w:hanging="540"/>
      </w:pPr>
      <w:rPr>
        <w:rFonts w:hint="default"/>
      </w:rPr>
    </w:lvl>
    <w:lvl w:ilvl="3">
      <w:start w:val="0"/>
      <w:numFmt w:val="bullet"/>
      <w:lvlText w:val="•"/>
      <w:lvlJc w:val="left"/>
      <w:pPr>
        <w:ind w:left="4142" w:hanging="540"/>
      </w:pPr>
      <w:rPr>
        <w:rFonts w:hint="default"/>
      </w:rPr>
    </w:lvl>
    <w:lvl w:ilvl="4">
      <w:start w:val="0"/>
      <w:numFmt w:val="bullet"/>
      <w:lvlText w:val="•"/>
      <w:lvlJc w:val="left"/>
      <w:pPr>
        <w:ind w:left="5553" w:hanging="540"/>
      </w:pPr>
      <w:rPr>
        <w:rFonts w:hint="default"/>
      </w:rPr>
    </w:lvl>
    <w:lvl w:ilvl="5">
      <w:start w:val="0"/>
      <w:numFmt w:val="bullet"/>
      <w:lvlText w:val="•"/>
      <w:lvlJc w:val="left"/>
      <w:pPr>
        <w:ind w:left="6964" w:hanging="540"/>
      </w:pPr>
      <w:rPr>
        <w:rFonts w:hint="default"/>
      </w:rPr>
    </w:lvl>
    <w:lvl w:ilvl="6">
      <w:start w:val="0"/>
      <w:numFmt w:val="bullet"/>
      <w:lvlText w:val="•"/>
      <w:lvlJc w:val="left"/>
      <w:pPr>
        <w:ind w:left="8375" w:hanging="540"/>
      </w:pPr>
      <w:rPr>
        <w:rFonts w:hint="default"/>
      </w:rPr>
    </w:lvl>
    <w:lvl w:ilvl="7">
      <w:start w:val="0"/>
      <w:numFmt w:val="bullet"/>
      <w:lvlText w:val="•"/>
      <w:lvlJc w:val="left"/>
      <w:pPr>
        <w:ind w:left="9786" w:hanging="540"/>
      </w:pPr>
      <w:rPr>
        <w:rFonts w:hint="default"/>
      </w:rPr>
    </w:lvl>
    <w:lvl w:ilvl="8">
      <w:start w:val="0"/>
      <w:numFmt w:val="bullet"/>
      <w:lvlText w:val="•"/>
      <w:lvlJc w:val="left"/>
      <w:pPr>
        <w:ind w:left="11197" w:hanging="540"/>
      </w:pPr>
      <w:rPr>
        <w:rFonts w:hint="default"/>
      </w:rPr>
    </w:lvl>
  </w:abstractNum>
  <w:abstractNum w:abstractNumId="1">
    <w:nsid w:val="10203048"/>
    <w:multiLevelType w:val="hybridMultilevel"/>
    <w:tmpl w:val="00000000"/>
    <w:lvl w:ilvl="0">
      <w:start w:val="2"/>
      <w:numFmt w:val="decimal"/>
      <w:lvlText w:val="%1."/>
      <w:lvlJc w:val="left"/>
      <w:pPr>
        <w:ind w:left="777" w:hanging="637"/>
        <w:jc w:val="left"/>
      </w:pPr>
      <w:rPr>
        <w:rFonts w:ascii="Cambria" w:eastAsia="Cambria" w:hAnsi="Cambria" w:cs="Cambria" w:hint="default"/>
        <w:b/>
        <w:bCs/>
        <w:i/>
        <w:spacing w:val="-1"/>
        <w:w w:val="103"/>
        <w:sz w:val="48"/>
        <w:szCs w:val="48"/>
      </w:rPr>
    </w:lvl>
    <w:lvl w:ilvl="1">
      <w:start w:val="2"/>
      <w:numFmt w:val="decimal"/>
      <w:lvlText w:val="%2."/>
      <w:lvlJc w:val="left"/>
      <w:pPr>
        <w:ind w:left="1310" w:hanging="540"/>
        <w:jc w:val="left"/>
      </w:pPr>
      <w:rPr>
        <w:rFonts w:ascii="宋体" w:eastAsia="宋体" w:hAnsi="宋体" w:cs="宋体" w:hint="default"/>
        <w:w w:val="100"/>
        <w:sz w:val="36"/>
        <w:szCs w:val="36"/>
      </w:rPr>
    </w:lvl>
    <w:lvl w:ilvl="2">
      <w:start w:val="0"/>
      <w:numFmt w:val="bullet"/>
      <w:lvlText w:val="•"/>
      <w:lvlJc w:val="left"/>
      <w:pPr>
        <w:ind w:left="2731" w:hanging="540"/>
      </w:pPr>
      <w:rPr>
        <w:rFonts w:hint="default"/>
      </w:rPr>
    </w:lvl>
    <w:lvl w:ilvl="3">
      <w:start w:val="0"/>
      <w:numFmt w:val="bullet"/>
      <w:lvlText w:val="•"/>
      <w:lvlJc w:val="left"/>
      <w:pPr>
        <w:ind w:left="4142" w:hanging="540"/>
      </w:pPr>
      <w:rPr>
        <w:rFonts w:hint="default"/>
      </w:rPr>
    </w:lvl>
    <w:lvl w:ilvl="4">
      <w:start w:val="0"/>
      <w:numFmt w:val="bullet"/>
      <w:lvlText w:val="•"/>
      <w:lvlJc w:val="left"/>
      <w:pPr>
        <w:ind w:left="5553" w:hanging="540"/>
      </w:pPr>
      <w:rPr>
        <w:rFonts w:hint="default"/>
      </w:rPr>
    </w:lvl>
    <w:lvl w:ilvl="5">
      <w:start w:val="0"/>
      <w:numFmt w:val="bullet"/>
      <w:lvlText w:val="•"/>
      <w:lvlJc w:val="left"/>
      <w:pPr>
        <w:ind w:left="6964" w:hanging="540"/>
      </w:pPr>
      <w:rPr>
        <w:rFonts w:hint="default"/>
      </w:rPr>
    </w:lvl>
    <w:lvl w:ilvl="6">
      <w:start w:val="0"/>
      <w:numFmt w:val="bullet"/>
      <w:lvlText w:val="•"/>
      <w:lvlJc w:val="left"/>
      <w:pPr>
        <w:ind w:left="8375" w:hanging="540"/>
      </w:pPr>
      <w:rPr>
        <w:rFonts w:hint="default"/>
      </w:rPr>
    </w:lvl>
    <w:lvl w:ilvl="7">
      <w:start w:val="0"/>
      <w:numFmt w:val="bullet"/>
      <w:lvlText w:val="•"/>
      <w:lvlJc w:val="left"/>
      <w:pPr>
        <w:ind w:left="9786" w:hanging="540"/>
      </w:pPr>
      <w:rPr>
        <w:rFonts w:hint="default"/>
      </w:rPr>
    </w:lvl>
    <w:lvl w:ilvl="8">
      <w:start w:val="0"/>
      <w:numFmt w:val="bullet"/>
      <w:lvlText w:val="•"/>
      <w:lvlJc w:val="left"/>
      <w:pPr>
        <w:ind w:left="11197" w:hanging="540"/>
      </w:pPr>
      <w:rPr>
        <w:rFonts w:hint="default"/>
      </w:rPr>
    </w:lvl>
  </w:abstractNum>
  <w:abstractNum w:abstractNumId="2">
    <w:nsid w:val="13726F1F"/>
    <w:multiLevelType w:val="hybridMultilevel"/>
    <w:tmpl w:val="00000000"/>
    <w:lvl w:ilvl="0">
      <w:start w:val="1"/>
      <w:numFmt w:val="decimal"/>
      <w:lvlText w:val="%1."/>
      <w:lvlJc w:val="left"/>
      <w:pPr>
        <w:ind w:left="777" w:hanging="637"/>
        <w:jc w:val="left"/>
      </w:pPr>
      <w:rPr>
        <w:rFonts w:ascii="Cambria" w:eastAsia="Cambria" w:hAnsi="Cambria" w:cs="Cambria" w:hint="default"/>
        <w:b/>
        <w:bCs/>
        <w:spacing w:val="-1"/>
        <w:w w:val="99"/>
        <w:sz w:val="48"/>
        <w:szCs w:val="48"/>
      </w:rPr>
    </w:lvl>
    <w:lvl w:ilvl="1">
      <w:start w:val="1"/>
      <w:numFmt w:val="decimal"/>
      <w:lvlText w:val="%2."/>
      <w:lvlJc w:val="left"/>
      <w:pPr>
        <w:ind w:left="1400" w:hanging="630"/>
        <w:jc w:val="left"/>
      </w:pPr>
      <w:rPr>
        <w:rFonts w:ascii="宋体" w:eastAsia="宋体" w:hAnsi="宋体" w:cs="宋体" w:hint="default"/>
        <w:w w:val="100"/>
        <w:sz w:val="36"/>
        <w:szCs w:val="36"/>
      </w:rPr>
    </w:lvl>
    <w:lvl w:ilvl="2">
      <w:start w:val="0"/>
      <w:numFmt w:val="bullet"/>
      <w:lvlText w:val="•"/>
      <w:lvlJc w:val="left"/>
      <w:pPr>
        <w:ind w:left="2802" w:hanging="630"/>
      </w:pPr>
      <w:rPr>
        <w:rFonts w:hint="default"/>
      </w:rPr>
    </w:lvl>
    <w:lvl w:ilvl="3">
      <w:start w:val="0"/>
      <w:numFmt w:val="bullet"/>
      <w:lvlText w:val="•"/>
      <w:lvlJc w:val="left"/>
      <w:pPr>
        <w:ind w:left="4204" w:hanging="630"/>
      </w:pPr>
      <w:rPr>
        <w:rFonts w:hint="default"/>
      </w:rPr>
    </w:lvl>
    <w:lvl w:ilvl="4">
      <w:start w:val="0"/>
      <w:numFmt w:val="bullet"/>
      <w:lvlText w:val="•"/>
      <w:lvlJc w:val="left"/>
      <w:pPr>
        <w:ind w:left="5606" w:hanging="630"/>
      </w:pPr>
      <w:rPr>
        <w:rFonts w:hint="default"/>
      </w:rPr>
    </w:lvl>
    <w:lvl w:ilvl="5">
      <w:start w:val="0"/>
      <w:numFmt w:val="bullet"/>
      <w:lvlText w:val="•"/>
      <w:lvlJc w:val="left"/>
      <w:pPr>
        <w:ind w:left="7008" w:hanging="630"/>
      </w:pPr>
      <w:rPr>
        <w:rFonts w:hint="default"/>
      </w:rPr>
    </w:lvl>
    <w:lvl w:ilvl="6">
      <w:start w:val="0"/>
      <w:numFmt w:val="bullet"/>
      <w:lvlText w:val="•"/>
      <w:lvlJc w:val="left"/>
      <w:pPr>
        <w:ind w:left="8410" w:hanging="630"/>
      </w:pPr>
      <w:rPr>
        <w:rFonts w:hint="default"/>
      </w:rPr>
    </w:lvl>
    <w:lvl w:ilvl="7">
      <w:start w:val="0"/>
      <w:numFmt w:val="bullet"/>
      <w:lvlText w:val="•"/>
      <w:lvlJc w:val="left"/>
      <w:pPr>
        <w:ind w:left="9813" w:hanging="630"/>
      </w:pPr>
      <w:rPr>
        <w:rFonts w:hint="default"/>
      </w:rPr>
    </w:lvl>
    <w:lvl w:ilvl="8">
      <w:start w:val="0"/>
      <w:numFmt w:val="bullet"/>
      <w:lvlText w:val="•"/>
      <w:lvlJc w:val="left"/>
      <w:pPr>
        <w:ind w:left="11215" w:hanging="630"/>
      </w:pPr>
      <w:rPr>
        <w:rFonts w:hint="default"/>
      </w:rPr>
    </w:lvl>
  </w:abstractNum>
  <w:abstractNum w:abstractNumId="3">
    <w:nsid w:val="1F333E1A"/>
    <w:multiLevelType w:val="hybridMultilevel"/>
    <w:tmpl w:val="00000000"/>
    <w:lvl w:ilvl="0">
      <w:start w:val="1"/>
      <w:numFmt w:val="decimal"/>
      <w:lvlText w:val="%1."/>
      <w:lvlJc w:val="left"/>
      <w:pPr>
        <w:ind w:left="777" w:hanging="637"/>
        <w:jc w:val="left"/>
      </w:pPr>
      <w:rPr>
        <w:rFonts w:ascii="Cambria" w:eastAsia="Cambria" w:hAnsi="Cambria" w:cs="Cambria" w:hint="default"/>
        <w:b/>
        <w:bCs/>
        <w:spacing w:val="-1"/>
        <w:w w:val="99"/>
        <w:sz w:val="48"/>
        <w:szCs w:val="48"/>
      </w:rPr>
    </w:lvl>
    <w:lvl w:ilvl="1">
      <w:start w:val="1"/>
      <w:numFmt w:val="decimal"/>
      <w:lvlText w:val="%2."/>
      <w:lvlJc w:val="left"/>
      <w:pPr>
        <w:ind w:left="1310" w:hanging="540"/>
        <w:jc w:val="left"/>
      </w:pPr>
      <w:rPr>
        <w:rFonts w:ascii="宋体" w:eastAsia="宋体" w:hAnsi="宋体" w:cs="宋体" w:hint="default"/>
        <w:w w:val="100"/>
        <w:sz w:val="36"/>
        <w:szCs w:val="36"/>
      </w:rPr>
    </w:lvl>
    <w:lvl w:ilvl="2">
      <w:start w:val="0"/>
      <w:numFmt w:val="bullet"/>
      <w:lvlText w:val="•"/>
      <w:lvlJc w:val="left"/>
      <w:pPr>
        <w:ind w:left="2731" w:hanging="540"/>
      </w:pPr>
      <w:rPr>
        <w:rFonts w:hint="default"/>
      </w:rPr>
    </w:lvl>
    <w:lvl w:ilvl="3">
      <w:start w:val="0"/>
      <w:numFmt w:val="bullet"/>
      <w:lvlText w:val="•"/>
      <w:lvlJc w:val="left"/>
      <w:pPr>
        <w:ind w:left="4142" w:hanging="540"/>
      </w:pPr>
      <w:rPr>
        <w:rFonts w:hint="default"/>
      </w:rPr>
    </w:lvl>
    <w:lvl w:ilvl="4">
      <w:start w:val="0"/>
      <w:numFmt w:val="bullet"/>
      <w:lvlText w:val="•"/>
      <w:lvlJc w:val="left"/>
      <w:pPr>
        <w:ind w:left="5553" w:hanging="540"/>
      </w:pPr>
      <w:rPr>
        <w:rFonts w:hint="default"/>
      </w:rPr>
    </w:lvl>
    <w:lvl w:ilvl="5">
      <w:start w:val="0"/>
      <w:numFmt w:val="bullet"/>
      <w:lvlText w:val="•"/>
      <w:lvlJc w:val="left"/>
      <w:pPr>
        <w:ind w:left="6964" w:hanging="540"/>
      </w:pPr>
      <w:rPr>
        <w:rFonts w:hint="default"/>
      </w:rPr>
    </w:lvl>
    <w:lvl w:ilvl="6">
      <w:start w:val="0"/>
      <w:numFmt w:val="bullet"/>
      <w:lvlText w:val="•"/>
      <w:lvlJc w:val="left"/>
      <w:pPr>
        <w:ind w:left="8375" w:hanging="540"/>
      </w:pPr>
      <w:rPr>
        <w:rFonts w:hint="default"/>
      </w:rPr>
    </w:lvl>
    <w:lvl w:ilvl="7">
      <w:start w:val="0"/>
      <w:numFmt w:val="bullet"/>
      <w:lvlText w:val="•"/>
      <w:lvlJc w:val="left"/>
      <w:pPr>
        <w:ind w:left="9786" w:hanging="540"/>
      </w:pPr>
      <w:rPr>
        <w:rFonts w:hint="default"/>
      </w:rPr>
    </w:lvl>
    <w:lvl w:ilvl="8">
      <w:start w:val="0"/>
      <w:numFmt w:val="bullet"/>
      <w:lvlText w:val="•"/>
      <w:lvlJc w:val="left"/>
      <w:pPr>
        <w:ind w:left="11197" w:hanging="540"/>
      </w:pPr>
      <w:rPr>
        <w:rFonts w:hint="default"/>
      </w:rPr>
    </w:lvl>
  </w:abstractNum>
  <w:abstractNum w:abstractNumId="4">
    <w:nsid w:val="2B07F225"/>
    <w:multiLevelType w:val="hybridMultilevel"/>
    <w:tmpl w:val="00000000"/>
    <w:lvl w:ilvl="0">
      <w:start w:val="0"/>
      <w:numFmt w:val="bullet"/>
      <w:lvlText w:val=""/>
      <w:lvlJc w:val="left"/>
      <w:pPr>
        <w:ind w:left="1400" w:hanging="630"/>
      </w:pPr>
      <w:rPr>
        <w:rFonts w:ascii="Wingdings" w:eastAsia="Wingdings" w:hAnsi="Wingdings" w:cs="Wingdings" w:hint="default"/>
        <w:w w:val="100"/>
        <w:sz w:val="36"/>
        <w:szCs w:val="36"/>
      </w:rPr>
    </w:lvl>
    <w:lvl w:ilvl="1">
      <w:start w:val="0"/>
      <w:numFmt w:val="bullet"/>
      <w:lvlText w:val="•"/>
      <w:lvlJc w:val="left"/>
      <w:pPr>
        <w:ind w:left="2661" w:hanging="630"/>
      </w:pPr>
      <w:rPr>
        <w:rFonts w:hint="default"/>
      </w:rPr>
    </w:lvl>
    <w:lvl w:ilvl="2">
      <w:start w:val="0"/>
      <w:numFmt w:val="bullet"/>
      <w:lvlText w:val="•"/>
      <w:lvlJc w:val="left"/>
      <w:pPr>
        <w:ind w:left="3923" w:hanging="630"/>
      </w:pPr>
      <w:rPr>
        <w:rFonts w:hint="default"/>
      </w:rPr>
    </w:lvl>
    <w:lvl w:ilvl="3">
      <w:start w:val="0"/>
      <w:numFmt w:val="bullet"/>
      <w:lvlText w:val="•"/>
      <w:lvlJc w:val="left"/>
      <w:pPr>
        <w:ind w:left="5185" w:hanging="630"/>
      </w:pPr>
      <w:rPr>
        <w:rFonts w:hint="default"/>
      </w:rPr>
    </w:lvl>
    <w:lvl w:ilvl="4">
      <w:start w:val="0"/>
      <w:numFmt w:val="bullet"/>
      <w:lvlText w:val="•"/>
      <w:lvlJc w:val="left"/>
      <w:pPr>
        <w:ind w:left="6447" w:hanging="630"/>
      </w:pPr>
      <w:rPr>
        <w:rFonts w:hint="default"/>
      </w:rPr>
    </w:lvl>
    <w:lvl w:ilvl="5">
      <w:start w:val="0"/>
      <w:numFmt w:val="bullet"/>
      <w:lvlText w:val="•"/>
      <w:lvlJc w:val="left"/>
      <w:pPr>
        <w:ind w:left="7709" w:hanging="630"/>
      </w:pPr>
      <w:rPr>
        <w:rFonts w:hint="default"/>
      </w:rPr>
    </w:lvl>
    <w:lvl w:ilvl="6">
      <w:start w:val="0"/>
      <w:numFmt w:val="bullet"/>
      <w:lvlText w:val="•"/>
      <w:lvlJc w:val="left"/>
      <w:pPr>
        <w:ind w:left="8971" w:hanging="630"/>
      </w:pPr>
      <w:rPr>
        <w:rFonts w:hint="default"/>
      </w:rPr>
    </w:lvl>
    <w:lvl w:ilvl="7">
      <w:start w:val="0"/>
      <w:numFmt w:val="bullet"/>
      <w:lvlText w:val="•"/>
      <w:lvlJc w:val="left"/>
      <w:pPr>
        <w:ind w:left="10233" w:hanging="630"/>
      </w:pPr>
      <w:rPr>
        <w:rFonts w:hint="default"/>
      </w:rPr>
    </w:lvl>
    <w:lvl w:ilvl="8">
      <w:start w:val="0"/>
      <w:numFmt w:val="bullet"/>
      <w:lvlText w:val="•"/>
      <w:lvlJc w:val="left"/>
      <w:pPr>
        <w:ind w:left="11495" w:hanging="630"/>
      </w:pPr>
      <w:rPr>
        <w:rFonts w:hint="default"/>
      </w:rPr>
    </w:lvl>
  </w:abstractNum>
  <w:abstractNum w:abstractNumId="5">
    <w:nsid w:val="2F592009"/>
    <w:multiLevelType w:val="hybridMultilevel"/>
    <w:tmpl w:val="00000000"/>
    <w:lvl w:ilvl="0">
      <w:start w:val="0"/>
      <w:numFmt w:val="bullet"/>
      <w:lvlText w:val=""/>
      <w:lvlJc w:val="left"/>
      <w:pPr>
        <w:ind w:left="770" w:hanging="630"/>
      </w:pPr>
      <w:rPr>
        <w:rFonts w:hint="default"/>
        <w:w w:val="100"/>
      </w:rPr>
    </w:lvl>
    <w:lvl w:ilvl="1">
      <w:start w:val="0"/>
      <w:numFmt w:val="bullet"/>
      <w:lvlText w:val="•"/>
      <w:lvlJc w:val="left"/>
      <w:pPr>
        <w:ind w:left="2103" w:hanging="630"/>
      </w:pPr>
      <w:rPr>
        <w:rFonts w:hint="default"/>
      </w:rPr>
    </w:lvl>
    <w:lvl w:ilvl="2">
      <w:start w:val="0"/>
      <w:numFmt w:val="bullet"/>
      <w:lvlText w:val="•"/>
      <w:lvlJc w:val="left"/>
      <w:pPr>
        <w:ind w:left="3427" w:hanging="630"/>
      </w:pPr>
      <w:rPr>
        <w:rFonts w:hint="default"/>
      </w:rPr>
    </w:lvl>
    <w:lvl w:ilvl="3">
      <w:start w:val="0"/>
      <w:numFmt w:val="bullet"/>
      <w:lvlText w:val="•"/>
      <w:lvlJc w:val="left"/>
      <w:pPr>
        <w:ind w:left="4751" w:hanging="630"/>
      </w:pPr>
      <w:rPr>
        <w:rFonts w:hint="default"/>
      </w:rPr>
    </w:lvl>
    <w:lvl w:ilvl="4">
      <w:start w:val="0"/>
      <w:numFmt w:val="bullet"/>
      <w:lvlText w:val="•"/>
      <w:lvlJc w:val="left"/>
      <w:pPr>
        <w:ind w:left="6075" w:hanging="630"/>
      </w:pPr>
      <w:rPr>
        <w:rFonts w:hint="default"/>
      </w:rPr>
    </w:lvl>
    <w:lvl w:ilvl="5">
      <w:start w:val="0"/>
      <w:numFmt w:val="bullet"/>
      <w:lvlText w:val="•"/>
      <w:lvlJc w:val="left"/>
      <w:pPr>
        <w:ind w:left="7399" w:hanging="630"/>
      </w:pPr>
      <w:rPr>
        <w:rFonts w:hint="default"/>
      </w:rPr>
    </w:lvl>
    <w:lvl w:ilvl="6">
      <w:start w:val="0"/>
      <w:numFmt w:val="bullet"/>
      <w:lvlText w:val="•"/>
      <w:lvlJc w:val="left"/>
      <w:pPr>
        <w:ind w:left="8723" w:hanging="630"/>
      </w:pPr>
      <w:rPr>
        <w:rFonts w:hint="default"/>
      </w:rPr>
    </w:lvl>
    <w:lvl w:ilvl="7">
      <w:start w:val="0"/>
      <w:numFmt w:val="bullet"/>
      <w:lvlText w:val="•"/>
      <w:lvlJc w:val="left"/>
      <w:pPr>
        <w:ind w:left="10047" w:hanging="630"/>
      </w:pPr>
      <w:rPr>
        <w:rFonts w:hint="default"/>
      </w:rPr>
    </w:lvl>
    <w:lvl w:ilvl="8">
      <w:start w:val="0"/>
      <w:numFmt w:val="bullet"/>
      <w:lvlText w:val="•"/>
      <w:lvlJc w:val="left"/>
      <w:pPr>
        <w:ind w:left="11371" w:hanging="630"/>
      </w:pPr>
      <w:rPr>
        <w:rFonts w:hint="default"/>
      </w:rPr>
    </w:lvl>
  </w:abstractNum>
  <w:abstractNum w:abstractNumId="6">
    <w:nsid w:val="2F5EF71A"/>
    <w:multiLevelType w:val="hybridMultilevel"/>
    <w:tmpl w:val="00000000"/>
    <w:lvl w:ilvl="0">
      <w:start w:val="0"/>
      <w:numFmt w:val="bullet"/>
      <w:lvlText w:val=""/>
      <w:lvlJc w:val="left"/>
      <w:pPr>
        <w:ind w:left="1400" w:hanging="630"/>
      </w:pPr>
      <w:rPr>
        <w:rFonts w:ascii="Wingdings" w:eastAsia="Wingdings" w:hAnsi="Wingdings" w:cs="Wingdings" w:hint="default"/>
        <w:w w:val="100"/>
        <w:sz w:val="36"/>
        <w:szCs w:val="36"/>
      </w:rPr>
    </w:lvl>
    <w:lvl w:ilvl="1">
      <w:start w:val="0"/>
      <w:numFmt w:val="bullet"/>
      <w:lvlText w:val="•"/>
      <w:lvlJc w:val="left"/>
      <w:pPr>
        <w:ind w:left="2661" w:hanging="630"/>
      </w:pPr>
      <w:rPr>
        <w:rFonts w:hint="default"/>
      </w:rPr>
    </w:lvl>
    <w:lvl w:ilvl="2">
      <w:start w:val="0"/>
      <w:numFmt w:val="bullet"/>
      <w:lvlText w:val="•"/>
      <w:lvlJc w:val="left"/>
      <w:pPr>
        <w:ind w:left="3923" w:hanging="630"/>
      </w:pPr>
      <w:rPr>
        <w:rFonts w:hint="default"/>
      </w:rPr>
    </w:lvl>
    <w:lvl w:ilvl="3">
      <w:start w:val="0"/>
      <w:numFmt w:val="bullet"/>
      <w:lvlText w:val="•"/>
      <w:lvlJc w:val="left"/>
      <w:pPr>
        <w:ind w:left="5185" w:hanging="630"/>
      </w:pPr>
      <w:rPr>
        <w:rFonts w:hint="default"/>
      </w:rPr>
    </w:lvl>
    <w:lvl w:ilvl="4">
      <w:start w:val="0"/>
      <w:numFmt w:val="bullet"/>
      <w:lvlText w:val="•"/>
      <w:lvlJc w:val="left"/>
      <w:pPr>
        <w:ind w:left="6447" w:hanging="630"/>
      </w:pPr>
      <w:rPr>
        <w:rFonts w:hint="default"/>
      </w:rPr>
    </w:lvl>
    <w:lvl w:ilvl="5">
      <w:start w:val="0"/>
      <w:numFmt w:val="bullet"/>
      <w:lvlText w:val="•"/>
      <w:lvlJc w:val="left"/>
      <w:pPr>
        <w:ind w:left="7709" w:hanging="630"/>
      </w:pPr>
      <w:rPr>
        <w:rFonts w:hint="default"/>
      </w:rPr>
    </w:lvl>
    <w:lvl w:ilvl="6">
      <w:start w:val="0"/>
      <w:numFmt w:val="bullet"/>
      <w:lvlText w:val="•"/>
      <w:lvlJc w:val="left"/>
      <w:pPr>
        <w:ind w:left="8971" w:hanging="630"/>
      </w:pPr>
      <w:rPr>
        <w:rFonts w:hint="default"/>
      </w:rPr>
    </w:lvl>
    <w:lvl w:ilvl="7">
      <w:start w:val="0"/>
      <w:numFmt w:val="bullet"/>
      <w:lvlText w:val="•"/>
      <w:lvlJc w:val="left"/>
      <w:pPr>
        <w:ind w:left="10233" w:hanging="630"/>
      </w:pPr>
      <w:rPr>
        <w:rFonts w:hint="default"/>
      </w:rPr>
    </w:lvl>
    <w:lvl w:ilvl="8">
      <w:start w:val="0"/>
      <w:numFmt w:val="bullet"/>
      <w:lvlText w:val="•"/>
      <w:lvlJc w:val="left"/>
      <w:pPr>
        <w:ind w:left="11495" w:hanging="630"/>
      </w:pPr>
      <w:rPr>
        <w:rFonts w:hint="default"/>
      </w:rPr>
    </w:lvl>
  </w:abstractNum>
  <w:abstractNum w:abstractNumId="7">
    <w:nsid w:val="34FCBE69"/>
    <w:multiLevelType w:val="hybridMultilevel"/>
    <w:tmpl w:val="00000000"/>
    <w:lvl w:ilvl="0">
      <w:start w:val="1"/>
      <w:numFmt w:val="decimal"/>
      <w:lvlText w:val="%1."/>
      <w:lvlJc w:val="left"/>
      <w:pPr>
        <w:ind w:left="777" w:hanging="637"/>
        <w:jc w:val="left"/>
      </w:pPr>
      <w:rPr>
        <w:rFonts w:hint="default"/>
        <w:b/>
        <w:bCs/>
        <w:spacing w:val="-1"/>
        <w:w w:val="99"/>
      </w:rPr>
    </w:lvl>
    <w:lvl w:ilvl="1">
      <w:start w:val="1"/>
      <w:numFmt w:val="decimal"/>
      <w:lvlText w:val="%2."/>
      <w:lvlJc w:val="left"/>
      <w:pPr>
        <w:ind w:left="1400" w:hanging="630"/>
        <w:jc w:val="left"/>
      </w:pPr>
      <w:rPr>
        <w:rFonts w:ascii="宋体" w:eastAsia="宋体" w:hAnsi="宋体" w:cs="宋体" w:hint="default"/>
        <w:w w:val="100"/>
        <w:sz w:val="36"/>
        <w:szCs w:val="36"/>
      </w:rPr>
    </w:lvl>
    <w:lvl w:ilvl="2">
      <w:start w:val="0"/>
      <w:numFmt w:val="bullet"/>
      <w:lvlText w:val="•"/>
      <w:lvlJc w:val="left"/>
      <w:pPr>
        <w:ind w:left="2802" w:hanging="630"/>
      </w:pPr>
      <w:rPr>
        <w:rFonts w:hint="default"/>
      </w:rPr>
    </w:lvl>
    <w:lvl w:ilvl="3">
      <w:start w:val="0"/>
      <w:numFmt w:val="bullet"/>
      <w:lvlText w:val="•"/>
      <w:lvlJc w:val="left"/>
      <w:pPr>
        <w:ind w:left="4204" w:hanging="630"/>
      </w:pPr>
      <w:rPr>
        <w:rFonts w:hint="default"/>
      </w:rPr>
    </w:lvl>
    <w:lvl w:ilvl="4">
      <w:start w:val="0"/>
      <w:numFmt w:val="bullet"/>
      <w:lvlText w:val="•"/>
      <w:lvlJc w:val="left"/>
      <w:pPr>
        <w:ind w:left="5606" w:hanging="630"/>
      </w:pPr>
      <w:rPr>
        <w:rFonts w:hint="default"/>
      </w:rPr>
    </w:lvl>
    <w:lvl w:ilvl="5">
      <w:start w:val="0"/>
      <w:numFmt w:val="bullet"/>
      <w:lvlText w:val="•"/>
      <w:lvlJc w:val="left"/>
      <w:pPr>
        <w:ind w:left="7008" w:hanging="630"/>
      </w:pPr>
      <w:rPr>
        <w:rFonts w:hint="default"/>
      </w:rPr>
    </w:lvl>
    <w:lvl w:ilvl="6">
      <w:start w:val="0"/>
      <w:numFmt w:val="bullet"/>
      <w:lvlText w:val="•"/>
      <w:lvlJc w:val="left"/>
      <w:pPr>
        <w:ind w:left="8410" w:hanging="630"/>
      </w:pPr>
      <w:rPr>
        <w:rFonts w:hint="default"/>
      </w:rPr>
    </w:lvl>
    <w:lvl w:ilvl="7">
      <w:start w:val="0"/>
      <w:numFmt w:val="bullet"/>
      <w:lvlText w:val="•"/>
      <w:lvlJc w:val="left"/>
      <w:pPr>
        <w:ind w:left="9813" w:hanging="630"/>
      </w:pPr>
      <w:rPr>
        <w:rFonts w:hint="default"/>
      </w:rPr>
    </w:lvl>
    <w:lvl w:ilvl="8">
      <w:start w:val="0"/>
      <w:numFmt w:val="bullet"/>
      <w:lvlText w:val="•"/>
      <w:lvlJc w:val="left"/>
      <w:pPr>
        <w:ind w:left="11215" w:hanging="630"/>
      </w:pPr>
      <w:rPr>
        <w:rFonts w:hint="default"/>
      </w:rPr>
    </w:lvl>
  </w:abstractNum>
  <w:abstractNum w:abstractNumId="8">
    <w:nsid w:val="3D63F117"/>
    <w:multiLevelType w:val="hybridMultilevel"/>
    <w:tmpl w:val="00000000"/>
    <w:lvl w:ilvl="0">
      <w:start w:val="1"/>
      <w:numFmt w:val="decimal"/>
      <w:lvlText w:val="%1."/>
      <w:lvlJc w:val="left"/>
      <w:pPr>
        <w:ind w:left="777" w:hanging="637"/>
        <w:jc w:val="left"/>
      </w:pPr>
      <w:rPr>
        <w:rFonts w:ascii="Cambria" w:eastAsia="Cambria" w:hAnsi="Cambria" w:cs="Cambria" w:hint="default"/>
        <w:b/>
        <w:bCs/>
        <w:spacing w:val="-1"/>
        <w:w w:val="99"/>
        <w:sz w:val="48"/>
        <w:szCs w:val="48"/>
      </w:rPr>
    </w:lvl>
    <w:lvl w:ilvl="1">
      <w:start w:val="1"/>
      <w:numFmt w:val="decimal"/>
      <w:lvlText w:val="%2."/>
      <w:lvlJc w:val="left"/>
      <w:pPr>
        <w:ind w:left="1400" w:hanging="630"/>
        <w:jc w:val="left"/>
      </w:pPr>
      <w:rPr>
        <w:rFonts w:ascii="宋体" w:eastAsia="宋体" w:hAnsi="宋体" w:cs="宋体" w:hint="default"/>
        <w:w w:val="100"/>
        <w:sz w:val="36"/>
        <w:szCs w:val="36"/>
      </w:rPr>
    </w:lvl>
    <w:lvl w:ilvl="2">
      <w:start w:val="0"/>
      <w:numFmt w:val="bullet"/>
      <w:lvlText w:val=""/>
      <w:lvlJc w:val="left"/>
      <w:pPr>
        <w:ind w:left="2030" w:hanging="630"/>
      </w:pPr>
      <w:rPr>
        <w:rFonts w:ascii="Wingdings" w:eastAsia="Wingdings" w:hAnsi="Wingdings" w:cs="Wingdings" w:hint="default"/>
        <w:w w:val="100"/>
        <w:sz w:val="36"/>
        <w:szCs w:val="36"/>
      </w:rPr>
    </w:lvl>
    <w:lvl w:ilvl="3">
      <w:start w:val="0"/>
      <w:numFmt w:val="bullet"/>
      <w:lvlText w:val="•"/>
      <w:lvlJc w:val="left"/>
      <w:pPr>
        <w:ind w:left="3537" w:hanging="630"/>
      </w:pPr>
      <w:rPr>
        <w:rFonts w:hint="default"/>
      </w:rPr>
    </w:lvl>
    <w:lvl w:ilvl="4">
      <w:start w:val="0"/>
      <w:numFmt w:val="bullet"/>
      <w:lvlText w:val="•"/>
      <w:lvlJc w:val="left"/>
      <w:pPr>
        <w:ind w:left="5034" w:hanging="630"/>
      </w:pPr>
      <w:rPr>
        <w:rFonts w:hint="default"/>
      </w:rPr>
    </w:lvl>
    <w:lvl w:ilvl="5">
      <w:start w:val="0"/>
      <w:numFmt w:val="bullet"/>
      <w:lvlText w:val="•"/>
      <w:lvlJc w:val="left"/>
      <w:pPr>
        <w:ind w:left="6532" w:hanging="630"/>
      </w:pPr>
      <w:rPr>
        <w:rFonts w:hint="default"/>
      </w:rPr>
    </w:lvl>
    <w:lvl w:ilvl="6">
      <w:start w:val="0"/>
      <w:numFmt w:val="bullet"/>
      <w:lvlText w:val="•"/>
      <w:lvlJc w:val="left"/>
      <w:pPr>
        <w:ind w:left="8029" w:hanging="630"/>
      </w:pPr>
      <w:rPr>
        <w:rFonts w:hint="default"/>
      </w:rPr>
    </w:lvl>
    <w:lvl w:ilvl="7">
      <w:start w:val="0"/>
      <w:numFmt w:val="bullet"/>
      <w:lvlText w:val="•"/>
      <w:lvlJc w:val="left"/>
      <w:pPr>
        <w:ind w:left="9527" w:hanging="630"/>
      </w:pPr>
      <w:rPr>
        <w:rFonts w:hint="default"/>
      </w:rPr>
    </w:lvl>
    <w:lvl w:ilvl="8">
      <w:start w:val="0"/>
      <w:numFmt w:val="bullet"/>
      <w:lvlText w:val="•"/>
      <w:lvlJc w:val="left"/>
      <w:pPr>
        <w:ind w:left="11024" w:hanging="630"/>
      </w:pPr>
      <w:rPr>
        <w:rFonts w:hint="default"/>
      </w:rPr>
    </w:lvl>
  </w:abstractNum>
  <w:abstractNum w:abstractNumId="9">
    <w:nsid w:val="40621890"/>
    <w:multiLevelType w:val="hybridMultilevel"/>
    <w:tmpl w:val="00000000"/>
    <w:lvl w:ilvl="0">
      <w:start w:val="0"/>
      <w:numFmt w:val="bullet"/>
      <w:lvlText w:val=""/>
      <w:lvlJc w:val="left"/>
      <w:pPr>
        <w:ind w:left="2030" w:hanging="630"/>
      </w:pPr>
      <w:rPr>
        <w:rFonts w:ascii="Wingdings" w:eastAsia="Wingdings" w:hAnsi="Wingdings" w:cs="Wingdings" w:hint="default"/>
        <w:w w:val="102"/>
        <w:sz w:val="31"/>
        <w:szCs w:val="31"/>
      </w:rPr>
    </w:lvl>
    <w:lvl w:ilvl="1">
      <w:start w:val="0"/>
      <w:numFmt w:val="bullet"/>
      <w:lvlText w:val="•"/>
      <w:lvlJc w:val="left"/>
      <w:pPr>
        <w:ind w:left="3237" w:hanging="630"/>
      </w:pPr>
      <w:rPr>
        <w:rFonts w:hint="default"/>
      </w:rPr>
    </w:lvl>
    <w:lvl w:ilvl="2">
      <w:start w:val="0"/>
      <w:numFmt w:val="bullet"/>
      <w:lvlText w:val="•"/>
      <w:lvlJc w:val="left"/>
      <w:pPr>
        <w:ind w:left="4435" w:hanging="630"/>
      </w:pPr>
      <w:rPr>
        <w:rFonts w:hint="default"/>
      </w:rPr>
    </w:lvl>
    <w:lvl w:ilvl="3">
      <w:start w:val="0"/>
      <w:numFmt w:val="bullet"/>
      <w:lvlText w:val="•"/>
      <w:lvlJc w:val="left"/>
      <w:pPr>
        <w:ind w:left="5633" w:hanging="630"/>
      </w:pPr>
      <w:rPr>
        <w:rFonts w:hint="default"/>
      </w:rPr>
    </w:lvl>
    <w:lvl w:ilvl="4">
      <w:start w:val="0"/>
      <w:numFmt w:val="bullet"/>
      <w:lvlText w:val="•"/>
      <w:lvlJc w:val="left"/>
      <w:pPr>
        <w:ind w:left="6831" w:hanging="630"/>
      </w:pPr>
      <w:rPr>
        <w:rFonts w:hint="default"/>
      </w:rPr>
    </w:lvl>
    <w:lvl w:ilvl="5">
      <w:start w:val="0"/>
      <w:numFmt w:val="bullet"/>
      <w:lvlText w:val="•"/>
      <w:lvlJc w:val="left"/>
      <w:pPr>
        <w:ind w:left="8029" w:hanging="630"/>
      </w:pPr>
      <w:rPr>
        <w:rFonts w:hint="default"/>
      </w:rPr>
    </w:lvl>
    <w:lvl w:ilvl="6">
      <w:start w:val="0"/>
      <w:numFmt w:val="bullet"/>
      <w:lvlText w:val="•"/>
      <w:lvlJc w:val="left"/>
      <w:pPr>
        <w:ind w:left="9227" w:hanging="630"/>
      </w:pPr>
      <w:rPr>
        <w:rFonts w:hint="default"/>
      </w:rPr>
    </w:lvl>
    <w:lvl w:ilvl="7">
      <w:start w:val="0"/>
      <w:numFmt w:val="bullet"/>
      <w:lvlText w:val="•"/>
      <w:lvlJc w:val="left"/>
      <w:pPr>
        <w:ind w:left="10425" w:hanging="630"/>
      </w:pPr>
      <w:rPr>
        <w:rFonts w:hint="default"/>
      </w:rPr>
    </w:lvl>
    <w:lvl w:ilvl="8">
      <w:start w:val="0"/>
      <w:numFmt w:val="bullet"/>
      <w:lvlText w:val="•"/>
      <w:lvlJc w:val="left"/>
      <w:pPr>
        <w:ind w:left="11623" w:hanging="630"/>
      </w:pPr>
      <w:rPr>
        <w:rFonts w:hint="default"/>
      </w:rPr>
    </w:lvl>
  </w:abstractNum>
  <w:abstractNum w:abstractNumId="10">
    <w:nsid w:val="47ECD760"/>
    <w:multiLevelType w:val="hybridMultilevel"/>
    <w:tmpl w:val="00000000"/>
    <w:lvl w:ilvl="0">
      <w:start w:val="1"/>
      <w:numFmt w:val="decimal"/>
      <w:lvlText w:val="%1."/>
      <w:lvlJc w:val="left"/>
      <w:pPr>
        <w:ind w:left="777" w:hanging="637"/>
        <w:jc w:val="left"/>
      </w:pPr>
      <w:rPr>
        <w:rFonts w:ascii="Cambria" w:eastAsia="Cambria" w:hAnsi="Cambria" w:cs="Cambria" w:hint="default"/>
        <w:b/>
        <w:bCs/>
        <w:spacing w:val="-1"/>
        <w:w w:val="99"/>
        <w:sz w:val="48"/>
        <w:szCs w:val="48"/>
      </w:rPr>
    </w:lvl>
    <w:lvl w:ilvl="1">
      <w:start w:val="1"/>
      <w:numFmt w:val="decimal"/>
      <w:lvlText w:val="%2."/>
      <w:lvlJc w:val="left"/>
      <w:pPr>
        <w:ind w:left="1400" w:hanging="630"/>
        <w:jc w:val="left"/>
      </w:pPr>
      <w:rPr>
        <w:rFonts w:ascii="宋体" w:eastAsia="宋体" w:hAnsi="宋体" w:cs="宋体" w:hint="default"/>
        <w:w w:val="100"/>
        <w:sz w:val="36"/>
        <w:szCs w:val="36"/>
      </w:rPr>
    </w:lvl>
    <w:lvl w:ilvl="2">
      <w:start w:val="0"/>
      <w:numFmt w:val="bullet"/>
      <w:lvlText w:val=""/>
      <w:lvlJc w:val="left"/>
      <w:pPr>
        <w:ind w:left="2030" w:hanging="630"/>
      </w:pPr>
      <w:rPr>
        <w:rFonts w:ascii="Wingdings" w:eastAsia="Wingdings" w:hAnsi="Wingdings" w:cs="Wingdings" w:hint="default"/>
        <w:w w:val="100"/>
        <w:sz w:val="36"/>
        <w:szCs w:val="36"/>
      </w:rPr>
    </w:lvl>
    <w:lvl w:ilvl="3">
      <w:start w:val="0"/>
      <w:numFmt w:val="bullet"/>
      <w:lvlText w:val="•"/>
      <w:lvlJc w:val="left"/>
      <w:pPr>
        <w:ind w:left="2040" w:hanging="630"/>
      </w:pPr>
      <w:rPr>
        <w:rFonts w:hint="default"/>
      </w:rPr>
    </w:lvl>
    <w:lvl w:ilvl="4">
      <w:start w:val="0"/>
      <w:numFmt w:val="bullet"/>
      <w:lvlText w:val="•"/>
      <w:lvlJc w:val="left"/>
      <w:pPr>
        <w:ind w:left="3751" w:hanging="630"/>
      </w:pPr>
      <w:rPr>
        <w:rFonts w:hint="default"/>
      </w:rPr>
    </w:lvl>
    <w:lvl w:ilvl="5">
      <w:start w:val="0"/>
      <w:numFmt w:val="bullet"/>
      <w:lvlText w:val="•"/>
      <w:lvlJc w:val="left"/>
      <w:pPr>
        <w:ind w:left="5462" w:hanging="630"/>
      </w:pPr>
      <w:rPr>
        <w:rFonts w:hint="default"/>
      </w:rPr>
    </w:lvl>
    <w:lvl w:ilvl="6">
      <w:start w:val="0"/>
      <w:numFmt w:val="bullet"/>
      <w:lvlText w:val="•"/>
      <w:lvlJc w:val="left"/>
      <w:pPr>
        <w:ind w:left="7174" w:hanging="630"/>
      </w:pPr>
      <w:rPr>
        <w:rFonts w:hint="default"/>
      </w:rPr>
    </w:lvl>
    <w:lvl w:ilvl="7">
      <w:start w:val="0"/>
      <w:numFmt w:val="bullet"/>
      <w:lvlText w:val="•"/>
      <w:lvlJc w:val="left"/>
      <w:pPr>
        <w:ind w:left="8885" w:hanging="630"/>
      </w:pPr>
      <w:rPr>
        <w:rFonts w:hint="default"/>
      </w:rPr>
    </w:lvl>
    <w:lvl w:ilvl="8">
      <w:start w:val="0"/>
      <w:numFmt w:val="bullet"/>
      <w:lvlText w:val="•"/>
      <w:lvlJc w:val="left"/>
      <w:pPr>
        <w:ind w:left="10596" w:hanging="630"/>
      </w:pPr>
      <w:rPr>
        <w:rFonts w:hint="default"/>
      </w:rPr>
    </w:lvl>
  </w:abstractNum>
  <w:abstractNum w:abstractNumId="11">
    <w:nsid w:val="4DA85A48"/>
    <w:multiLevelType w:val="hybridMultilevel"/>
    <w:tmpl w:val="00000000"/>
    <w:lvl w:ilvl="0">
      <w:start w:val="4"/>
      <w:numFmt w:val="decimal"/>
      <w:lvlText w:val="%1."/>
      <w:lvlJc w:val="left"/>
      <w:pPr>
        <w:ind w:left="1400" w:hanging="630"/>
        <w:jc w:val="left"/>
      </w:pPr>
      <w:rPr>
        <w:rFonts w:ascii="宋体" w:eastAsia="宋体" w:hAnsi="宋体" w:cs="宋体" w:hint="default"/>
        <w:w w:val="100"/>
        <w:sz w:val="36"/>
        <w:szCs w:val="36"/>
      </w:rPr>
    </w:lvl>
    <w:lvl w:ilvl="1">
      <w:start w:val="0"/>
      <w:numFmt w:val="bullet"/>
      <w:lvlText w:val="•"/>
      <w:lvlJc w:val="left"/>
      <w:pPr>
        <w:ind w:left="2661" w:hanging="630"/>
      </w:pPr>
      <w:rPr>
        <w:rFonts w:hint="default"/>
      </w:rPr>
    </w:lvl>
    <w:lvl w:ilvl="2">
      <w:start w:val="0"/>
      <w:numFmt w:val="bullet"/>
      <w:lvlText w:val="•"/>
      <w:lvlJc w:val="left"/>
      <w:pPr>
        <w:ind w:left="3923" w:hanging="630"/>
      </w:pPr>
      <w:rPr>
        <w:rFonts w:hint="default"/>
      </w:rPr>
    </w:lvl>
    <w:lvl w:ilvl="3">
      <w:start w:val="0"/>
      <w:numFmt w:val="bullet"/>
      <w:lvlText w:val="•"/>
      <w:lvlJc w:val="left"/>
      <w:pPr>
        <w:ind w:left="5185" w:hanging="630"/>
      </w:pPr>
      <w:rPr>
        <w:rFonts w:hint="default"/>
      </w:rPr>
    </w:lvl>
    <w:lvl w:ilvl="4">
      <w:start w:val="0"/>
      <w:numFmt w:val="bullet"/>
      <w:lvlText w:val="•"/>
      <w:lvlJc w:val="left"/>
      <w:pPr>
        <w:ind w:left="6447" w:hanging="630"/>
      </w:pPr>
      <w:rPr>
        <w:rFonts w:hint="default"/>
      </w:rPr>
    </w:lvl>
    <w:lvl w:ilvl="5">
      <w:start w:val="0"/>
      <w:numFmt w:val="bullet"/>
      <w:lvlText w:val="•"/>
      <w:lvlJc w:val="left"/>
      <w:pPr>
        <w:ind w:left="7709" w:hanging="630"/>
      </w:pPr>
      <w:rPr>
        <w:rFonts w:hint="default"/>
      </w:rPr>
    </w:lvl>
    <w:lvl w:ilvl="6">
      <w:start w:val="0"/>
      <w:numFmt w:val="bullet"/>
      <w:lvlText w:val="•"/>
      <w:lvlJc w:val="left"/>
      <w:pPr>
        <w:ind w:left="8971" w:hanging="630"/>
      </w:pPr>
      <w:rPr>
        <w:rFonts w:hint="default"/>
      </w:rPr>
    </w:lvl>
    <w:lvl w:ilvl="7">
      <w:start w:val="0"/>
      <w:numFmt w:val="bullet"/>
      <w:lvlText w:val="•"/>
      <w:lvlJc w:val="left"/>
      <w:pPr>
        <w:ind w:left="10233" w:hanging="630"/>
      </w:pPr>
      <w:rPr>
        <w:rFonts w:hint="default"/>
      </w:rPr>
    </w:lvl>
    <w:lvl w:ilvl="8">
      <w:start w:val="0"/>
      <w:numFmt w:val="bullet"/>
      <w:lvlText w:val="•"/>
      <w:lvlJc w:val="left"/>
      <w:pPr>
        <w:ind w:left="11495" w:hanging="630"/>
      </w:pPr>
      <w:rPr>
        <w:rFonts w:hint="default"/>
      </w:rPr>
    </w:lvl>
  </w:abstractNum>
  <w:abstractNum w:abstractNumId="12">
    <w:nsid w:val="56011E82"/>
    <w:multiLevelType w:val="hybridMultilevel"/>
    <w:tmpl w:val="00000000"/>
    <w:lvl w:ilvl="0">
      <w:start w:val="1"/>
      <w:numFmt w:val="decimal"/>
      <w:lvlText w:val="%1."/>
      <w:lvlJc w:val="left"/>
      <w:pPr>
        <w:ind w:left="777" w:hanging="637"/>
        <w:jc w:val="left"/>
      </w:pPr>
      <w:rPr>
        <w:rFonts w:hint="default"/>
        <w:b/>
        <w:bCs/>
        <w:spacing w:val="-1"/>
        <w:w w:val="99"/>
      </w:rPr>
    </w:lvl>
    <w:lvl w:ilvl="1">
      <w:start w:val="1"/>
      <w:numFmt w:val="decimal"/>
      <w:lvlText w:val="%2."/>
      <w:lvlJc w:val="left"/>
      <w:pPr>
        <w:ind w:left="1400" w:hanging="630"/>
        <w:jc w:val="left"/>
      </w:pPr>
      <w:rPr>
        <w:rFonts w:ascii="宋体" w:eastAsia="宋体" w:hAnsi="宋体" w:cs="宋体" w:hint="default"/>
        <w:w w:val="100"/>
        <w:sz w:val="36"/>
        <w:szCs w:val="36"/>
      </w:rPr>
    </w:lvl>
    <w:lvl w:ilvl="2">
      <w:start w:val="0"/>
      <w:numFmt w:val="bullet"/>
      <w:lvlText w:val="•"/>
      <w:lvlJc w:val="left"/>
      <w:pPr>
        <w:ind w:left="2802" w:hanging="630"/>
      </w:pPr>
      <w:rPr>
        <w:rFonts w:hint="default"/>
      </w:rPr>
    </w:lvl>
    <w:lvl w:ilvl="3">
      <w:start w:val="0"/>
      <w:numFmt w:val="bullet"/>
      <w:lvlText w:val="•"/>
      <w:lvlJc w:val="left"/>
      <w:pPr>
        <w:ind w:left="4204" w:hanging="630"/>
      </w:pPr>
      <w:rPr>
        <w:rFonts w:hint="default"/>
      </w:rPr>
    </w:lvl>
    <w:lvl w:ilvl="4">
      <w:start w:val="0"/>
      <w:numFmt w:val="bullet"/>
      <w:lvlText w:val="•"/>
      <w:lvlJc w:val="left"/>
      <w:pPr>
        <w:ind w:left="5606" w:hanging="630"/>
      </w:pPr>
      <w:rPr>
        <w:rFonts w:hint="default"/>
      </w:rPr>
    </w:lvl>
    <w:lvl w:ilvl="5">
      <w:start w:val="0"/>
      <w:numFmt w:val="bullet"/>
      <w:lvlText w:val="•"/>
      <w:lvlJc w:val="left"/>
      <w:pPr>
        <w:ind w:left="7008" w:hanging="630"/>
      </w:pPr>
      <w:rPr>
        <w:rFonts w:hint="default"/>
      </w:rPr>
    </w:lvl>
    <w:lvl w:ilvl="6">
      <w:start w:val="0"/>
      <w:numFmt w:val="bullet"/>
      <w:lvlText w:val="•"/>
      <w:lvlJc w:val="left"/>
      <w:pPr>
        <w:ind w:left="8410" w:hanging="630"/>
      </w:pPr>
      <w:rPr>
        <w:rFonts w:hint="default"/>
      </w:rPr>
    </w:lvl>
    <w:lvl w:ilvl="7">
      <w:start w:val="0"/>
      <w:numFmt w:val="bullet"/>
      <w:lvlText w:val="•"/>
      <w:lvlJc w:val="left"/>
      <w:pPr>
        <w:ind w:left="9813" w:hanging="630"/>
      </w:pPr>
      <w:rPr>
        <w:rFonts w:hint="default"/>
      </w:rPr>
    </w:lvl>
    <w:lvl w:ilvl="8">
      <w:start w:val="0"/>
      <w:numFmt w:val="bullet"/>
      <w:lvlText w:val="•"/>
      <w:lvlJc w:val="left"/>
      <w:pPr>
        <w:ind w:left="11215" w:hanging="630"/>
      </w:pPr>
      <w:rPr>
        <w:rFonts w:hint="default"/>
      </w:rPr>
    </w:lvl>
  </w:abstractNum>
  <w:abstractNum w:abstractNumId="13">
    <w:nsid w:val="5D0DA65D"/>
    <w:multiLevelType w:val="hybridMultilevel"/>
    <w:tmpl w:val="00000000"/>
    <w:lvl w:ilvl="0">
      <w:start w:val="1"/>
      <w:numFmt w:val="decimal"/>
      <w:lvlText w:val="%1."/>
      <w:lvlJc w:val="left"/>
      <w:pPr>
        <w:ind w:left="777" w:hanging="637"/>
        <w:jc w:val="left"/>
      </w:pPr>
      <w:rPr>
        <w:rFonts w:ascii="Cambria" w:eastAsia="Cambria" w:hAnsi="Cambria" w:cs="Cambria" w:hint="default"/>
        <w:b/>
        <w:bCs/>
        <w:spacing w:val="-1"/>
        <w:w w:val="99"/>
        <w:sz w:val="48"/>
        <w:szCs w:val="48"/>
      </w:rPr>
    </w:lvl>
    <w:lvl w:ilvl="1">
      <w:start w:val="1"/>
      <w:numFmt w:val="decimal"/>
      <w:lvlText w:val="%2."/>
      <w:lvlJc w:val="left"/>
      <w:pPr>
        <w:ind w:left="1400" w:hanging="630"/>
        <w:jc w:val="left"/>
      </w:pPr>
      <w:rPr>
        <w:rFonts w:ascii="宋体" w:eastAsia="宋体" w:hAnsi="宋体" w:cs="宋体" w:hint="default"/>
        <w:w w:val="100"/>
        <w:sz w:val="36"/>
        <w:szCs w:val="36"/>
      </w:rPr>
    </w:lvl>
    <w:lvl w:ilvl="2">
      <w:start w:val="0"/>
      <w:numFmt w:val="bullet"/>
      <w:lvlText w:val="•"/>
      <w:lvlJc w:val="left"/>
      <w:pPr>
        <w:ind w:left="1400" w:hanging="630"/>
      </w:pPr>
      <w:rPr>
        <w:rFonts w:hint="default"/>
      </w:rPr>
    </w:lvl>
    <w:lvl w:ilvl="3">
      <w:start w:val="0"/>
      <w:numFmt w:val="bullet"/>
      <w:lvlText w:val="•"/>
      <w:lvlJc w:val="left"/>
      <w:pPr>
        <w:ind w:left="2977" w:hanging="630"/>
      </w:pPr>
      <w:rPr>
        <w:rFonts w:hint="default"/>
      </w:rPr>
    </w:lvl>
    <w:lvl w:ilvl="4">
      <w:start w:val="0"/>
      <w:numFmt w:val="bullet"/>
      <w:lvlText w:val="•"/>
      <w:lvlJc w:val="left"/>
      <w:pPr>
        <w:ind w:left="4554" w:hanging="630"/>
      </w:pPr>
      <w:rPr>
        <w:rFonts w:hint="default"/>
      </w:rPr>
    </w:lvl>
    <w:lvl w:ilvl="5">
      <w:start w:val="0"/>
      <w:numFmt w:val="bullet"/>
      <w:lvlText w:val="•"/>
      <w:lvlJc w:val="left"/>
      <w:pPr>
        <w:ind w:left="6132" w:hanging="630"/>
      </w:pPr>
      <w:rPr>
        <w:rFonts w:hint="default"/>
      </w:rPr>
    </w:lvl>
    <w:lvl w:ilvl="6">
      <w:start w:val="0"/>
      <w:numFmt w:val="bullet"/>
      <w:lvlText w:val="•"/>
      <w:lvlJc w:val="left"/>
      <w:pPr>
        <w:ind w:left="7709" w:hanging="630"/>
      </w:pPr>
      <w:rPr>
        <w:rFonts w:hint="default"/>
      </w:rPr>
    </w:lvl>
    <w:lvl w:ilvl="7">
      <w:start w:val="0"/>
      <w:numFmt w:val="bullet"/>
      <w:lvlText w:val="•"/>
      <w:lvlJc w:val="left"/>
      <w:pPr>
        <w:ind w:left="9287" w:hanging="630"/>
      </w:pPr>
      <w:rPr>
        <w:rFonts w:hint="default"/>
      </w:rPr>
    </w:lvl>
    <w:lvl w:ilvl="8">
      <w:start w:val="0"/>
      <w:numFmt w:val="bullet"/>
      <w:lvlText w:val="•"/>
      <w:lvlJc w:val="left"/>
      <w:pPr>
        <w:ind w:left="10864" w:hanging="630"/>
      </w:pPr>
      <w:rPr>
        <w:rFonts w:hint="default"/>
      </w:rPr>
    </w:lvl>
  </w:abstractNum>
  <w:abstractNum w:abstractNumId="14">
    <w:nsid w:val="648C9796"/>
    <w:multiLevelType w:val="hybridMultilevel"/>
    <w:tmpl w:val="00000000"/>
    <w:lvl w:ilvl="0">
      <w:start w:val="0"/>
      <w:numFmt w:val="bullet"/>
      <w:lvlText w:val=""/>
      <w:lvlJc w:val="left"/>
      <w:pPr>
        <w:ind w:left="2030" w:hanging="630"/>
      </w:pPr>
      <w:rPr>
        <w:rFonts w:ascii="Wingdings" w:eastAsia="Wingdings" w:hAnsi="Wingdings" w:cs="Wingdings" w:hint="default"/>
        <w:w w:val="100"/>
        <w:sz w:val="36"/>
        <w:szCs w:val="36"/>
      </w:rPr>
    </w:lvl>
    <w:lvl w:ilvl="1">
      <w:start w:val="0"/>
      <w:numFmt w:val="bullet"/>
      <w:lvlText w:val="•"/>
      <w:lvlJc w:val="left"/>
      <w:pPr>
        <w:ind w:left="3237" w:hanging="630"/>
      </w:pPr>
      <w:rPr>
        <w:rFonts w:hint="default"/>
      </w:rPr>
    </w:lvl>
    <w:lvl w:ilvl="2">
      <w:start w:val="0"/>
      <w:numFmt w:val="bullet"/>
      <w:lvlText w:val="•"/>
      <w:lvlJc w:val="left"/>
      <w:pPr>
        <w:ind w:left="4435" w:hanging="630"/>
      </w:pPr>
      <w:rPr>
        <w:rFonts w:hint="default"/>
      </w:rPr>
    </w:lvl>
    <w:lvl w:ilvl="3">
      <w:start w:val="0"/>
      <w:numFmt w:val="bullet"/>
      <w:lvlText w:val="•"/>
      <w:lvlJc w:val="left"/>
      <w:pPr>
        <w:ind w:left="5633" w:hanging="630"/>
      </w:pPr>
      <w:rPr>
        <w:rFonts w:hint="default"/>
      </w:rPr>
    </w:lvl>
    <w:lvl w:ilvl="4">
      <w:start w:val="0"/>
      <w:numFmt w:val="bullet"/>
      <w:lvlText w:val="•"/>
      <w:lvlJc w:val="left"/>
      <w:pPr>
        <w:ind w:left="6831" w:hanging="630"/>
      </w:pPr>
      <w:rPr>
        <w:rFonts w:hint="default"/>
      </w:rPr>
    </w:lvl>
    <w:lvl w:ilvl="5">
      <w:start w:val="0"/>
      <w:numFmt w:val="bullet"/>
      <w:lvlText w:val="•"/>
      <w:lvlJc w:val="left"/>
      <w:pPr>
        <w:ind w:left="8029" w:hanging="630"/>
      </w:pPr>
      <w:rPr>
        <w:rFonts w:hint="default"/>
      </w:rPr>
    </w:lvl>
    <w:lvl w:ilvl="6">
      <w:start w:val="0"/>
      <w:numFmt w:val="bullet"/>
      <w:lvlText w:val="•"/>
      <w:lvlJc w:val="left"/>
      <w:pPr>
        <w:ind w:left="9227" w:hanging="630"/>
      </w:pPr>
      <w:rPr>
        <w:rFonts w:hint="default"/>
      </w:rPr>
    </w:lvl>
    <w:lvl w:ilvl="7">
      <w:start w:val="0"/>
      <w:numFmt w:val="bullet"/>
      <w:lvlText w:val="•"/>
      <w:lvlJc w:val="left"/>
      <w:pPr>
        <w:ind w:left="10425" w:hanging="630"/>
      </w:pPr>
      <w:rPr>
        <w:rFonts w:hint="default"/>
      </w:rPr>
    </w:lvl>
    <w:lvl w:ilvl="8">
      <w:start w:val="0"/>
      <w:numFmt w:val="bullet"/>
      <w:lvlText w:val="•"/>
      <w:lvlJc w:val="left"/>
      <w:pPr>
        <w:ind w:left="11623" w:hanging="630"/>
      </w:pPr>
      <w:rPr>
        <w:rFonts w:hint="default"/>
      </w:rPr>
    </w:lvl>
  </w:abstractNum>
  <w:abstractNum w:abstractNumId="15">
    <w:nsid w:val="65942FC2"/>
    <w:multiLevelType w:val="hybridMultilevel"/>
    <w:tmpl w:val="00000000"/>
    <w:lvl w:ilvl="0">
      <w:start w:val="1"/>
      <w:numFmt w:val="decimal"/>
      <w:lvlText w:val="%1."/>
      <w:lvlJc w:val="left"/>
      <w:pPr>
        <w:ind w:left="777" w:hanging="637"/>
        <w:jc w:val="left"/>
      </w:pPr>
      <w:rPr>
        <w:rFonts w:hint="default"/>
        <w:b/>
        <w:bCs/>
        <w:spacing w:val="-1"/>
        <w:w w:val="99"/>
      </w:rPr>
    </w:lvl>
    <w:lvl w:ilvl="1">
      <w:start w:val="1"/>
      <w:numFmt w:val="decimal"/>
      <w:lvlText w:val="%2."/>
      <w:lvlJc w:val="left"/>
      <w:pPr>
        <w:ind w:left="1400" w:hanging="630"/>
        <w:jc w:val="left"/>
      </w:pPr>
      <w:rPr>
        <w:rFonts w:ascii="宋体" w:eastAsia="宋体" w:hAnsi="宋体" w:cs="宋体" w:hint="default"/>
        <w:w w:val="100"/>
        <w:sz w:val="36"/>
        <w:szCs w:val="36"/>
      </w:rPr>
    </w:lvl>
    <w:lvl w:ilvl="2">
      <w:start w:val="0"/>
      <w:numFmt w:val="bullet"/>
      <w:lvlText w:val="•"/>
      <w:lvlJc w:val="left"/>
      <w:pPr>
        <w:ind w:left="2802" w:hanging="630"/>
      </w:pPr>
      <w:rPr>
        <w:rFonts w:hint="default"/>
      </w:rPr>
    </w:lvl>
    <w:lvl w:ilvl="3">
      <w:start w:val="0"/>
      <w:numFmt w:val="bullet"/>
      <w:lvlText w:val="•"/>
      <w:lvlJc w:val="left"/>
      <w:pPr>
        <w:ind w:left="4204" w:hanging="630"/>
      </w:pPr>
      <w:rPr>
        <w:rFonts w:hint="default"/>
      </w:rPr>
    </w:lvl>
    <w:lvl w:ilvl="4">
      <w:start w:val="0"/>
      <w:numFmt w:val="bullet"/>
      <w:lvlText w:val="•"/>
      <w:lvlJc w:val="left"/>
      <w:pPr>
        <w:ind w:left="5606" w:hanging="630"/>
      </w:pPr>
      <w:rPr>
        <w:rFonts w:hint="default"/>
      </w:rPr>
    </w:lvl>
    <w:lvl w:ilvl="5">
      <w:start w:val="0"/>
      <w:numFmt w:val="bullet"/>
      <w:lvlText w:val="•"/>
      <w:lvlJc w:val="left"/>
      <w:pPr>
        <w:ind w:left="7008" w:hanging="630"/>
      </w:pPr>
      <w:rPr>
        <w:rFonts w:hint="default"/>
      </w:rPr>
    </w:lvl>
    <w:lvl w:ilvl="6">
      <w:start w:val="0"/>
      <w:numFmt w:val="bullet"/>
      <w:lvlText w:val="•"/>
      <w:lvlJc w:val="left"/>
      <w:pPr>
        <w:ind w:left="8410" w:hanging="630"/>
      </w:pPr>
      <w:rPr>
        <w:rFonts w:hint="default"/>
      </w:rPr>
    </w:lvl>
    <w:lvl w:ilvl="7">
      <w:start w:val="0"/>
      <w:numFmt w:val="bullet"/>
      <w:lvlText w:val="•"/>
      <w:lvlJc w:val="left"/>
      <w:pPr>
        <w:ind w:left="9813" w:hanging="630"/>
      </w:pPr>
      <w:rPr>
        <w:rFonts w:hint="default"/>
      </w:rPr>
    </w:lvl>
    <w:lvl w:ilvl="8">
      <w:start w:val="0"/>
      <w:numFmt w:val="bullet"/>
      <w:lvlText w:val="•"/>
      <w:lvlJc w:val="left"/>
      <w:pPr>
        <w:ind w:left="11215" w:hanging="630"/>
      </w:pPr>
      <w:rPr>
        <w:rFonts w:hint="default"/>
      </w:rPr>
    </w:lvl>
  </w:abstractNum>
  <w:abstractNum w:abstractNumId="16">
    <w:nsid w:val="722D2B1E"/>
    <w:multiLevelType w:val="hybridMultilevel"/>
    <w:tmpl w:val="00000000"/>
    <w:lvl w:ilvl="0">
      <w:start w:val="1"/>
      <w:numFmt w:val="decimal"/>
      <w:lvlText w:val="%1."/>
      <w:lvlJc w:val="left"/>
      <w:pPr>
        <w:ind w:left="777" w:hanging="637"/>
        <w:jc w:val="left"/>
      </w:pPr>
      <w:rPr>
        <w:rFonts w:hint="default"/>
        <w:b/>
        <w:bCs/>
        <w:spacing w:val="-1"/>
        <w:w w:val="99"/>
      </w:rPr>
    </w:lvl>
    <w:lvl w:ilvl="1">
      <w:start w:val="1"/>
      <w:numFmt w:val="decimal"/>
      <w:lvlText w:val="%2."/>
      <w:lvlJc w:val="left"/>
      <w:pPr>
        <w:ind w:left="1310" w:hanging="540"/>
        <w:jc w:val="left"/>
      </w:pPr>
      <w:rPr>
        <w:rFonts w:ascii="宋体" w:eastAsia="宋体" w:hAnsi="宋体" w:cs="宋体" w:hint="default"/>
        <w:w w:val="100"/>
        <w:sz w:val="36"/>
        <w:szCs w:val="36"/>
      </w:rPr>
    </w:lvl>
    <w:lvl w:ilvl="2">
      <w:start w:val="0"/>
      <w:numFmt w:val="bullet"/>
      <w:lvlText w:val="•"/>
      <w:lvlJc w:val="left"/>
      <w:pPr>
        <w:ind w:left="2731" w:hanging="540"/>
      </w:pPr>
      <w:rPr>
        <w:rFonts w:hint="default"/>
      </w:rPr>
    </w:lvl>
    <w:lvl w:ilvl="3">
      <w:start w:val="0"/>
      <w:numFmt w:val="bullet"/>
      <w:lvlText w:val="•"/>
      <w:lvlJc w:val="left"/>
      <w:pPr>
        <w:ind w:left="4142" w:hanging="540"/>
      </w:pPr>
      <w:rPr>
        <w:rFonts w:hint="default"/>
      </w:rPr>
    </w:lvl>
    <w:lvl w:ilvl="4">
      <w:start w:val="0"/>
      <w:numFmt w:val="bullet"/>
      <w:lvlText w:val="•"/>
      <w:lvlJc w:val="left"/>
      <w:pPr>
        <w:ind w:left="5553" w:hanging="540"/>
      </w:pPr>
      <w:rPr>
        <w:rFonts w:hint="default"/>
      </w:rPr>
    </w:lvl>
    <w:lvl w:ilvl="5">
      <w:start w:val="0"/>
      <w:numFmt w:val="bullet"/>
      <w:lvlText w:val="•"/>
      <w:lvlJc w:val="left"/>
      <w:pPr>
        <w:ind w:left="6964" w:hanging="540"/>
      </w:pPr>
      <w:rPr>
        <w:rFonts w:hint="default"/>
      </w:rPr>
    </w:lvl>
    <w:lvl w:ilvl="6">
      <w:start w:val="0"/>
      <w:numFmt w:val="bullet"/>
      <w:lvlText w:val="•"/>
      <w:lvlJc w:val="left"/>
      <w:pPr>
        <w:ind w:left="8375" w:hanging="540"/>
      </w:pPr>
      <w:rPr>
        <w:rFonts w:hint="default"/>
      </w:rPr>
    </w:lvl>
    <w:lvl w:ilvl="7">
      <w:start w:val="0"/>
      <w:numFmt w:val="bullet"/>
      <w:lvlText w:val="•"/>
      <w:lvlJc w:val="left"/>
      <w:pPr>
        <w:ind w:left="9786" w:hanging="540"/>
      </w:pPr>
      <w:rPr>
        <w:rFonts w:hint="default"/>
      </w:rPr>
    </w:lvl>
    <w:lvl w:ilvl="8">
      <w:start w:val="0"/>
      <w:numFmt w:val="bullet"/>
      <w:lvlText w:val="•"/>
      <w:lvlJc w:val="left"/>
      <w:pPr>
        <w:ind w:left="11197" w:hanging="540"/>
      </w:pPr>
      <w:rPr>
        <w:rFonts w:hint="default"/>
      </w:rPr>
    </w:lvl>
  </w:abstractNum>
  <w:abstractNum w:abstractNumId="17">
    <w:nsid w:val="725C112D"/>
    <w:multiLevelType w:val="hybridMultilevel"/>
    <w:tmpl w:val="00000000"/>
    <w:lvl w:ilvl="0">
      <w:start w:val="1"/>
      <w:numFmt w:val="decimal"/>
      <w:lvlText w:val="%1."/>
      <w:lvlJc w:val="left"/>
      <w:pPr>
        <w:ind w:left="777" w:hanging="637"/>
        <w:jc w:val="right"/>
      </w:pPr>
      <w:rPr>
        <w:rFonts w:hint="default"/>
        <w:b/>
        <w:bCs/>
        <w:spacing w:val="-1"/>
        <w:w w:val="99"/>
      </w:rPr>
    </w:lvl>
    <w:lvl w:ilvl="1">
      <w:start w:val="0"/>
      <w:numFmt w:val="bullet"/>
      <w:lvlText w:val="•"/>
      <w:lvlJc w:val="left"/>
      <w:pPr>
        <w:ind w:left="2103" w:hanging="637"/>
      </w:pPr>
      <w:rPr>
        <w:rFonts w:hint="default"/>
      </w:rPr>
    </w:lvl>
    <w:lvl w:ilvl="2">
      <w:start w:val="0"/>
      <w:numFmt w:val="bullet"/>
      <w:lvlText w:val="•"/>
      <w:lvlJc w:val="left"/>
      <w:pPr>
        <w:ind w:left="3427" w:hanging="637"/>
      </w:pPr>
      <w:rPr>
        <w:rFonts w:hint="default"/>
      </w:rPr>
    </w:lvl>
    <w:lvl w:ilvl="3">
      <w:start w:val="0"/>
      <w:numFmt w:val="bullet"/>
      <w:lvlText w:val="•"/>
      <w:lvlJc w:val="left"/>
      <w:pPr>
        <w:ind w:left="4751" w:hanging="637"/>
      </w:pPr>
      <w:rPr>
        <w:rFonts w:hint="default"/>
      </w:rPr>
    </w:lvl>
    <w:lvl w:ilvl="4">
      <w:start w:val="0"/>
      <w:numFmt w:val="bullet"/>
      <w:lvlText w:val="•"/>
      <w:lvlJc w:val="left"/>
      <w:pPr>
        <w:ind w:left="6075" w:hanging="637"/>
      </w:pPr>
      <w:rPr>
        <w:rFonts w:hint="default"/>
      </w:rPr>
    </w:lvl>
    <w:lvl w:ilvl="5">
      <w:start w:val="0"/>
      <w:numFmt w:val="bullet"/>
      <w:lvlText w:val="•"/>
      <w:lvlJc w:val="left"/>
      <w:pPr>
        <w:ind w:left="7399" w:hanging="637"/>
      </w:pPr>
      <w:rPr>
        <w:rFonts w:hint="default"/>
      </w:rPr>
    </w:lvl>
    <w:lvl w:ilvl="6">
      <w:start w:val="0"/>
      <w:numFmt w:val="bullet"/>
      <w:lvlText w:val="•"/>
      <w:lvlJc w:val="left"/>
      <w:pPr>
        <w:ind w:left="8723" w:hanging="637"/>
      </w:pPr>
      <w:rPr>
        <w:rFonts w:hint="default"/>
      </w:rPr>
    </w:lvl>
    <w:lvl w:ilvl="7">
      <w:start w:val="0"/>
      <w:numFmt w:val="bullet"/>
      <w:lvlText w:val="•"/>
      <w:lvlJc w:val="left"/>
      <w:pPr>
        <w:ind w:left="10047" w:hanging="637"/>
      </w:pPr>
      <w:rPr>
        <w:rFonts w:hint="default"/>
      </w:rPr>
    </w:lvl>
    <w:lvl w:ilvl="8">
      <w:start w:val="0"/>
      <w:numFmt w:val="bullet"/>
      <w:lvlText w:val="•"/>
      <w:lvlJc w:val="left"/>
      <w:pPr>
        <w:ind w:left="11371" w:hanging="637"/>
      </w:pPr>
      <w:rPr>
        <w:rFonts w:hint="default"/>
      </w:rPr>
    </w:lvl>
  </w:abstractNum>
  <w:abstractNum w:abstractNumId="18">
    <w:nsid w:val="77021003"/>
    <w:multiLevelType w:val="hybridMultilevel"/>
    <w:tmpl w:val="00000000"/>
    <w:lvl w:ilvl="0">
      <w:start w:val="1"/>
      <w:numFmt w:val="decimal"/>
      <w:lvlText w:val="%1."/>
      <w:lvlJc w:val="left"/>
      <w:pPr>
        <w:ind w:left="777" w:hanging="637"/>
        <w:jc w:val="left"/>
      </w:pPr>
      <w:rPr>
        <w:rFonts w:hint="default"/>
        <w:b/>
        <w:bCs/>
        <w:spacing w:val="-1"/>
        <w:w w:val="99"/>
      </w:rPr>
    </w:lvl>
    <w:lvl w:ilvl="1">
      <w:start w:val="1"/>
      <w:numFmt w:val="decimal"/>
      <w:lvlText w:val="%2."/>
      <w:lvlJc w:val="left"/>
      <w:pPr>
        <w:ind w:left="1310" w:hanging="540"/>
        <w:jc w:val="left"/>
      </w:pPr>
      <w:rPr>
        <w:rFonts w:ascii="宋体" w:eastAsia="宋体" w:hAnsi="宋体" w:cs="宋体" w:hint="default"/>
        <w:w w:val="100"/>
        <w:sz w:val="36"/>
        <w:szCs w:val="36"/>
      </w:rPr>
    </w:lvl>
    <w:lvl w:ilvl="2">
      <w:start w:val="1"/>
      <w:numFmt w:val="decimal"/>
      <w:lvlText w:val="（%3）"/>
      <w:lvlJc w:val="left"/>
      <w:pPr>
        <w:ind w:left="2301" w:hanging="901"/>
        <w:jc w:val="left"/>
      </w:pPr>
      <w:rPr>
        <w:rFonts w:ascii="宋体" w:eastAsia="宋体" w:hAnsi="宋体" w:cs="宋体" w:hint="default"/>
        <w:w w:val="100"/>
        <w:sz w:val="34"/>
        <w:szCs w:val="34"/>
      </w:rPr>
    </w:lvl>
    <w:lvl w:ilvl="3">
      <w:start w:val="0"/>
      <w:numFmt w:val="bullet"/>
      <w:lvlText w:val="•"/>
      <w:lvlJc w:val="left"/>
      <w:pPr>
        <w:ind w:left="2700" w:hanging="901"/>
      </w:pPr>
      <w:rPr>
        <w:rFonts w:hint="default"/>
      </w:rPr>
    </w:lvl>
    <w:lvl w:ilvl="4">
      <w:start w:val="0"/>
      <w:numFmt w:val="bullet"/>
      <w:lvlText w:val="•"/>
      <w:lvlJc w:val="left"/>
      <w:pPr>
        <w:ind w:left="2985" w:hanging="901"/>
      </w:pPr>
      <w:rPr>
        <w:rFonts w:hint="default"/>
      </w:rPr>
    </w:lvl>
    <w:lvl w:ilvl="5">
      <w:start w:val="0"/>
      <w:numFmt w:val="bullet"/>
      <w:lvlText w:val="•"/>
      <w:lvlJc w:val="left"/>
      <w:pPr>
        <w:ind w:left="3271" w:hanging="901"/>
      </w:pPr>
      <w:rPr>
        <w:rFonts w:hint="default"/>
      </w:rPr>
    </w:lvl>
    <w:lvl w:ilvl="6">
      <w:start w:val="0"/>
      <w:numFmt w:val="bullet"/>
      <w:lvlText w:val="•"/>
      <w:lvlJc w:val="left"/>
      <w:pPr>
        <w:ind w:left="3556" w:hanging="901"/>
      </w:pPr>
      <w:rPr>
        <w:rFonts w:hint="default"/>
      </w:rPr>
    </w:lvl>
    <w:lvl w:ilvl="7">
      <w:start w:val="0"/>
      <w:numFmt w:val="bullet"/>
      <w:lvlText w:val="•"/>
      <w:lvlJc w:val="left"/>
      <w:pPr>
        <w:ind w:left="3842" w:hanging="901"/>
      </w:pPr>
      <w:rPr>
        <w:rFonts w:hint="default"/>
      </w:rPr>
    </w:lvl>
    <w:lvl w:ilvl="8">
      <w:start w:val="0"/>
      <w:numFmt w:val="bullet"/>
      <w:lvlText w:val="•"/>
      <w:lvlJc w:val="left"/>
      <w:pPr>
        <w:ind w:left="4127" w:hanging="901"/>
      </w:pPr>
      <w:rPr>
        <w:rFonts w:hint="default"/>
      </w:rPr>
    </w:lvl>
  </w:abstractNum>
  <w:abstractNum w:abstractNumId="19">
    <w:nsid w:val="797688A6"/>
    <w:multiLevelType w:val="hybridMultilevel"/>
    <w:tmpl w:val="00000000"/>
    <w:lvl w:ilvl="0">
      <w:start w:val="0"/>
      <w:numFmt w:val="bullet"/>
      <w:lvlText w:val=""/>
      <w:lvlJc w:val="left"/>
      <w:pPr>
        <w:ind w:left="1400" w:hanging="630"/>
      </w:pPr>
      <w:rPr>
        <w:rFonts w:ascii="Wingdings" w:eastAsia="Wingdings" w:hAnsi="Wingdings" w:cs="Wingdings" w:hint="default"/>
        <w:w w:val="100"/>
        <w:sz w:val="36"/>
        <w:szCs w:val="36"/>
      </w:rPr>
    </w:lvl>
    <w:lvl w:ilvl="1">
      <w:start w:val="0"/>
      <w:numFmt w:val="bullet"/>
      <w:lvlText w:val="•"/>
      <w:lvlJc w:val="left"/>
      <w:pPr>
        <w:ind w:left="2661" w:hanging="630"/>
      </w:pPr>
      <w:rPr>
        <w:rFonts w:hint="default"/>
      </w:rPr>
    </w:lvl>
    <w:lvl w:ilvl="2">
      <w:start w:val="0"/>
      <w:numFmt w:val="bullet"/>
      <w:lvlText w:val="•"/>
      <w:lvlJc w:val="left"/>
      <w:pPr>
        <w:ind w:left="3923" w:hanging="630"/>
      </w:pPr>
      <w:rPr>
        <w:rFonts w:hint="default"/>
      </w:rPr>
    </w:lvl>
    <w:lvl w:ilvl="3">
      <w:start w:val="0"/>
      <w:numFmt w:val="bullet"/>
      <w:lvlText w:val="•"/>
      <w:lvlJc w:val="left"/>
      <w:pPr>
        <w:ind w:left="5185" w:hanging="630"/>
      </w:pPr>
      <w:rPr>
        <w:rFonts w:hint="default"/>
      </w:rPr>
    </w:lvl>
    <w:lvl w:ilvl="4">
      <w:start w:val="0"/>
      <w:numFmt w:val="bullet"/>
      <w:lvlText w:val="•"/>
      <w:lvlJc w:val="left"/>
      <w:pPr>
        <w:ind w:left="6447" w:hanging="630"/>
      </w:pPr>
      <w:rPr>
        <w:rFonts w:hint="default"/>
      </w:rPr>
    </w:lvl>
    <w:lvl w:ilvl="5">
      <w:start w:val="0"/>
      <w:numFmt w:val="bullet"/>
      <w:lvlText w:val="•"/>
      <w:lvlJc w:val="left"/>
      <w:pPr>
        <w:ind w:left="7709" w:hanging="630"/>
      </w:pPr>
      <w:rPr>
        <w:rFonts w:hint="default"/>
      </w:rPr>
    </w:lvl>
    <w:lvl w:ilvl="6">
      <w:start w:val="0"/>
      <w:numFmt w:val="bullet"/>
      <w:lvlText w:val="•"/>
      <w:lvlJc w:val="left"/>
      <w:pPr>
        <w:ind w:left="8971" w:hanging="630"/>
      </w:pPr>
      <w:rPr>
        <w:rFonts w:hint="default"/>
      </w:rPr>
    </w:lvl>
    <w:lvl w:ilvl="7">
      <w:start w:val="0"/>
      <w:numFmt w:val="bullet"/>
      <w:lvlText w:val="•"/>
      <w:lvlJc w:val="left"/>
      <w:pPr>
        <w:ind w:left="10233" w:hanging="630"/>
      </w:pPr>
      <w:rPr>
        <w:rFonts w:hint="default"/>
      </w:rPr>
    </w:lvl>
    <w:lvl w:ilvl="8">
      <w:start w:val="0"/>
      <w:numFmt w:val="bullet"/>
      <w:lvlText w:val="•"/>
      <w:lvlJc w:val="left"/>
      <w:pPr>
        <w:ind w:left="11495" w:hanging="630"/>
      </w:pPr>
      <w:rPr>
        <w:rFonts w:hint="default"/>
      </w:rPr>
    </w:lvl>
  </w:abstractNum>
  <w:abstractNum w:abstractNumId="20">
    <w:nsid w:val="7C1C157E"/>
    <w:multiLevelType w:val="hybridMultilevel"/>
    <w:tmpl w:val="00000000"/>
    <w:lvl w:ilvl="0">
      <w:start w:val="1"/>
      <w:numFmt w:val="decimal"/>
      <w:lvlText w:val="%1."/>
      <w:lvlJc w:val="left"/>
      <w:pPr>
        <w:ind w:left="777" w:hanging="637"/>
        <w:jc w:val="left"/>
      </w:pPr>
      <w:rPr>
        <w:rFonts w:hint="default"/>
        <w:b/>
        <w:bCs/>
        <w:spacing w:val="-1"/>
        <w:w w:val="99"/>
      </w:rPr>
    </w:lvl>
    <w:lvl w:ilvl="1">
      <w:start w:val="1"/>
      <w:numFmt w:val="decimal"/>
      <w:lvlText w:val="%2."/>
      <w:lvlJc w:val="left"/>
      <w:pPr>
        <w:ind w:left="1310" w:hanging="540"/>
        <w:jc w:val="left"/>
      </w:pPr>
      <w:rPr>
        <w:rFonts w:ascii="宋体" w:eastAsia="宋体" w:hAnsi="宋体" w:cs="宋体" w:hint="default"/>
        <w:w w:val="100"/>
        <w:sz w:val="36"/>
        <w:szCs w:val="36"/>
      </w:rPr>
    </w:lvl>
    <w:lvl w:ilvl="2">
      <w:start w:val="0"/>
      <w:numFmt w:val="bullet"/>
      <w:lvlText w:val="•"/>
      <w:lvlJc w:val="left"/>
      <w:pPr>
        <w:ind w:left="2731" w:hanging="540"/>
      </w:pPr>
      <w:rPr>
        <w:rFonts w:hint="default"/>
      </w:rPr>
    </w:lvl>
    <w:lvl w:ilvl="3">
      <w:start w:val="0"/>
      <w:numFmt w:val="bullet"/>
      <w:lvlText w:val="•"/>
      <w:lvlJc w:val="left"/>
      <w:pPr>
        <w:ind w:left="4142" w:hanging="540"/>
      </w:pPr>
      <w:rPr>
        <w:rFonts w:hint="default"/>
      </w:rPr>
    </w:lvl>
    <w:lvl w:ilvl="4">
      <w:start w:val="0"/>
      <w:numFmt w:val="bullet"/>
      <w:lvlText w:val="•"/>
      <w:lvlJc w:val="left"/>
      <w:pPr>
        <w:ind w:left="5553" w:hanging="540"/>
      </w:pPr>
      <w:rPr>
        <w:rFonts w:hint="default"/>
      </w:rPr>
    </w:lvl>
    <w:lvl w:ilvl="5">
      <w:start w:val="0"/>
      <w:numFmt w:val="bullet"/>
      <w:lvlText w:val="•"/>
      <w:lvlJc w:val="left"/>
      <w:pPr>
        <w:ind w:left="6964" w:hanging="540"/>
      </w:pPr>
      <w:rPr>
        <w:rFonts w:hint="default"/>
      </w:rPr>
    </w:lvl>
    <w:lvl w:ilvl="6">
      <w:start w:val="0"/>
      <w:numFmt w:val="bullet"/>
      <w:lvlText w:val="•"/>
      <w:lvlJc w:val="left"/>
      <w:pPr>
        <w:ind w:left="8375" w:hanging="540"/>
      </w:pPr>
      <w:rPr>
        <w:rFonts w:hint="default"/>
      </w:rPr>
    </w:lvl>
    <w:lvl w:ilvl="7">
      <w:start w:val="0"/>
      <w:numFmt w:val="bullet"/>
      <w:lvlText w:val="•"/>
      <w:lvlJc w:val="left"/>
      <w:pPr>
        <w:ind w:left="9786" w:hanging="540"/>
      </w:pPr>
      <w:rPr>
        <w:rFonts w:hint="default"/>
      </w:rPr>
    </w:lvl>
    <w:lvl w:ilvl="8">
      <w:start w:val="0"/>
      <w:numFmt w:val="bullet"/>
      <w:lvlText w:val="•"/>
      <w:lvlJc w:val="left"/>
      <w:pPr>
        <w:ind w:left="11197" w:hanging="540"/>
      </w:pPr>
      <w:rPr>
        <w:rFonts w:hint="default"/>
      </w:rPr>
    </w:lvl>
  </w:abstractNum>
  <w:abstractNum w:abstractNumId="21">
    <w:nsid w:val="7D798315"/>
    <w:multiLevelType w:val="hybridMultilevel"/>
    <w:tmpl w:val="00000000"/>
    <w:lvl w:ilvl="0">
      <w:start w:val="1"/>
      <w:numFmt w:val="decimal"/>
      <w:lvlText w:val="%1."/>
      <w:lvlJc w:val="left"/>
      <w:pPr>
        <w:ind w:left="777" w:hanging="637"/>
        <w:jc w:val="left"/>
      </w:pPr>
      <w:rPr>
        <w:rFonts w:hint="default"/>
        <w:b/>
        <w:bCs/>
        <w:spacing w:val="-1"/>
        <w:w w:val="99"/>
      </w:rPr>
    </w:lvl>
    <w:lvl w:ilvl="1">
      <w:start w:val="1"/>
      <w:numFmt w:val="decimal"/>
      <w:lvlText w:val="%2."/>
      <w:lvlJc w:val="left"/>
      <w:pPr>
        <w:ind w:left="1310" w:hanging="540"/>
        <w:jc w:val="left"/>
      </w:pPr>
      <w:rPr>
        <w:rFonts w:ascii="宋体" w:eastAsia="宋体" w:hAnsi="宋体" w:cs="宋体" w:hint="default"/>
        <w:w w:val="100"/>
        <w:sz w:val="36"/>
        <w:szCs w:val="36"/>
      </w:rPr>
    </w:lvl>
    <w:lvl w:ilvl="2">
      <w:start w:val="1"/>
      <w:numFmt w:val="decimal"/>
      <w:lvlText w:val="（%3）"/>
      <w:lvlJc w:val="left"/>
      <w:pPr>
        <w:ind w:left="2301" w:hanging="901"/>
        <w:jc w:val="left"/>
      </w:pPr>
      <w:rPr>
        <w:rFonts w:ascii="宋体" w:eastAsia="宋体" w:hAnsi="宋体" w:cs="宋体" w:hint="default"/>
        <w:w w:val="100"/>
        <w:sz w:val="34"/>
        <w:szCs w:val="34"/>
      </w:rPr>
    </w:lvl>
    <w:lvl w:ilvl="3">
      <w:start w:val="0"/>
      <w:numFmt w:val="bullet"/>
      <w:lvlText w:val="•"/>
      <w:lvlJc w:val="left"/>
      <w:pPr>
        <w:ind w:left="2700" w:hanging="901"/>
      </w:pPr>
      <w:rPr>
        <w:rFonts w:hint="default"/>
      </w:rPr>
    </w:lvl>
    <w:lvl w:ilvl="4">
      <w:start w:val="0"/>
      <w:numFmt w:val="bullet"/>
      <w:lvlText w:val="•"/>
      <w:lvlJc w:val="left"/>
      <w:pPr>
        <w:ind w:left="2985" w:hanging="901"/>
      </w:pPr>
      <w:rPr>
        <w:rFonts w:hint="default"/>
      </w:rPr>
    </w:lvl>
    <w:lvl w:ilvl="5">
      <w:start w:val="0"/>
      <w:numFmt w:val="bullet"/>
      <w:lvlText w:val="•"/>
      <w:lvlJc w:val="left"/>
      <w:pPr>
        <w:ind w:left="3271" w:hanging="901"/>
      </w:pPr>
      <w:rPr>
        <w:rFonts w:hint="default"/>
      </w:rPr>
    </w:lvl>
    <w:lvl w:ilvl="6">
      <w:start w:val="0"/>
      <w:numFmt w:val="bullet"/>
      <w:lvlText w:val="•"/>
      <w:lvlJc w:val="left"/>
      <w:pPr>
        <w:ind w:left="3556" w:hanging="901"/>
      </w:pPr>
      <w:rPr>
        <w:rFonts w:hint="default"/>
      </w:rPr>
    </w:lvl>
    <w:lvl w:ilvl="7">
      <w:start w:val="0"/>
      <w:numFmt w:val="bullet"/>
      <w:lvlText w:val="•"/>
      <w:lvlJc w:val="left"/>
      <w:pPr>
        <w:ind w:left="3842" w:hanging="901"/>
      </w:pPr>
      <w:rPr>
        <w:rFonts w:hint="default"/>
      </w:rPr>
    </w:lvl>
    <w:lvl w:ilvl="8">
      <w:start w:val="0"/>
      <w:numFmt w:val="bullet"/>
      <w:lvlText w:val="•"/>
      <w:lvlJc w:val="left"/>
      <w:pPr>
        <w:ind w:left="4127" w:hanging="901"/>
      </w:pPr>
      <w:rPr>
        <w:rFonts w:hint="default"/>
      </w:rPr>
    </w:lvl>
  </w:abstractNum>
  <w:abstractNum w:abstractNumId="22">
    <w:nsid w:val="7D9EB54D"/>
    <w:multiLevelType w:val="hybridMultilevel"/>
    <w:tmpl w:val="00000000"/>
    <w:lvl w:ilvl="0">
      <w:start w:val="0"/>
      <w:numFmt w:val="bullet"/>
      <w:lvlText w:val=""/>
      <w:lvlJc w:val="left"/>
      <w:pPr>
        <w:ind w:left="2030" w:hanging="630"/>
      </w:pPr>
      <w:rPr>
        <w:rFonts w:ascii="Wingdings" w:eastAsia="Wingdings" w:hAnsi="Wingdings" w:cs="Wingdings" w:hint="default"/>
        <w:w w:val="100"/>
        <w:sz w:val="36"/>
        <w:szCs w:val="36"/>
      </w:rPr>
    </w:lvl>
    <w:lvl w:ilvl="1">
      <w:start w:val="0"/>
      <w:numFmt w:val="bullet"/>
      <w:lvlText w:val="•"/>
      <w:lvlJc w:val="left"/>
      <w:pPr>
        <w:ind w:left="3237" w:hanging="630"/>
      </w:pPr>
      <w:rPr>
        <w:rFonts w:hint="default"/>
      </w:rPr>
    </w:lvl>
    <w:lvl w:ilvl="2">
      <w:start w:val="0"/>
      <w:numFmt w:val="bullet"/>
      <w:lvlText w:val="•"/>
      <w:lvlJc w:val="left"/>
      <w:pPr>
        <w:ind w:left="4435" w:hanging="630"/>
      </w:pPr>
      <w:rPr>
        <w:rFonts w:hint="default"/>
      </w:rPr>
    </w:lvl>
    <w:lvl w:ilvl="3">
      <w:start w:val="0"/>
      <w:numFmt w:val="bullet"/>
      <w:lvlText w:val="•"/>
      <w:lvlJc w:val="left"/>
      <w:pPr>
        <w:ind w:left="5633" w:hanging="630"/>
      </w:pPr>
      <w:rPr>
        <w:rFonts w:hint="default"/>
      </w:rPr>
    </w:lvl>
    <w:lvl w:ilvl="4">
      <w:start w:val="0"/>
      <w:numFmt w:val="bullet"/>
      <w:lvlText w:val="•"/>
      <w:lvlJc w:val="left"/>
      <w:pPr>
        <w:ind w:left="6831" w:hanging="630"/>
      </w:pPr>
      <w:rPr>
        <w:rFonts w:hint="default"/>
      </w:rPr>
    </w:lvl>
    <w:lvl w:ilvl="5">
      <w:start w:val="0"/>
      <w:numFmt w:val="bullet"/>
      <w:lvlText w:val="•"/>
      <w:lvlJc w:val="left"/>
      <w:pPr>
        <w:ind w:left="8029" w:hanging="630"/>
      </w:pPr>
      <w:rPr>
        <w:rFonts w:hint="default"/>
      </w:rPr>
    </w:lvl>
    <w:lvl w:ilvl="6">
      <w:start w:val="0"/>
      <w:numFmt w:val="bullet"/>
      <w:lvlText w:val="•"/>
      <w:lvlJc w:val="left"/>
      <w:pPr>
        <w:ind w:left="9227" w:hanging="630"/>
      </w:pPr>
      <w:rPr>
        <w:rFonts w:hint="default"/>
      </w:rPr>
    </w:lvl>
    <w:lvl w:ilvl="7">
      <w:start w:val="0"/>
      <w:numFmt w:val="bullet"/>
      <w:lvlText w:val="•"/>
      <w:lvlJc w:val="left"/>
      <w:pPr>
        <w:ind w:left="10425" w:hanging="630"/>
      </w:pPr>
      <w:rPr>
        <w:rFonts w:hint="default"/>
      </w:rPr>
    </w:lvl>
    <w:lvl w:ilvl="8">
      <w:start w:val="0"/>
      <w:numFmt w:val="bullet"/>
      <w:lvlText w:val="•"/>
      <w:lvlJc w:val="left"/>
      <w:pPr>
        <w:ind w:left="11623" w:hanging="630"/>
      </w:pPr>
      <w:rPr>
        <w:rFonts w:hint="default"/>
      </w:rPr>
    </w:lvl>
  </w:abstractNum>
  <w:num w:numId="1">
    <w:abstractNumId w:val="1"/>
  </w:num>
  <w:num w:numId="2">
    <w:abstractNumId w:val="11"/>
  </w:num>
  <w:num w:numId="3">
    <w:abstractNumId w:val="6"/>
  </w:num>
  <w:num w:numId="4">
    <w:abstractNumId w:val="17"/>
  </w:num>
  <w:num w:numId="5">
    <w:abstractNumId w:val="9"/>
  </w:num>
  <w:num w:numId="6">
    <w:abstractNumId w:val="22"/>
  </w:num>
  <w:num w:numId="7">
    <w:abstractNumId w:val="14"/>
  </w:num>
  <w:num w:numId="8">
    <w:abstractNumId w:val="8"/>
  </w:num>
  <w:num w:numId="9">
    <w:abstractNumId w:val="10"/>
  </w:num>
  <w:num w:numId="10">
    <w:abstractNumId w:val="4"/>
  </w:num>
  <w:num w:numId="11">
    <w:abstractNumId w:val="19"/>
  </w:num>
  <w:num w:numId="12">
    <w:abstractNumId w:val="12"/>
  </w:num>
  <w:num w:numId="13">
    <w:abstractNumId w:val="0"/>
  </w:num>
  <w:num w:numId="14">
    <w:abstractNumId w:val="5"/>
  </w:num>
  <w:num w:numId="15">
    <w:abstractNumId w:val="3"/>
  </w:num>
  <w:num w:numId="16">
    <w:abstractNumId w:val="15"/>
  </w:num>
  <w:num w:numId="17">
    <w:abstractNumId w:val="13"/>
  </w:num>
  <w:num w:numId="18">
    <w:abstractNumId w:val="7"/>
  </w:num>
  <w:num w:numId="19">
    <w:abstractNumId w:val="2"/>
  </w:num>
  <w:num w:numId="20">
    <w:abstractNumId w:val="16"/>
  </w:num>
  <w:num w:numId="21">
    <w:abstractNumId w:val="21"/>
  </w:num>
  <w:num w:numId="22">
    <w:abstractNumId w:val="18"/>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before="0" w:after="0" w:line="240" w:lineRule="auto"/>
        <w:ind w:left="0" w:right="0"/>
        <w:jc w:val="lef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宋体" w:eastAsia="宋体" w:hAnsi="宋体" w:cs="宋体"/>
    </w:rPr>
  </w:style>
  <w:style w:type="paragraph" w:styleId="Heading1">
    <w:name w:val="heading 1"/>
    <w:basedOn w:val="Normal"/>
    <w:uiPriority w:val="1"/>
    <w:qFormat/>
    <w:pPr>
      <w:ind w:left="914" w:right="2192"/>
      <w:jc w:val="center"/>
      <w:outlineLvl w:val="0"/>
    </w:pPr>
    <w:rPr>
      <w:rFonts w:ascii="宋体" w:eastAsia="宋体" w:hAnsi="宋体" w:cs="宋体"/>
      <w:b/>
      <w:bCs/>
      <w:sz w:val="66"/>
      <w:szCs w:val="66"/>
    </w:rPr>
  </w:style>
  <w:style w:type="paragraph" w:styleId="Heading2">
    <w:name w:val="heading 2"/>
    <w:basedOn w:val="Normal"/>
    <w:uiPriority w:val="1"/>
    <w:qFormat/>
    <w:pPr>
      <w:ind w:left="777" w:hanging="638"/>
      <w:outlineLvl w:val="1"/>
    </w:pPr>
    <w:rPr>
      <w:rFonts w:ascii="宋体" w:eastAsia="宋体" w:hAnsi="宋体" w:cs="宋体"/>
      <w:b/>
      <w:bCs/>
      <w:sz w:val="48"/>
      <w:szCs w:val="48"/>
    </w:rPr>
  </w:style>
  <w:style w:type="paragraph" w:styleId="Heading3">
    <w:name w:val="heading 3"/>
    <w:basedOn w:val="Normal"/>
    <w:uiPriority w:val="1"/>
    <w:qFormat/>
    <w:pPr>
      <w:ind w:left="-9"/>
      <w:outlineLvl w:val="2"/>
    </w:pPr>
    <w:rPr>
      <w:rFonts w:ascii="宋体" w:eastAsia="宋体" w:hAnsi="宋体" w:cs="宋体"/>
      <w:sz w:val="39"/>
      <w:szCs w:val="39"/>
    </w:rPr>
  </w:style>
  <w:style w:type="paragraph" w:styleId="Heading4">
    <w:name w:val="heading 4"/>
    <w:basedOn w:val="Normal"/>
    <w:uiPriority w:val="1"/>
    <w:qFormat/>
    <w:pPr>
      <w:spacing w:before="6"/>
      <w:ind w:left="1400"/>
      <w:outlineLvl w:val="3"/>
    </w:pPr>
    <w:rPr>
      <w:rFonts w:ascii="宋体" w:eastAsia="宋体" w:hAnsi="宋体" w:cs="宋体"/>
      <w:b/>
      <w:bCs/>
      <w:sz w:val="36"/>
      <w:szCs w:val="36"/>
    </w:rPr>
  </w:style>
  <w:style w:type="character" w:default="1" w:styleId="DefaultParagraphFont">
    <w:name w:val="Default Paragraph Font"/>
    <w:uiPriority w:val="1"/>
    <w:semiHidden/>
    <w:unhideWhenUsed/>
  </w:style>
  <w:style w:type="numbering" w:default="1" w:styleId="NoLi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rFonts w:ascii="宋体" w:eastAsia="宋体" w:hAnsi="宋体" w:cs="宋体"/>
      <w:sz w:val="36"/>
      <w:szCs w:val="36"/>
    </w:rPr>
  </w:style>
  <w:style w:type="paragraph" w:styleId="Title">
    <w:name w:val="Title"/>
    <w:basedOn w:val="Normal"/>
    <w:uiPriority w:val="1"/>
    <w:qFormat/>
    <w:pPr>
      <w:spacing w:before="88"/>
      <w:ind w:left="2108"/>
    </w:pPr>
    <w:rPr>
      <w:rFonts w:ascii="宋体" w:eastAsia="宋体" w:hAnsi="宋体" w:cs="宋体"/>
      <w:sz w:val="112"/>
      <w:szCs w:val="112"/>
    </w:rPr>
  </w:style>
  <w:style w:type="paragraph" w:styleId="ListParagraph">
    <w:name w:val="List Paragraph"/>
    <w:basedOn w:val="Normal"/>
    <w:uiPriority w:val="1"/>
    <w:qFormat/>
    <w:pPr>
      <w:ind w:left="1400" w:hanging="631"/>
    </w:pPr>
    <w:rPr>
      <w:rFonts w:ascii="宋体" w:eastAsia="宋体" w:hAnsi="宋体" w:cs="宋体"/>
    </w:rPr>
  </w:style>
  <w:style w:type="paragraph" w:customStyle="1" w:styleId="TableParagraph">
    <w:name w:val="Table Paragraph"/>
    <w:basedOn w:val="Normal"/>
    <w:uiPriority w:val="1"/>
    <w:qFormat/>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jpeg" /><Relationship Id="rId12" Type="http://schemas.openxmlformats.org/officeDocument/2006/relationships/header" Target="header3.xml" /><Relationship Id="rId13" Type="http://schemas.openxmlformats.org/officeDocument/2006/relationships/footer" Target="footer3.xml"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webSettings" Target="webSettings.xml" /><Relationship Id="rId20" Type="http://schemas.openxmlformats.org/officeDocument/2006/relationships/image" Target="media/image11.jpeg" /><Relationship Id="rId21" Type="http://schemas.openxmlformats.org/officeDocument/2006/relationships/image" Target="media/image12.png"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header" Target="header4.xml" /><Relationship Id="rId25" Type="http://schemas.openxmlformats.org/officeDocument/2006/relationships/footer" Target="footer4.xml" /><Relationship Id="rId26" Type="http://schemas.openxmlformats.org/officeDocument/2006/relationships/image" Target="media/image15.png" /><Relationship Id="rId27" Type="http://schemas.openxmlformats.org/officeDocument/2006/relationships/header" Target="header5.xml" /><Relationship Id="rId28" Type="http://schemas.openxmlformats.org/officeDocument/2006/relationships/footer" Target="footer5.xml" /><Relationship Id="rId29" Type="http://schemas.openxmlformats.org/officeDocument/2006/relationships/image" Target="media/image16.png" /><Relationship Id="rId3" Type="http://schemas.openxmlformats.org/officeDocument/2006/relationships/fontTable" Target="fontTable.xml" /><Relationship Id="rId30" Type="http://schemas.openxmlformats.org/officeDocument/2006/relationships/header" Target="header6.xml" /><Relationship Id="rId31" Type="http://schemas.openxmlformats.org/officeDocument/2006/relationships/footer" Target="footer6.xml" /><Relationship Id="rId32" Type="http://schemas.openxmlformats.org/officeDocument/2006/relationships/image" Target="media/image17.png" /><Relationship Id="rId33" Type="http://schemas.openxmlformats.org/officeDocument/2006/relationships/image" Target="media/image18.png" /><Relationship Id="rId34" Type="http://schemas.openxmlformats.org/officeDocument/2006/relationships/image" Target="media/image19.jpeg" /><Relationship Id="rId35" Type="http://schemas.openxmlformats.org/officeDocument/2006/relationships/header" Target="header7.xml" /><Relationship Id="rId36" Type="http://schemas.openxmlformats.org/officeDocument/2006/relationships/footer" Target="footer7.xml" /><Relationship Id="rId37" Type="http://schemas.openxmlformats.org/officeDocument/2006/relationships/image" Target="media/image20.png" /><Relationship Id="rId38" Type="http://schemas.openxmlformats.org/officeDocument/2006/relationships/header" Target="header8.xml" /><Relationship Id="rId39" Type="http://schemas.openxmlformats.org/officeDocument/2006/relationships/footer" Target="footer8.xml" /><Relationship Id="rId4" Type="http://schemas.openxmlformats.org/officeDocument/2006/relationships/header" Target="header1.xml" /><Relationship Id="rId40" Type="http://schemas.openxmlformats.org/officeDocument/2006/relationships/image" Target="media/image21.png" /><Relationship Id="rId41" Type="http://schemas.openxmlformats.org/officeDocument/2006/relationships/header" Target="header9.xml" /><Relationship Id="rId42" Type="http://schemas.openxmlformats.org/officeDocument/2006/relationships/footer" Target="footer9.xml" /><Relationship Id="rId43" Type="http://schemas.openxmlformats.org/officeDocument/2006/relationships/header" Target="header10.xml" /><Relationship Id="rId44" Type="http://schemas.openxmlformats.org/officeDocument/2006/relationships/footer" Target="footer10.xml" /><Relationship Id="rId45" Type="http://schemas.openxmlformats.org/officeDocument/2006/relationships/image" Target="media/image22.png" /><Relationship Id="rId46" Type="http://schemas.openxmlformats.org/officeDocument/2006/relationships/header" Target="header11.xml" /><Relationship Id="rId47" Type="http://schemas.openxmlformats.org/officeDocument/2006/relationships/footer" Target="footer11.xml" /><Relationship Id="rId48" Type="http://schemas.openxmlformats.org/officeDocument/2006/relationships/header" Target="header12.xml" /><Relationship Id="rId49" Type="http://schemas.openxmlformats.org/officeDocument/2006/relationships/footer" Target="footer12.xml" /><Relationship Id="rId5" Type="http://schemas.openxmlformats.org/officeDocument/2006/relationships/footer" Target="footer1.xml" /><Relationship Id="rId50" Type="http://schemas.openxmlformats.org/officeDocument/2006/relationships/header" Target="header13.xml" /><Relationship Id="rId51" Type="http://schemas.openxmlformats.org/officeDocument/2006/relationships/footer" Target="footer13.xml" /><Relationship Id="rId52" Type="http://schemas.openxmlformats.org/officeDocument/2006/relationships/image" Target="media/image23.png" /><Relationship Id="rId53" Type="http://schemas.openxmlformats.org/officeDocument/2006/relationships/header" Target="header14.xml" /><Relationship Id="rId54" Type="http://schemas.openxmlformats.org/officeDocument/2006/relationships/footer" Target="footer14.xml" /><Relationship Id="rId55" Type="http://schemas.openxmlformats.org/officeDocument/2006/relationships/header" Target="header15.xml" /><Relationship Id="rId56" Type="http://schemas.openxmlformats.org/officeDocument/2006/relationships/footer" Target="footer15.xml" /><Relationship Id="rId57" Type="http://schemas.openxmlformats.org/officeDocument/2006/relationships/header" Target="header16.xml" /><Relationship Id="rId58" Type="http://schemas.openxmlformats.org/officeDocument/2006/relationships/footer" Target="footer16.xml" /><Relationship Id="rId59" Type="http://schemas.openxmlformats.org/officeDocument/2006/relationships/hyperlink" Target="https://d.book118.com/147133062053006050" TargetMode="External" /><Relationship Id="rId6" Type="http://schemas.openxmlformats.org/officeDocument/2006/relationships/header" Target="header2.xml" /><Relationship Id="rId60" Type="http://schemas.openxmlformats.org/officeDocument/2006/relationships/header" Target="header17.xml" /><Relationship Id="rId61" Type="http://schemas.openxmlformats.org/officeDocument/2006/relationships/footer" Target="footer17.xml" /><Relationship Id="rId62" Type="http://schemas.openxmlformats.org/officeDocument/2006/relationships/theme" Target="theme/theme1.xml" /><Relationship Id="rId63" Type="http://schemas.openxmlformats.org/officeDocument/2006/relationships/numbering" Target="numbering.xml" /><Relationship Id="rId64" Type="http://schemas.openxmlformats.org/officeDocument/2006/relationships/styles" Target="styles.xml" /><Relationship Id="rId7" Type="http://schemas.openxmlformats.org/officeDocument/2006/relationships/footer" Target="footer2.xm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dcterms:created xsi:type="dcterms:W3CDTF">2024-01-30T04:47:02Z</dcterms:created>
  <dcterms:modified xsi:type="dcterms:W3CDTF">2024-01-30T04:47:02Z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2022-12-02T00:00:00Z</vt:filetime>
  </property>
  <property fmtid="{D5CDD505-2E9C-101B-9397-08002B2CF9AE}" pid="3" name="LastSaved">
    <vt:filetime>2024-01-30T00:00:00Z</vt:filetime>
  </property>
</Properties>
</file>