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智慧旅游项目发展计划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723" w:history="1">
        <w:r>
          <w:rPr>
            <w:rFonts w:ascii="仿宋" w:eastAsia="仿宋" w:hAnsi="仿宋" w:cs="仿宋" w:hint="eastAsia"/>
            <w:lang w:eastAsia="zh-CN"/>
          </w:rPr>
          <w:t>概论</w:t>
        </w:r>
        <w:r>
          <w:tab/>
        </w:r>
        <w:r>
          <w:fldChar w:fldCharType="begin"/>
        </w:r>
        <w:r>
          <w:instrText xml:space="preserve"> PAGEREF _Toc32723 \h </w:instrText>
        </w:r>
        <w:r>
          <w:fldChar w:fldCharType="separate"/>
        </w:r>
        <w:r>
          <w:t>3</w:t>
        </w:r>
        <w:r>
          <w:fldChar w:fldCharType="end"/>
        </w:r>
      </w:hyperlink>
    </w:p>
    <w:p>
      <w:pPr>
        <w:pStyle w:val="TOC1"/>
        <w:tabs>
          <w:tab w:val="right" w:leader="dot" w:pos="8306"/>
        </w:tabs>
      </w:pPr>
      <w:hyperlink w:anchor="_Toc14863" w:history="1">
        <w:r>
          <w:rPr>
            <w:rFonts w:ascii="仿宋" w:eastAsia="仿宋" w:hAnsi="仿宋" w:cs="仿宋" w:hint="eastAsia"/>
            <w:lang w:eastAsia="zh-CN"/>
          </w:rPr>
          <w:t>一、智慧旅游项目概论</w:t>
        </w:r>
        <w:r>
          <w:tab/>
        </w:r>
        <w:r>
          <w:fldChar w:fldCharType="begin"/>
        </w:r>
        <w:r>
          <w:instrText xml:space="preserve"> PAGEREF _Toc14863 \h </w:instrText>
        </w:r>
        <w:r>
          <w:fldChar w:fldCharType="separate"/>
        </w:r>
        <w:r>
          <w:t>3</w:t>
        </w:r>
        <w:r>
          <w:fldChar w:fldCharType="end"/>
        </w:r>
      </w:hyperlink>
    </w:p>
    <w:p>
      <w:pPr>
        <w:pStyle w:val="TOC2"/>
        <w:tabs>
          <w:tab w:val="right" w:leader="dot" w:pos="8306"/>
        </w:tabs>
      </w:pPr>
      <w:hyperlink w:anchor="_Toc9523" w:history="1">
        <w:r>
          <w:rPr>
            <w:rFonts w:ascii="仿宋" w:eastAsia="仿宋" w:hAnsi="仿宋" w:cs="仿宋" w:hint="eastAsia"/>
            <w:lang w:eastAsia="zh-CN"/>
          </w:rPr>
          <w:t>(一)、创新计划及智慧旅游项目性质</w:t>
        </w:r>
        <w:r>
          <w:tab/>
        </w:r>
        <w:r>
          <w:fldChar w:fldCharType="begin"/>
        </w:r>
        <w:r>
          <w:instrText xml:space="preserve"> PAGEREF _Toc9523 \h </w:instrText>
        </w:r>
        <w:r>
          <w:fldChar w:fldCharType="separate"/>
        </w:r>
        <w:r>
          <w:t>3</w:t>
        </w:r>
        <w:r>
          <w:fldChar w:fldCharType="end"/>
        </w:r>
      </w:hyperlink>
    </w:p>
    <w:p>
      <w:pPr>
        <w:pStyle w:val="TOC2"/>
        <w:tabs>
          <w:tab w:val="right" w:leader="dot" w:pos="8306"/>
        </w:tabs>
      </w:pPr>
      <w:hyperlink w:anchor="_Toc15537" w:history="1">
        <w:r>
          <w:rPr>
            <w:rFonts w:ascii="仿宋" w:eastAsia="仿宋" w:hAnsi="仿宋" w:cs="仿宋" w:hint="eastAsia"/>
            <w:lang w:eastAsia="zh-CN"/>
          </w:rPr>
          <w:t>(二)、主管单位与智慧旅游项目执行方</w:t>
        </w:r>
        <w:r>
          <w:tab/>
        </w:r>
        <w:r>
          <w:fldChar w:fldCharType="begin"/>
        </w:r>
        <w:r>
          <w:instrText xml:space="preserve"> PAGEREF _Toc15537 \h </w:instrText>
        </w:r>
        <w:r>
          <w:fldChar w:fldCharType="separate"/>
        </w:r>
        <w:r>
          <w:t>3</w:t>
        </w:r>
        <w:r>
          <w:fldChar w:fldCharType="end"/>
        </w:r>
      </w:hyperlink>
    </w:p>
    <w:p>
      <w:pPr>
        <w:pStyle w:val="TOC2"/>
        <w:tabs>
          <w:tab w:val="right" w:leader="dot" w:pos="8306"/>
        </w:tabs>
      </w:pPr>
      <w:hyperlink w:anchor="_Toc14373" w:history="1">
        <w:r>
          <w:rPr>
            <w:rFonts w:ascii="仿宋" w:eastAsia="仿宋" w:hAnsi="仿宋" w:cs="仿宋" w:hint="eastAsia"/>
            <w:lang w:eastAsia="zh-CN"/>
          </w:rPr>
          <w:t>(三)、战略协作伙伴</w:t>
        </w:r>
        <w:r>
          <w:tab/>
        </w:r>
        <w:r>
          <w:fldChar w:fldCharType="begin"/>
        </w:r>
        <w:r>
          <w:instrText xml:space="preserve"> PAGEREF _Toc14373 \h </w:instrText>
        </w:r>
        <w:r>
          <w:fldChar w:fldCharType="separate"/>
        </w:r>
        <w:r>
          <w:t>4</w:t>
        </w:r>
        <w:r>
          <w:fldChar w:fldCharType="end"/>
        </w:r>
      </w:hyperlink>
    </w:p>
    <w:p>
      <w:pPr>
        <w:pStyle w:val="TOC2"/>
        <w:tabs>
          <w:tab w:val="right" w:leader="dot" w:pos="8306"/>
        </w:tabs>
      </w:pPr>
      <w:hyperlink w:anchor="_Toc23023" w:history="1">
        <w:r>
          <w:rPr>
            <w:rFonts w:ascii="仿宋" w:eastAsia="仿宋" w:hAnsi="仿宋" w:cs="仿宋" w:hint="eastAsia"/>
            <w:lang w:eastAsia="zh-CN"/>
          </w:rPr>
          <w:t>(四)、智慧旅游项目提出背景和合理性</w:t>
        </w:r>
        <w:r>
          <w:tab/>
        </w:r>
        <w:r>
          <w:fldChar w:fldCharType="begin"/>
        </w:r>
        <w:r>
          <w:instrText xml:space="preserve"> PAGEREF _Toc23023 \h </w:instrText>
        </w:r>
        <w:r>
          <w:fldChar w:fldCharType="separate"/>
        </w:r>
        <w:r>
          <w:t>5</w:t>
        </w:r>
        <w:r>
          <w:fldChar w:fldCharType="end"/>
        </w:r>
      </w:hyperlink>
    </w:p>
    <w:p>
      <w:pPr>
        <w:pStyle w:val="TOC2"/>
        <w:tabs>
          <w:tab w:val="right" w:leader="dot" w:pos="8306"/>
        </w:tabs>
      </w:pPr>
      <w:hyperlink w:anchor="_Toc27214" w:history="1">
        <w:r>
          <w:rPr>
            <w:rFonts w:ascii="仿宋" w:eastAsia="仿宋" w:hAnsi="仿宋" w:cs="仿宋" w:hint="eastAsia"/>
            <w:lang w:eastAsia="zh-CN"/>
          </w:rPr>
          <w:t>(五)、智慧旅游项目选址和土地综合评估</w:t>
        </w:r>
        <w:r>
          <w:tab/>
        </w:r>
        <w:r>
          <w:fldChar w:fldCharType="begin"/>
        </w:r>
        <w:r>
          <w:instrText xml:space="preserve"> PAGEREF _Toc27214 \h </w:instrText>
        </w:r>
        <w:r>
          <w:fldChar w:fldCharType="separate"/>
        </w:r>
        <w:r>
          <w:t>7</w:t>
        </w:r>
        <w:r>
          <w:fldChar w:fldCharType="end"/>
        </w:r>
      </w:hyperlink>
    </w:p>
    <w:p>
      <w:pPr>
        <w:pStyle w:val="TOC2"/>
        <w:tabs>
          <w:tab w:val="right" w:leader="dot" w:pos="8306"/>
        </w:tabs>
      </w:pPr>
      <w:hyperlink w:anchor="_Toc367" w:history="1">
        <w:r>
          <w:rPr>
            <w:rFonts w:ascii="仿宋" w:eastAsia="仿宋" w:hAnsi="仿宋" w:cs="仿宋" w:hint="eastAsia"/>
            <w:lang w:eastAsia="zh-CN"/>
          </w:rPr>
          <w:t>(六)、土木工程建设目标</w:t>
        </w:r>
        <w:r>
          <w:tab/>
        </w:r>
        <w:r>
          <w:fldChar w:fldCharType="begin"/>
        </w:r>
        <w:r>
          <w:instrText xml:space="preserve"> PAGEREF _Toc367 \h </w:instrText>
        </w:r>
        <w:r>
          <w:fldChar w:fldCharType="separate"/>
        </w:r>
        <w:r>
          <w:t>8</w:t>
        </w:r>
        <w:r>
          <w:fldChar w:fldCharType="end"/>
        </w:r>
      </w:hyperlink>
    </w:p>
    <w:p>
      <w:pPr>
        <w:pStyle w:val="TOC2"/>
        <w:tabs>
          <w:tab w:val="right" w:leader="dot" w:pos="8306"/>
        </w:tabs>
      </w:pPr>
      <w:hyperlink w:anchor="_Toc9988" w:history="1">
        <w:r>
          <w:rPr>
            <w:rFonts w:ascii="仿宋" w:eastAsia="仿宋" w:hAnsi="仿宋" w:cs="仿宋" w:hint="eastAsia"/>
            <w:lang w:eastAsia="zh-CN"/>
          </w:rPr>
          <w:t>(七)、设备采购计划</w:t>
        </w:r>
        <w:r>
          <w:tab/>
        </w:r>
        <w:r>
          <w:fldChar w:fldCharType="begin"/>
        </w:r>
        <w:r>
          <w:instrText xml:space="preserve"> PAGEREF _Toc9988 \h </w:instrText>
        </w:r>
        <w:r>
          <w:fldChar w:fldCharType="separate"/>
        </w:r>
        <w:r>
          <w:t>8</w:t>
        </w:r>
        <w:r>
          <w:fldChar w:fldCharType="end"/>
        </w:r>
      </w:hyperlink>
    </w:p>
    <w:p>
      <w:pPr>
        <w:pStyle w:val="TOC2"/>
        <w:tabs>
          <w:tab w:val="right" w:leader="dot" w:pos="8306"/>
        </w:tabs>
      </w:pPr>
      <w:hyperlink w:anchor="_Toc27211" w:history="1">
        <w:r>
          <w:rPr>
            <w:rFonts w:ascii="仿宋" w:eastAsia="仿宋" w:hAnsi="仿宋" w:cs="仿宋" w:hint="eastAsia"/>
            <w:lang w:eastAsia="zh-CN"/>
          </w:rPr>
          <w:t>(八)、产品规划与开发方案</w:t>
        </w:r>
        <w:r>
          <w:tab/>
        </w:r>
        <w:r>
          <w:fldChar w:fldCharType="begin"/>
        </w:r>
        <w:r>
          <w:instrText xml:space="preserve"> PAGEREF _Toc27211 \h </w:instrText>
        </w:r>
        <w:r>
          <w:fldChar w:fldCharType="separate"/>
        </w:r>
        <w:r>
          <w:t>8</w:t>
        </w:r>
        <w:r>
          <w:fldChar w:fldCharType="end"/>
        </w:r>
      </w:hyperlink>
    </w:p>
    <w:p>
      <w:pPr>
        <w:pStyle w:val="TOC2"/>
        <w:tabs>
          <w:tab w:val="right" w:leader="dot" w:pos="8306"/>
        </w:tabs>
      </w:pPr>
      <w:hyperlink w:anchor="_Toc26003" w:history="1">
        <w:r>
          <w:rPr>
            <w:rFonts w:ascii="仿宋" w:eastAsia="仿宋" w:hAnsi="仿宋" w:cs="仿宋" w:hint="eastAsia"/>
            <w:lang w:eastAsia="zh-CN"/>
          </w:rPr>
          <w:t>(九)、原材料供应保障</w:t>
        </w:r>
        <w:r>
          <w:tab/>
        </w:r>
        <w:r>
          <w:fldChar w:fldCharType="begin"/>
        </w:r>
        <w:r>
          <w:instrText xml:space="preserve"> PAGEREF _Toc26003 \h </w:instrText>
        </w:r>
        <w:r>
          <w:fldChar w:fldCharType="separate"/>
        </w:r>
        <w:r>
          <w:t>9</w:t>
        </w:r>
        <w:r>
          <w:fldChar w:fldCharType="end"/>
        </w:r>
      </w:hyperlink>
    </w:p>
    <w:p>
      <w:pPr>
        <w:pStyle w:val="TOC2"/>
        <w:tabs>
          <w:tab w:val="right" w:leader="dot" w:pos="8306"/>
        </w:tabs>
      </w:pPr>
      <w:hyperlink w:anchor="_Toc16596" w:history="1">
        <w:r>
          <w:rPr>
            <w:rFonts w:ascii="仿宋" w:eastAsia="仿宋" w:hAnsi="仿宋" w:cs="仿宋" w:hint="eastAsia"/>
            <w:lang w:eastAsia="zh-CN"/>
          </w:rPr>
          <w:t>(十)、智慧旅游项目能源消耗分析</w:t>
        </w:r>
        <w:r>
          <w:tab/>
        </w:r>
        <w:r>
          <w:fldChar w:fldCharType="begin"/>
        </w:r>
        <w:r>
          <w:instrText xml:space="preserve"> PAGEREF _Toc16596 \h </w:instrText>
        </w:r>
        <w:r>
          <w:fldChar w:fldCharType="separate"/>
        </w:r>
        <w:r>
          <w:t>10</w:t>
        </w:r>
        <w:r>
          <w:fldChar w:fldCharType="end"/>
        </w:r>
      </w:hyperlink>
    </w:p>
    <w:p>
      <w:pPr>
        <w:pStyle w:val="TOC2"/>
        <w:tabs>
          <w:tab w:val="right" w:leader="dot" w:pos="8306"/>
        </w:tabs>
      </w:pPr>
      <w:hyperlink w:anchor="_Toc12914" w:history="1">
        <w:r>
          <w:rPr>
            <w:rFonts w:ascii="仿宋" w:eastAsia="仿宋" w:hAnsi="仿宋" w:cs="仿宋" w:hint="eastAsia"/>
            <w:lang w:eastAsia="zh-CN"/>
          </w:rPr>
          <w:t>(十一)、环境保护</w:t>
        </w:r>
        <w:r>
          <w:tab/>
        </w:r>
        <w:r>
          <w:fldChar w:fldCharType="begin"/>
        </w:r>
        <w:r>
          <w:instrText xml:space="preserve"> PAGEREF _Toc12914 \h </w:instrText>
        </w:r>
        <w:r>
          <w:fldChar w:fldCharType="separate"/>
        </w:r>
        <w:r>
          <w:t>11</w:t>
        </w:r>
        <w:r>
          <w:fldChar w:fldCharType="end"/>
        </w:r>
      </w:hyperlink>
    </w:p>
    <w:p>
      <w:pPr>
        <w:pStyle w:val="TOC2"/>
        <w:tabs>
          <w:tab w:val="right" w:leader="dot" w:pos="8306"/>
        </w:tabs>
      </w:pPr>
      <w:hyperlink w:anchor="_Toc21354" w:history="1">
        <w:r>
          <w:rPr>
            <w:rFonts w:ascii="仿宋" w:eastAsia="仿宋" w:hAnsi="仿宋" w:cs="仿宋" w:hint="eastAsia"/>
            <w:lang w:eastAsia="zh-CN"/>
          </w:rPr>
          <w:t>(十二)、智慧旅游项目进度规划与执行</w:t>
        </w:r>
        <w:r>
          <w:tab/>
        </w:r>
        <w:r>
          <w:fldChar w:fldCharType="begin"/>
        </w:r>
        <w:r>
          <w:instrText xml:space="preserve"> PAGEREF _Toc21354 \h </w:instrText>
        </w:r>
        <w:r>
          <w:fldChar w:fldCharType="separate"/>
        </w:r>
        <w:r>
          <w:t>11</w:t>
        </w:r>
        <w:r>
          <w:fldChar w:fldCharType="end"/>
        </w:r>
      </w:hyperlink>
    </w:p>
    <w:p>
      <w:pPr>
        <w:pStyle w:val="TOC2"/>
        <w:tabs>
          <w:tab w:val="right" w:leader="dot" w:pos="8306"/>
        </w:tabs>
      </w:pPr>
      <w:hyperlink w:anchor="_Toc20281" w:history="1">
        <w:r>
          <w:rPr>
            <w:rFonts w:ascii="仿宋" w:eastAsia="仿宋" w:hAnsi="仿宋" w:cs="仿宋" w:hint="eastAsia"/>
            <w:lang w:eastAsia="zh-CN"/>
          </w:rPr>
          <w:t>(十三)、经济效益分析与投资预估</w:t>
        </w:r>
        <w:r>
          <w:tab/>
        </w:r>
        <w:r>
          <w:fldChar w:fldCharType="begin"/>
        </w:r>
        <w:r>
          <w:instrText xml:space="preserve"> PAGEREF _Toc20281 \h </w:instrText>
        </w:r>
        <w:r>
          <w:fldChar w:fldCharType="separate"/>
        </w:r>
        <w:r>
          <w:t>12</w:t>
        </w:r>
        <w:r>
          <w:fldChar w:fldCharType="end"/>
        </w:r>
      </w:hyperlink>
    </w:p>
    <w:p>
      <w:pPr>
        <w:pStyle w:val="TOC2"/>
        <w:tabs>
          <w:tab w:val="right" w:leader="dot" w:pos="8306"/>
        </w:tabs>
      </w:pPr>
      <w:hyperlink w:anchor="_Toc16145" w:history="1">
        <w:r>
          <w:rPr>
            <w:rFonts w:ascii="仿宋" w:eastAsia="仿宋" w:hAnsi="仿宋" w:cs="仿宋" w:hint="eastAsia"/>
            <w:lang w:eastAsia="zh-CN"/>
          </w:rPr>
          <w:t>(十四)、报告详解与解释</w:t>
        </w:r>
        <w:r>
          <w:tab/>
        </w:r>
        <w:r>
          <w:fldChar w:fldCharType="begin"/>
        </w:r>
        <w:r>
          <w:instrText xml:space="preserve"> PAGEREF _Toc16145 \h </w:instrText>
        </w:r>
        <w:r>
          <w:fldChar w:fldCharType="separate"/>
        </w:r>
        <w:r>
          <w:t>13</w:t>
        </w:r>
        <w:r>
          <w:fldChar w:fldCharType="end"/>
        </w:r>
      </w:hyperlink>
    </w:p>
    <w:p>
      <w:pPr>
        <w:pStyle w:val="TOC1"/>
        <w:tabs>
          <w:tab w:val="right" w:leader="dot" w:pos="8306"/>
        </w:tabs>
      </w:pPr>
      <w:hyperlink w:anchor="_Toc1899" w:history="1">
        <w:r>
          <w:rPr>
            <w:rFonts w:ascii="仿宋" w:eastAsia="仿宋" w:hAnsi="仿宋" w:cs="仿宋" w:hint="eastAsia"/>
            <w:lang w:eastAsia="zh-CN"/>
          </w:rPr>
          <w:t>二、工艺先进性</w:t>
        </w:r>
        <w:r>
          <w:tab/>
        </w:r>
        <w:r>
          <w:fldChar w:fldCharType="begin"/>
        </w:r>
        <w:r>
          <w:instrText xml:space="preserve"> PAGEREF _Toc1899 \h </w:instrText>
        </w:r>
        <w:r>
          <w:fldChar w:fldCharType="separate"/>
        </w:r>
        <w:r>
          <w:t>15</w:t>
        </w:r>
        <w:r>
          <w:fldChar w:fldCharType="end"/>
        </w:r>
      </w:hyperlink>
    </w:p>
    <w:p>
      <w:pPr>
        <w:pStyle w:val="TOC2"/>
        <w:tabs>
          <w:tab w:val="right" w:leader="dot" w:pos="8306"/>
        </w:tabs>
      </w:pPr>
      <w:hyperlink w:anchor="_Toc25001" w:history="1">
        <w:r>
          <w:rPr>
            <w:rFonts w:ascii="仿宋" w:eastAsia="仿宋" w:hAnsi="仿宋" w:cs="仿宋" w:hint="eastAsia"/>
            <w:lang w:eastAsia="zh-CN"/>
          </w:rPr>
          <w:t>(一)、智慧旅游项目建设期的原辅材料保障</w:t>
        </w:r>
        <w:r>
          <w:tab/>
        </w:r>
        <w:r>
          <w:fldChar w:fldCharType="begin"/>
        </w:r>
        <w:r>
          <w:instrText xml:space="preserve"> PAGEREF _Toc25001 \h </w:instrText>
        </w:r>
        <w:r>
          <w:fldChar w:fldCharType="separate"/>
        </w:r>
        <w:r>
          <w:t>15</w:t>
        </w:r>
        <w:r>
          <w:fldChar w:fldCharType="end"/>
        </w:r>
      </w:hyperlink>
    </w:p>
    <w:p>
      <w:pPr>
        <w:pStyle w:val="TOC2"/>
        <w:tabs>
          <w:tab w:val="right" w:leader="dot" w:pos="8306"/>
        </w:tabs>
      </w:pPr>
      <w:hyperlink w:anchor="_Toc2113" w:history="1">
        <w:r>
          <w:rPr>
            <w:rFonts w:ascii="仿宋" w:eastAsia="仿宋" w:hAnsi="仿宋" w:cs="仿宋" w:hint="eastAsia"/>
            <w:lang w:eastAsia="zh-CN"/>
          </w:rPr>
          <w:t>(二)、智慧旅游项目运营期的原辅材料采购与管理</w:t>
        </w:r>
        <w:r>
          <w:tab/>
        </w:r>
        <w:r>
          <w:fldChar w:fldCharType="begin"/>
        </w:r>
        <w:r>
          <w:instrText xml:space="preserve"> PAGEREF _Toc2113 \h </w:instrText>
        </w:r>
        <w:r>
          <w:fldChar w:fldCharType="separate"/>
        </w:r>
        <w:r>
          <w:t>15</w:t>
        </w:r>
        <w:r>
          <w:fldChar w:fldCharType="end"/>
        </w:r>
      </w:hyperlink>
    </w:p>
    <w:p>
      <w:pPr>
        <w:pStyle w:val="TOC2"/>
        <w:tabs>
          <w:tab w:val="right" w:leader="dot" w:pos="8306"/>
        </w:tabs>
      </w:pPr>
      <w:hyperlink w:anchor="_Toc18164" w:history="1">
        <w:r>
          <w:rPr>
            <w:rFonts w:ascii="仿宋" w:eastAsia="仿宋" w:hAnsi="仿宋" w:cs="仿宋" w:hint="eastAsia"/>
            <w:lang w:eastAsia="zh-CN"/>
          </w:rPr>
          <w:t>(三)、技术管理的独特特色</w:t>
        </w:r>
        <w:r>
          <w:tab/>
        </w:r>
        <w:r>
          <w:fldChar w:fldCharType="begin"/>
        </w:r>
        <w:r>
          <w:instrText xml:space="preserve"> PAGEREF _Toc18164 \h </w:instrText>
        </w:r>
        <w:r>
          <w:fldChar w:fldCharType="separate"/>
        </w:r>
        <w:r>
          <w:t>17</w:t>
        </w:r>
        <w:r>
          <w:fldChar w:fldCharType="end"/>
        </w:r>
      </w:hyperlink>
    </w:p>
    <w:p>
      <w:pPr>
        <w:pStyle w:val="TOC2"/>
        <w:tabs>
          <w:tab w:val="right" w:leader="dot" w:pos="8306"/>
        </w:tabs>
      </w:pPr>
      <w:hyperlink w:anchor="_Toc15386" w:history="1">
        <w:r>
          <w:rPr>
            <w:rFonts w:ascii="仿宋" w:eastAsia="仿宋" w:hAnsi="仿宋" w:cs="仿宋" w:hint="eastAsia"/>
            <w:lang w:eastAsia="zh-CN"/>
          </w:rPr>
          <w:t>(四)、智慧旅游项目工艺技术设计方案</w:t>
        </w:r>
        <w:r>
          <w:tab/>
        </w:r>
        <w:r>
          <w:fldChar w:fldCharType="begin"/>
        </w:r>
        <w:r>
          <w:instrText xml:space="preserve"> PAGEREF _Toc15386 \h </w:instrText>
        </w:r>
        <w:r>
          <w:fldChar w:fldCharType="separate"/>
        </w:r>
        <w:r>
          <w:t>18</w:t>
        </w:r>
        <w:r>
          <w:fldChar w:fldCharType="end"/>
        </w:r>
      </w:hyperlink>
    </w:p>
    <w:p>
      <w:pPr>
        <w:pStyle w:val="TOC2"/>
        <w:tabs>
          <w:tab w:val="right" w:leader="dot" w:pos="8306"/>
        </w:tabs>
      </w:pPr>
      <w:hyperlink w:anchor="_Toc11989" w:history="1">
        <w:r>
          <w:rPr>
            <w:rFonts w:ascii="仿宋" w:eastAsia="仿宋" w:hAnsi="仿宋" w:cs="仿宋" w:hint="eastAsia"/>
            <w:lang w:eastAsia="zh-CN"/>
          </w:rPr>
          <w:t>(五)、设备选型的智能化方案</w:t>
        </w:r>
        <w:r>
          <w:tab/>
        </w:r>
        <w:r>
          <w:fldChar w:fldCharType="begin"/>
        </w:r>
        <w:r>
          <w:instrText xml:space="preserve"> PAGEREF _Toc11989 \h </w:instrText>
        </w:r>
        <w:r>
          <w:fldChar w:fldCharType="separate"/>
        </w:r>
        <w:r>
          <w:t>19</w:t>
        </w:r>
        <w:r>
          <w:fldChar w:fldCharType="end"/>
        </w:r>
      </w:hyperlink>
    </w:p>
    <w:p>
      <w:pPr>
        <w:pStyle w:val="TOC1"/>
        <w:tabs>
          <w:tab w:val="right" w:leader="dot" w:pos="8306"/>
        </w:tabs>
      </w:pPr>
      <w:hyperlink w:anchor="_Toc28235" w:history="1">
        <w:r>
          <w:rPr>
            <w:rFonts w:ascii="仿宋" w:eastAsia="仿宋" w:hAnsi="仿宋" w:cs="仿宋" w:hint="eastAsia"/>
            <w:lang w:eastAsia="zh-CN"/>
          </w:rPr>
          <w:t>三、智慧旅游项目建设地分析</w:t>
        </w:r>
        <w:r>
          <w:tab/>
        </w:r>
        <w:r>
          <w:fldChar w:fldCharType="begin"/>
        </w:r>
        <w:r>
          <w:instrText xml:space="preserve"> PAGEREF _Toc28235 \h </w:instrText>
        </w:r>
        <w:r>
          <w:fldChar w:fldCharType="separate"/>
        </w:r>
        <w:r>
          <w:t>20</w:t>
        </w:r>
        <w:r>
          <w:fldChar w:fldCharType="end"/>
        </w:r>
      </w:hyperlink>
    </w:p>
    <w:p>
      <w:pPr>
        <w:pStyle w:val="TOC2"/>
        <w:tabs>
          <w:tab w:val="right" w:leader="dot" w:pos="8306"/>
        </w:tabs>
      </w:pPr>
      <w:hyperlink w:anchor="_Toc32359" w:history="1">
        <w:r>
          <w:rPr>
            <w:rFonts w:ascii="仿宋" w:eastAsia="仿宋" w:hAnsi="仿宋" w:cs="仿宋" w:hint="eastAsia"/>
            <w:lang w:eastAsia="zh-CN"/>
          </w:rPr>
          <w:t>(一)、智慧旅游项目选址原则</w:t>
        </w:r>
        <w:r>
          <w:tab/>
        </w:r>
        <w:r>
          <w:fldChar w:fldCharType="begin"/>
        </w:r>
        <w:r>
          <w:instrText xml:space="preserve"> PAGEREF _Toc32359 \h </w:instrText>
        </w:r>
        <w:r>
          <w:fldChar w:fldCharType="separate"/>
        </w:r>
        <w:r>
          <w:t>20</w:t>
        </w:r>
        <w:r>
          <w:fldChar w:fldCharType="end"/>
        </w:r>
      </w:hyperlink>
    </w:p>
    <w:p>
      <w:pPr>
        <w:pStyle w:val="TOC2"/>
        <w:tabs>
          <w:tab w:val="right" w:leader="dot" w:pos="8306"/>
        </w:tabs>
      </w:pPr>
      <w:hyperlink w:anchor="_Toc25165" w:history="1">
        <w:r>
          <w:rPr>
            <w:rFonts w:ascii="仿宋" w:eastAsia="仿宋" w:hAnsi="仿宋" w:cs="仿宋" w:hint="eastAsia"/>
            <w:lang w:eastAsia="zh-CN"/>
          </w:rPr>
          <w:t>(二)、智慧旅游项目选址</w:t>
        </w:r>
        <w:r>
          <w:tab/>
        </w:r>
        <w:r>
          <w:fldChar w:fldCharType="begin"/>
        </w:r>
        <w:r>
          <w:instrText xml:space="preserve"> PAGEREF _Toc25165 \h </w:instrText>
        </w:r>
        <w:r>
          <w:fldChar w:fldCharType="separate"/>
        </w:r>
        <w:r>
          <w:t>21</w:t>
        </w:r>
        <w:r>
          <w:fldChar w:fldCharType="end"/>
        </w:r>
      </w:hyperlink>
    </w:p>
    <w:p>
      <w:pPr>
        <w:pStyle w:val="TOC2"/>
        <w:tabs>
          <w:tab w:val="right" w:leader="dot" w:pos="8306"/>
        </w:tabs>
      </w:pPr>
      <w:hyperlink w:anchor="_Toc15065" w:history="1">
        <w:r>
          <w:rPr>
            <w:rFonts w:ascii="仿宋" w:eastAsia="仿宋" w:hAnsi="仿宋" w:cs="仿宋" w:hint="eastAsia"/>
            <w:lang w:eastAsia="zh-CN"/>
          </w:rPr>
          <w:t>(三)、建设条件分析</w:t>
        </w:r>
        <w:r>
          <w:tab/>
        </w:r>
        <w:r>
          <w:fldChar w:fldCharType="begin"/>
        </w:r>
        <w:r>
          <w:instrText xml:space="preserve"> PAGEREF _Toc15065 \h </w:instrText>
        </w:r>
        <w:r>
          <w:fldChar w:fldCharType="separate"/>
        </w:r>
        <w:r>
          <w:t>22</w:t>
        </w:r>
        <w:r>
          <w:fldChar w:fldCharType="end"/>
        </w:r>
      </w:hyperlink>
    </w:p>
    <w:p>
      <w:pPr>
        <w:pStyle w:val="TOC2"/>
        <w:tabs>
          <w:tab w:val="right" w:leader="dot" w:pos="8306"/>
        </w:tabs>
      </w:pPr>
      <w:hyperlink w:anchor="_Toc8621" w:history="1">
        <w:r>
          <w:rPr>
            <w:rFonts w:ascii="仿宋" w:eastAsia="仿宋" w:hAnsi="仿宋" w:cs="仿宋" w:hint="eastAsia"/>
            <w:lang w:eastAsia="zh-CN"/>
          </w:rPr>
          <w:t>(四)、用地控制指标</w:t>
        </w:r>
        <w:r>
          <w:tab/>
        </w:r>
        <w:r>
          <w:fldChar w:fldCharType="begin"/>
        </w:r>
        <w:r>
          <w:instrText xml:space="preserve"> PAGEREF _Toc8621 \h </w:instrText>
        </w:r>
        <w:r>
          <w:fldChar w:fldCharType="separate"/>
        </w:r>
        <w:r>
          <w:t>23</w:t>
        </w:r>
        <w:r>
          <w:fldChar w:fldCharType="end"/>
        </w:r>
      </w:hyperlink>
    </w:p>
    <w:p>
      <w:pPr>
        <w:pStyle w:val="TOC2"/>
        <w:tabs>
          <w:tab w:val="right" w:leader="dot" w:pos="8306"/>
        </w:tabs>
      </w:pPr>
      <w:hyperlink w:anchor="_Toc25658" w:history="1">
        <w:r>
          <w:rPr>
            <w:rFonts w:ascii="仿宋" w:eastAsia="仿宋" w:hAnsi="仿宋" w:cs="仿宋" w:hint="eastAsia"/>
            <w:lang w:eastAsia="zh-CN"/>
          </w:rPr>
          <w:t>(五)、用地总体要求</w:t>
        </w:r>
        <w:r>
          <w:tab/>
        </w:r>
        <w:r>
          <w:fldChar w:fldCharType="begin"/>
        </w:r>
        <w:r>
          <w:instrText xml:space="preserve"> PAGEREF _Toc25658 \h </w:instrText>
        </w:r>
        <w:r>
          <w:fldChar w:fldCharType="separate"/>
        </w:r>
        <w:r>
          <w:t>24</w:t>
        </w:r>
        <w:r>
          <w:fldChar w:fldCharType="end"/>
        </w:r>
      </w:hyperlink>
    </w:p>
    <w:p>
      <w:pPr>
        <w:pStyle w:val="TOC2"/>
        <w:tabs>
          <w:tab w:val="right" w:leader="dot" w:pos="8306"/>
        </w:tabs>
      </w:pPr>
      <w:hyperlink w:anchor="_Toc7719" w:history="1">
        <w:r>
          <w:rPr>
            <w:rFonts w:ascii="仿宋" w:eastAsia="仿宋" w:hAnsi="仿宋" w:cs="仿宋" w:hint="eastAsia"/>
            <w:lang w:eastAsia="zh-CN"/>
          </w:rPr>
          <w:t>(六)、节约用地措施</w:t>
        </w:r>
        <w:r>
          <w:tab/>
        </w:r>
        <w:r>
          <w:fldChar w:fldCharType="begin"/>
        </w:r>
        <w:r>
          <w:instrText xml:space="preserve"> PAGEREF _Toc7719 \h </w:instrText>
        </w:r>
        <w:r>
          <w:fldChar w:fldCharType="separate"/>
        </w:r>
        <w:r>
          <w:t>25</w:t>
        </w:r>
        <w:r>
          <w:fldChar w:fldCharType="end"/>
        </w:r>
      </w:hyperlink>
    </w:p>
    <w:p>
      <w:pPr>
        <w:pStyle w:val="TOC2"/>
        <w:tabs>
          <w:tab w:val="right" w:leader="dot" w:pos="8306"/>
        </w:tabs>
      </w:pPr>
      <w:hyperlink w:anchor="_Toc30617" w:history="1">
        <w:r>
          <w:rPr>
            <w:rFonts w:ascii="仿宋" w:eastAsia="仿宋" w:hAnsi="仿宋" w:cs="仿宋" w:hint="eastAsia"/>
            <w:lang w:eastAsia="zh-CN"/>
          </w:rPr>
          <w:t>(七)、总图布置方案</w:t>
        </w:r>
        <w:r>
          <w:tab/>
        </w:r>
        <w:r>
          <w:fldChar w:fldCharType="begin"/>
        </w:r>
        <w:r>
          <w:instrText xml:space="preserve"> PAGEREF _Toc30617 \h </w:instrText>
        </w:r>
        <w:r>
          <w:fldChar w:fldCharType="separate"/>
        </w:r>
        <w:r>
          <w:t>26</w:t>
        </w:r>
        <w:r>
          <w:fldChar w:fldCharType="end"/>
        </w:r>
      </w:hyperlink>
    </w:p>
    <w:p>
      <w:pPr>
        <w:pStyle w:val="TOC2"/>
        <w:tabs>
          <w:tab w:val="right" w:leader="dot" w:pos="8306"/>
        </w:tabs>
      </w:pPr>
      <w:hyperlink w:anchor="_Toc29126" w:history="1">
        <w:r>
          <w:rPr>
            <w:rFonts w:ascii="仿宋" w:eastAsia="仿宋" w:hAnsi="仿宋" w:cs="仿宋" w:hint="eastAsia"/>
            <w:lang w:eastAsia="zh-CN"/>
          </w:rPr>
          <w:t>(八)、运输组成</w:t>
        </w:r>
        <w:r>
          <w:tab/>
        </w:r>
        <w:r>
          <w:fldChar w:fldCharType="begin"/>
        </w:r>
        <w:r>
          <w:instrText xml:space="preserve"> PAGEREF _Toc29126 \h </w:instrText>
        </w:r>
        <w:r>
          <w:fldChar w:fldCharType="separate"/>
        </w:r>
        <w:r>
          <w:t>28</w:t>
        </w:r>
        <w:r>
          <w:fldChar w:fldCharType="end"/>
        </w:r>
      </w:hyperlink>
    </w:p>
    <w:p>
      <w:pPr>
        <w:pStyle w:val="TOC2"/>
        <w:tabs>
          <w:tab w:val="right" w:leader="dot" w:pos="8306"/>
        </w:tabs>
      </w:pPr>
      <w:hyperlink w:anchor="_Toc23330" w:history="1">
        <w:r>
          <w:rPr>
            <w:rFonts w:ascii="仿宋" w:eastAsia="仿宋" w:hAnsi="仿宋" w:cs="仿宋" w:hint="eastAsia"/>
            <w:lang w:eastAsia="zh-CN"/>
          </w:rPr>
          <w:t>(九)、选址综合评价</w:t>
        </w:r>
        <w:r>
          <w:tab/>
        </w:r>
        <w:r>
          <w:fldChar w:fldCharType="begin"/>
        </w:r>
        <w:r>
          <w:instrText xml:space="preserve"> PAGEREF _Toc23330 \h </w:instrText>
        </w:r>
        <w:r>
          <w:fldChar w:fldCharType="separate"/>
        </w:r>
        <w:r>
          <w:t>31</w:t>
        </w:r>
        <w:r>
          <w:fldChar w:fldCharType="end"/>
        </w:r>
      </w:hyperlink>
    </w:p>
    <w:p>
      <w:pPr>
        <w:pStyle w:val="TOC1"/>
        <w:tabs>
          <w:tab w:val="right" w:leader="dot" w:pos="8306"/>
        </w:tabs>
      </w:pPr>
      <w:hyperlink w:anchor="_Toc5396" w:history="1">
        <w:r>
          <w:rPr>
            <w:rFonts w:ascii="仿宋" w:eastAsia="仿宋" w:hAnsi="仿宋" w:cs="仿宋" w:hint="eastAsia"/>
            <w:lang w:eastAsia="zh-CN"/>
          </w:rPr>
          <w:t>四、后期运营与管理</w:t>
        </w:r>
        <w:r>
          <w:tab/>
        </w:r>
        <w:r>
          <w:fldChar w:fldCharType="begin"/>
        </w:r>
        <w:r>
          <w:instrText xml:space="preserve"> PAGEREF _Toc5396 \h </w:instrText>
        </w:r>
        <w:r>
          <w:fldChar w:fldCharType="separate"/>
        </w:r>
        <w:r>
          <w:t>31</w:t>
        </w:r>
        <w:r>
          <w:fldChar w:fldCharType="end"/>
        </w:r>
      </w:hyperlink>
    </w:p>
    <w:p>
      <w:pPr>
        <w:pStyle w:val="TOC2"/>
        <w:tabs>
          <w:tab w:val="right" w:leader="dot" w:pos="8306"/>
        </w:tabs>
      </w:pPr>
      <w:hyperlink w:anchor="_Toc19485" w:history="1">
        <w:r>
          <w:rPr>
            <w:rFonts w:ascii="仿宋" w:eastAsia="仿宋" w:hAnsi="仿宋" w:cs="仿宋" w:hint="eastAsia"/>
            <w:lang w:eastAsia="zh-CN"/>
          </w:rPr>
          <w:t>(一)、智慧旅游项目运营管理机制</w:t>
        </w:r>
        <w:r>
          <w:tab/>
        </w:r>
        <w:r>
          <w:fldChar w:fldCharType="begin"/>
        </w:r>
        <w:r>
          <w:instrText xml:space="preserve"> PAGEREF _Toc19485 \h </w:instrText>
        </w:r>
        <w:r>
          <w:fldChar w:fldCharType="separate"/>
        </w:r>
        <w:r>
          <w:t>31</w:t>
        </w:r>
        <w:r>
          <w:fldChar w:fldCharType="end"/>
        </w:r>
      </w:hyperlink>
    </w:p>
    <w:p>
      <w:pPr>
        <w:pStyle w:val="TOC2"/>
        <w:tabs>
          <w:tab w:val="right" w:leader="dot" w:pos="8306"/>
        </w:tabs>
      </w:pPr>
      <w:hyperlink w:anchor="_Toc25488" w:history="1">
        <w:r>
          <w:rPr>
            <w:rFonts w:ascii="仿宋" w:eastAsia="仿宋" w:hAnsi="仿宋" w:cs="仿宋" w:hint="eastAsia"/>
            <w:lang w:eastAsia="zh-CN"/>
          </w:rPr>
          <w:t>(二)、人员培训与知识转移</w:t>
        </w:r>
        <w:r>
          <w:tab/>
        </w:r>
        <w:r>
          <w:fldChar w:fldCharType="begin"/>
        </w:r>
        <w:r>
          <w:instrText xml:space="preserve"> PAGEREF _Toc25488 \h </w:instrText>
        </w:r>
        <w:r>
          <w:fldChar w:fldCharType="separate"/>
        </w:r>
        <w:r>
          <w:t>32</w:t>
        </w:r>
        <w:r>
          <w:fldChar w:fldCharType="end"/>
        </w:r>
      </w:hyperlink>
    </w:p>
    <w:p>
      <w:pPr>
        <w:pStyle w:val="TOC2"/>
        <w:tabs>
          <w:tab w:val="right" w:leader="dot" w:pos="8306"/>
        </w:tabs>
      </w:pPr>
      <w:hyperlink w:anchor="_Toc26113" w:history="1">
        <w:r>
          <w:rPr>
            <w:rFonts w:ascii="仿宋" w:eastAsia="仿宋" w:hAnsi="仿宋" w:cs="仿宋" w:hint="eastAsia"/>
            <w:lang w:eastAsia="zh-CN"/>
          </w:rPr>
          <w:t>(三)、设备维护与保养</w:t>
        </w:r>
        <w:r>
          <w:tab/>
        </w:r>
        <w:r>
          <w:fldChar w:fldCharType="begin"/>
        </w:r>
        <w:r>
          <w:instrText xml:space="preserve"> PAGEREF _Toc26113 \h </w:instrText>
        </w:r>
        <w:r>
          <w:fldChar w:fldCharType="separate"/>
        </w:r>
        <w:r>
          <w:t>32</w:t>
        </w:r>
        <w:r>
          <w:fldChar w:fldCharType="end"/>
        </w:r>
      </w:hyperlink>
    </w:p>
    <w:p>
      <w:pPr>
        <w:pStyle w:val="TOC2"/>
        <w:tabs>
          <w:tab w:val="right" w:leader="dot" w:pos="8306"/>
        </w:tabs>
      </w:pPr>
      <w:hyperlink w:anchor="_Toc18690" w:history="1">
        <w:r>
          <w:rPr>
            <w:rFonts w:ascii="仿宋" w:eastAsia="仿宋" w:hAnsi="仿宋" w:cs="仿宋" w:hint="eastAsia"/>
            <w:lang w:eastAsia="zh-CN"/>
          </w:rPr>
          <w:t>(四)、定期检查与评估</w:t>
        </w:r>
        <w:r>
          <w:tab/>
        </w:r>
        <w:r>
          <w:fldChar w:fldCharType="begin"/>
        </w:r>
        <w:r>
          <w:instrText xml:space="preserve"> PAGEREF _Toc18690 \h </w:instrText>
        </w:r>
        <w:r>
          <w:fldChar w:fldCharType="separate"/>
        </w:r>
        <w:r>
          <w:t>33</w:t>
        </w:r>
        <w:r>
          <w:fldChar w:fldCharType="end"/>
        </w:r>
      </w:hyperlink>
    </w:p>
    <w:p>
      <w:pPr>
        <w:pStyle w:val="TOC1"/>
        <w:tabs>
          <w:tab w:val="right" w:leader="dot" w:pos="8306"/>
        </w:tabs>
      </w:pPr>
      <w:hyperlink w:anchor="_Toc21234" w:history="1">
        <w:r>
          <w:rPr>
            <w:rFonts w:ascii="仿宋" w:eastAsia="仿宋" w:hAnsi="仿宋" w:cs="仿宋" w:hint="eastAsia"/>
            <w:lang w:eastAsia="zh-CN"/>
          </w:rPr>
          <w:t>五、智慧旅游项目收尾与总结</w:t>
        </w:r>
        <w:r>
          <w:tab/>
        </w:r>
        <w:r>
          <w:fldChar w:fldCharType="begin"/>
        </w:r>
        <w:r>
          <w:instrText xml:space="preserve"> PAGEREF _Toc21234 \h </w:instrText>
        </w:r>
        <w:r>
          <w:fldChar w:fldCharType="separate"/>
        </w:r>
        <w:r>
          <w:t>34</w:t>
        </w:r>
        <w:r>
          <w:fldChar w:fldCharType="end"/>
        </w:r>
      </w:hyperlink>
    </w:p>
    <w:p>
      <w:pPr>
        <w:pStyle w:val="TOC2"/>
        <w:tabs>
          <w:tab w:val="right" w:leader="dot" w:pos="8306"/>
        </w:tabs>
      </w:pPr>
      <w:hyperlink w:anchor="_Toc1653" w:history="1">
        <w:r>
          <w:rPr>
            <w:rFonts w:ascii="仿宋" w:eastAsia="仿宋" w:hAnsi="仿宋" w:cs="仿宋" w:hint="eastAsia"/>
            <w:lang w:eastAsia="zh-CN"/>
          </w:rPr>
          <w:t>(一)、智慧旅游项目总结与经验分享</w:t>
        </w:r>
        <w:r>
          <w:tab/>
        </w:r>
        <w:r>
          <w:fldChar w:fldCharType="begin"/>
        </w:r>
        <w:r>
          <w:instrText xml:space="preserve"> PAGEREF _Toc1653 \h </w:instrText>
        </w:r>
        <w:r>
          <w:fldChar w:fldCharType="separate"/>
        </w:r>
        <w:r>
          <w:t>34</w:t>
        </w:r>
        <w:r>
          <w:fldChar w:fldCharType="end"/>
        </w:r>
      </w:hyperlink>
    </w:p>
    <w:p>
      <w:pPr>
        <w:pStyle w:val="TOC2"/>
        <w:tabs>
          <w:tab w:val="right" w:leader="dot" w:pos="8306"/>
        </w:tabs>
      </w:pPr>
      <w:hyperlink w:anchor="_Toc31079" w:history="1">
        <w:r>
          <w:rPr>
            <w:rFonts w:ascii="仿宋" w:eastAsia="仿宋" w:hAnsi="仿宋" w:cs="仿宋" w:hint="eastAsia"/>
            <w:lang w:eastAsia="zh-CN"/>
          </w:rPr>
          <w:t>(二)、智慧旅游项目报告与归档</w:t>
        </w:r>
        <w:r>
          <w:tab/>
        </w:r>
        <w:r>
          <w:fldChar w:fldCharType="begin"/>
        </w:r>
        <w:r>
          <w:instrText xml:space="preserve"> PAGEREF _Toc31079 \h </w:instrText>
        </w:r>
        <w:r>
          <w:fldChar w:fldCharType="separate"/>
        </w:r>
        <w:r>
          <w:t>37</w:t>
        </w:r>
        <w:r>
          <w:fldChar w:fldCharType="end"/>
        </w:r>
      </w:hyperlink>
    </w:p>
    <w:p>
      <w:pPr>
        <w:pStyle w:val="TOC2"/>
        <w:tabs>
          <w:tab w:val="right" w:leader="dot" w:pos="8306"/>
        </w:tabs>
      </w:pPr>
      <w:hyperlink w:anchor="_Toc13263" w:history="1">
        <w:r>
          <w:rPr>
            <w:rFonts w:ascii="仿宋" w:eastAsia="仿宋" w:hAnsi="仿宋" w:cs="仿宋" w:hint="eastAsia"/>
            <w:lang w:eastAsia="zh-CN"/>
          </w:rPr>
          <w:t>(三)、智慧旅游项目收尾与结算</w:t>
        </w:r>
        <w:r>
          <w:tab/>
        </w:r>
        <w:r>
          <w:fldChar w:fldCharType="begin"/>
        </w:r>
        <w:r>
          <w:instrText xml:space="preserve"> PAGEREF _Toc13263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477" w:history="1">
        <w:r>
          <w:rPr>
            <w:rFonts w:ascii="仿宋" w:eastAsia="仿宋" w:hAnsi="仿宋" w:cs="仿宋" w:hint="eastAsia"/>
            <w:lang w:eastAsia="zh-CN"/>
          </w:rPr>
          <w:t>(四)、团队人员调整与反馈</w:t>
        </w:r>
        <w:r>
          <w:tab/>
        </w:r>
        <w:r>
          <w:fldChar w:fldCharType="begin"/>
        </w:r>
        <w:r>
          <w:instrText xml:space="preserve"> PAGEREF _Toc22477 \h </w:instrText>
        </w:r>
        <w:r>
          <w:fldChar w:fldCharType="separate"/>
        </w:r>
        <w:r>
          <w:t>39</w:t>
        </w:r>
        <w:r>
          <w:fldChar w:fldCharType="end"/>
        </w:r>
      </w:hyperlink>
    </w:p>
    <w:p>
      <w:pPr>
        <w:pStyle w:val="TOC1"/>
        <w:tabs>
          <w:tab w:val="right" w:leader="dot" w:pos="8306"/>
        </w:tabs>
      </w:pPr>
      <w:hyperlink w:anchor="_Toc2916" w:history="1">
        <w:r>
          <w:rPr>
            <w:rFonts w:ascii="仿宋" w:eastAsia="仿宋" w:hAnsi="仿宋" w:cs="仿宋" w:hint="eastAsia"/>
            <w:lang w:eastAsia="zh-CN"/>
          </w:rPr>
          <w:t>六、人员培训与发展</w:t>
        </w:r>
        <w:r>
          <w:tab/>
        </w:r>
        <w:r>
          <w:fldChar w:fldCharType="begin"/>
        </w:r>
        <w:r>
          <w:instrText xml:space="preserve"> PAGEREF _Toc2916 \h </w:instrText>
        </w:r>
        <w:r>
          <w:fldChar w:fldCharType="separate"/>
        </w:r>
        <w:r>
          <w:t>40</w:t>
        </w:r>
        <w:r>
          <w:fldChar w:fldCharType="end"/>
        </w:r>
      </w:hyperlink>
    </w:p>
    <w:p>
      <w:pPr>
        <w:pStyle w:val="TOC2"/>
        <w:tabs>
          <w:tab w:val="right" w:leader="dot" w:pos="8306"/>
        </w:tabs>
      </w:pPr>
      <w:hyperlink w:anchor="_Toc1625" w:history="1">
        <w:r>
          <w:rPr>
            <w:rFonts w:ascii="仿宋" w:eastAsia="仿宋" w:hAnsi="仿宋" w:cs="仿宋" w:hint="eastAsia"/>
            <w:lang w:eastAsia="zh-CN"/>
          </w:rPr>
          <w:t>(一)、培训需求分析</w:t>
        </w:r>
        <w:r>
          <w:tab/>
        </w:r>
        <w:r>
          <w:fldChar w:fldCharType="begin"/>
        </w:r>
        <w:r>
          <w:instrText xml:space="preserve"> PAGEREF _Toc1625 \h </w:instrText>
        </w:r>
        <w:r>
          <w:fldChar w:fldCharType="separate"/>
        </w:r>
        <w:r>
          <w:t>40</w:t>
        </w:r>
        <w:r>
          <w:fldChar w:fldCharType="end"/>
        </w:r>
      </w:hyperlink>
    </w:p>
    <w:p>
      <w:pPr>
        <w:pStyle w:val="TOC2"/>
        <w:tabs>
          <w:tab w:val="right" w:leader="dot" w:pos="8306"/>
        </w:tabs>
      </w:pPr>
      <w:hyperlink w:anchor="_Toc14077" w:history="1">
        <w:r>
          <w:rPr>
            <w:rFonts w:ascii="仿宋" w:eastAsia="仿宋" w:hAnsi="仿宋" w:cs="仿宋" w:hint="eastAsia"/>
            <w:lang w:eastAsia="zh-CN"/>
          </w:rPr>
          <w:t>(二)、培训计划制定</w:t>
        </w:r>
        <w:r>
          <w:tab/>
        </w:r>
        <w:r>
          <w:fldChar w:fldCharType="begin"/>
        </w:r>
        <w:r>
          <w:instrText xml:space="preserve"> PAGEREF _Toc14077 \h </w:instrText>
        </w:r>
        <w:r>
          <w:fldChar w:fldCharType="separate"/>
        </w:r>
        <w:r>
          <w:t>41</w:t>
        </w:r>
        <w:r>
          <w:fldChar w:fldCharType="end"/>
        </w:r>
      </w:hyperlink>
    </w:p>
    <w:p>
      <w:pPr>
        <w:pStyle w:val="TOC2"/>
        <w:tabs>
          <w:tab w:val="right" w:leader="dot" w:pos="8306"/>
        </w:tabs>
      </w:pPr>
      <w:hyperlink w:anchor="_Toc22642" w:history="1">
        <w:r>
          <w:rPr>
            <w:rFonts w:ascii="仿宋" w:eastAsia="仿宋" w:hAnsi="仿宋" w:cs="仿宋" w:hint="eastAsia"/>
            <w:lang w:eastAsia="zh-CN"/>
          </w:rPr>
          <w:t>(三)、培训执行与评估</w:t>
        </w:r>
        <w:r>
          <w:tab/>
        </w:r>
        <w:r>
          <w:fldChar w:fldCharType="begin"/>
        </w:r>
        <w:r>
          <w:instrText xml:space="preserve"> PAGEREF _Toc22642 \h </w:instrText>
        </w:r>
        <w:r>
          <w:fldChar w:fldCharType="separate"/>
        </w:r>
        <w:r>
          <w:t>43</w:t>
        </w:r>
        <w:r>
          <w:fldChar w:fldCharType="end"/>
        </w:r>
      </w:hyperlink>
    </w:p>
    <w:p>
      <w:pPr>
        <w:pStyle w:val="TOC2"/>
        <w:tabs>
          <w:tab w:val="right" w:leader="dot" w:pos="8306"/>
        </w:tabs>
      </w:pPr>
      <w:hyperlink w:anchor="_Toc21027" w:history="1">
        <w:r>
          <w:rPr>
            <w:rFonts w:ascii="仿宋" w:eastAsia="仿宋" w:hAnsi="仿宋" w:cs="仿宋" w:hint="eastAsia"/>
            <w:lang w:eastAsia="zh-CN"/>
          </w:rPr>
          <w:t>(四)、员工职业发展规划</w:t>
        </w:r>
        <w:r>
          <w:tab/>
        </w:r>
        <w:r>
          <w:fldChar w:fldCharType="begin"/>
        </w:r>
        <w:r>
          <w:instrText xml:space="preserve"> PAGEREF _Toc21027 \h </w:instrText>
        </w:r>
        <w:r>
          <w:fldChar w:fldCharType="separate"/>
        </w:r>
        <w:r>
          <w:t>44</w:t>
        </w:r>
        <w:r>
          <w:fldChar w:fldCharType="end"/>
        </w:r>
      </w:hyperlink>
    </w:p>
    <w:p>
      <w:pPr>
        <w:pStyle w:val="TOC1"/>
        <w:tabs>
          <w:tab w:val="right" w:leader="dot" w:pos="8306"/>
        </w:tabs>
      </w:pPr>
      <w:hyperlink w:anchor="_Toc8786" w:history="1">
        <w:r>
          <w:rPr>
            <w:rFonts w:ascii="仿宋" w:eastAsia="仿宋" w:hAnsi="仿宋" w:cs="仿宋" w:hint="eastAsia"/>
            <w:lang w:eastAsia="zh-CN"/>
          </w:rPr>
          <w:t>七、危机管理与应急响应</w:t>
        </w:r>
        <w:r>
          <w:tab/>
        </w:r>
        <w:r>
          <w:fldChar w:fldCharType="begin"/>
        </w:r>
        <w:r>
          <w:instrText xml:space="preserve"> PAGEREF _Toc8786 \h </w:instrText>
        </w:r>
        <w:r>
          <w:fldChar w:fldCharType="separate"/>
        </w:r>
        <w:r>
          <w:t>45</w:t>
        </w:r>
        <w:r>
          <w:fldChar w:fldCharType="end"/>
        </w:r>
      </w:hyperlink>
    </w:p>
    <w:p>
      <w:pPr>
        <w:pStyle w:val="TOC2"/>
        <w:tabs>
          <w:tab w:val="right" w:leader="dot" w:pos="8306"/>
        </w:tabs>
      </w:pPr>
      <w:hyperlink w:anchor="_Toc13229" w:history="1">
        <w:r>
          <w:rPr>
            <w:rFonts w:ascii="仿宋" w:eastAsia="仿宋" w:hAnsi="仿宋" w:cs="仿宋" w:hint="eastAsia"/>
            <w:lang w:eastAsia="zh-CN"/>
          </w:rPr>
          <w:t>(一)、危机管理计划制定</w:t>
        </w:r>
        <w:r>
          <w:tab/>
        </w:r>
        <w:r>
          <w:fldChar w:fldCharType="begin"/>
        </w:r>
        <w:r>
          <w:instrText xml:space="preserve"> PAGEREF _Toc13229 \h </w:instrText>
        </w:r>
        <w:r>
          <w:fldChar w:fldCharType="separate"/>
        </w:r>
        <w:r>
          <w:t>45</w:t>
        </w:r>
        <w:r>
          <w:fldChar w:fldCharType="end"/>
        </w:r>
      </w:hyperlink>
    </w:p>
    <w:p>
      <w:pPr>
        <w:pStyle w:val="TOC2"/>
        <w:tabs>
          <w:tab w:val="right" w:leader="dot" w:pos="8306"/>
        </w:tabs>
      </w:pPr>
      <w:hyperlink w:anchor="_Toc3284" w:history="1">
        <w:r>
          <w:rPr>
            <w:rFonts w:ascii="仿宋" w:eastAsia="仿宋" w:hAnsi="仿宋" w:cs="仿宋" w:hint="eastAsia"/>
            <w:lang w:eastAsia="zh-CN"/>
          </w:rPr>
          <w:t>(二)、应急响应流程</w:t>
        </w:r>
        <w:r>
          <w:tab/>
        </w:r>
        <w:r>
          <w:fldChar w:fldCharType="begin"/>
        </w:r>
        <w:r>
          <w:instrText xml:space="preserve"> PAGEREF _Toc3284 \h </w:instrText>
        </w:r>
        <w:r>
          <w:fldChar w:fldCharType="separate"/>
        </w:r>
        <w:r>
          <w:t>46</w:t>
        </w:r>
        <w:r>
          <w:fldChar w:fldCharType="end"/>
        </w:r>
      </w:hyperlink>
    </w:p>
    <w:p>
      <w:pPr>
        <w:pStyle w:val="TOC2"/>
        <w:tabs>
          <w:tab w:val="right" w:leader="dot" w:pos="8306"/>
        </w:tabs>
      </w:pPr>
      <w:hyperlink w:anchor="_Toc24807" w:history="1">
        <w:r>
          <w:rPr>
            <w:rFonts w:ascii="仿宋" w:eastAsia="仿宋" w:hAnsi="仿宋" w:cs="仿宋" w:hint="eastAsia"/>
            <w:lang w:eastAsia="zh-CN"/>
          </w:rPr>
          <w:t>(三)、危机公关与舆情管理</w:t>
        </w:r>
        <w:r>
          <w:tab/>
        </w:r>
        <w:r>
          <w:fldChar w:fldCharType="begin"/>
        </w:r>
        <w:r>
          <w:instrText xml:space="preserve"> PAGEREF _Toc24807 \h </w:instrText>
        </w:r>
        <w:r>
          <w:fldChar w:fldCharType="separate"/>
        </w:r>
        <w:r>
          <w:t>47</w:t>
        </w:r>
        <w:r>
          <w:fldChar w:fldCharType="end"/>
        </w:r>
      </w:hyperlink>
    </w:p>
    <w:p>
      <w:pPr>
        <w:pStyle w:val="TOC2"/>
        <w:tabs>
          <w:tab w:val="right" w:leader="dot" w:pos="8306"/>
        </w:tabs>
      </w:pPr>
      <w:hyperlink w:anchor="_Toc28808" w:history="1">
        <w:r>
          <w:rPr>
            <w:rFonts w:ascii="仿宋" w:eastAsia="仿宋" w:hAnsi="仿宋" w:cs="仿宋" w:hint="eastAsia"/>
            <w:lang w:eastAsia="zh-CN"/>
          </w:rPr>
          <w:t>(四)、事故调查与报告</w:t>
        </w:r>
        <w:r>
          <w:tab/>
        </w:r>
        <w:r>
          <w:fldChar w:fldCharType="begin"/>
        </w:r>
        <w:r>
          <w:instrText xml:space="preserve"> PAGEREF _Toc28808 \h </w:instrText>
        </w:r>
        <w:r>
          <w:fldChar w:fldCharType="separate"/>
        </w:r>
        <w:r>
          <w:t>48</w:t>
        </w:r>
        <w:r>
          <w:fldChar w:fldCharType="end"/>
        </w:r>
      </w:hyperlink>
    </w:p>
    <w:p>
      <w:pPr>
        <w:pStyle w:val="TOC1"/>
        <w:tabs>
          <w:tab w:val="right" w:leader="dot" w:pos="8306"/>
        </w:tabs>
      </w:pPr>
      <w:hyperlink w:anchor="_Toc24267" w:history="1">
        <w:r>
          <w:rPr>
            <w:rFonts w:ascii="仿宋" w:eastAsia="仿宋" w:hAnsi="仿宋" w:cs="仿宋" w:hint="eastAsia"/>
            <w:lang w:eastAsia="zh-CN"/>
          </w:rPr>
          <w:t>八、合作伙伴关系管理</w:t>
        </w:r>
        <w:r>
          <w:tab/>
        </w:r>
        <w:r>
          <w:fldChar w:fldCharType="begin"/>
        </w:r>
        <w:r>
          <w:instrText xml:space="preserve"> PAGEREF _Toc24267 \h </w:instrText>
        </w:r>
        <w:r>
          <w:fldChar w:fldCharType="separate"/>
        </w:r>
        <w:r>
          <w:t>49</w:t>
        </w:r>
        <w:r>
          <w:fldChar w:fldCharType="end"/>
        </w:r>
      </w:hyperlink>
    </w:p>
    <w:p>
      <w:pPr>
        <w:pStyle w:val="TOC2"/>
        <w:tabs>
          <w:tab w:val="right" w:leader="dot" w:pos="8306"/>
        </w:tabs>
      </w:pPr>
      <w:hyperlink w:anchor="_Toc14974" w:history="1">
        <w:r>
          <w:rPr>
            <w:rFonts w:ascii="仿宋" w:eastAsia="仿宋" w:hAnsi="仿宋" w:cs="仿宋" w:hint="eastAsia"/>
            <w:lang w:eastAsia="zh-CN"/>
          </w:rPr>
          <w:t>(一)、合作伙伴选择与评估</w:t>
        </w:r>
        <w:r>
          <w:tab/>
        </w:r>
        <w:r>
          <w:fldChar w:fldCharType="begin"/>
        </w:r>
        <w:r>
          <w:instrText xml:space="preserve"> PAGEREF _Toc14974 \h </w:instrText>
        </w:r>
        <w:r>
          <w:fldChar w:fldCharType="separate"/>
        </w:r>
        <w:r>
          <w:t>49</w:t>
        </w:r>
        <w:r>
          <w:fldChar w:fldCharType="end"/>
        </w:r>
      </w:hyperlink>
    </w:p>
    <w:p>
      <w:pPr>
        <w:pStyle w:val="TOC2"/>
        <w:tabs>
          <w:tab w:val="right" w:leader="dot" w:pos="8306"/>
        </w:tabs>
      </w:pPr>
      <w:hyperlink w:anchor="_Toc31266" w:history="1">
        <w:r>
          <w:rPr>
            <w:rFonts w:ascii="仿宋" w:eastAsia="仿宋" w:hAnsi="仿宋" w:cs="仿宋" w:hint="eastAsia"/>
            <w:lang w:eastAsia="zh-CN"/>
          </w:rPr>
          <w:t>(二)、合作伙伴协议与合同管理</w:t>
        </w:r>
        <w:r>
          <w:tab/>
        </w:r>
        <w:r>
          <w:fldChar w:fldCharType="begin"/>
        </w:r>
        <w:r>
          <w:instrText xml:space="preserve"> PAGEREF _Toc31266 \h </w:instrText>
        </w:r>
        <w:r>
          <w:fldChar w:fldCharType="separate"/>
        </w:r>
        <w:r>
          <w:t>50</w:t>
        </w:r>
        <w:r>
          <w:fldChar w:fldCharType="end"/>
        </w:r>
      </w:hyperlink>
    </w:p>
    <w:p>
      <w:pPr>
        <w:pStyle w:val="TOC2"/>
        <w:tabs>
          <w:tab w:val="right" w:leader="dot" w:pos="8306"/>
        </w:tabs>
      </w:pPr>
      <w:hyperlink w:anchor="_Toc12400" w:history="1">
        <w:r>
          <w:rPr>
            <w:rFonts w:ascii="仿宋" w:eastAsia="仿宋" w:hAnsi="仿宋" w:cs="仿宋" w:hint="eastAsia"/>
            <w:lang w:eastAsia="zh-CN"/>
          </w:rPr>
          <w:t>(三)、风险共担与利益共享机制</w:t>
        </w:r>
        <w:r>
          <w:tab/>
        </w:r>
        <w:r>
          <w:fldChar w:fldCharType="begin"/>
        </w:r>
        <w:r>
          <w:instrText xml:space="preserve"> PAGEREF _Toc12400 \h </w:instrText>
        </w:r>
        <w:r>
          <w:fldChar w:fldCharType="separate"/>
        </w:r>
        <w:r>
          <w:t>51</w:t>
        </w:r>
        <w:r>
          <w:fldChar w:fldCharType="end"/>
        </w:r>
      </w:hyperlink>
    </w:p>
    <w:p>
      <w:pPr>
        <w:pStyle w:val="TOC2"/>
        <w:tabs>
          <w:tab w:val="right" w:leader="dot" w:pos="8306"/>
        </w:tabs>
      </w:pPr>
      <w:hyperlink w:anchor="_Toc9606" w:history="1">
        <w:r>
          <w:rPr>
            <w:rFonts w:ascii="仿宋" w:eastAsia="仿宋" w:hAnsi="仿宋" w:cs="仿宋" w:hint="eastAsia"/>
            <w:lang w:eastAsia="zh-CN"/>
          </w:rPr>
          <w:t>(四)、定期合作评估与调整</w:t>
        </w:r>
        <w:r>
          <w:tab/>
        </w:r>
        <w:r>
          <w:fldChar w:fldCharType="begin"/>
        </w:r>
        <w:r>
          <w:instrText xml:space="preserve"> PAGEREF _Toc9606 \h </w:instrText>
        </w:r>
        <w:r>
          <w:fldChar w:fldCharType="separate"/>
        </w:r>
        <w:r>
          <w:t>52</w:t>
        </w:r>
        <w:r>
          <w:fldChar w:fldCharType="end"/>
        </w:r>
      </w:hyperlink>
    </w:p>
    <w:p>
      <w:pPr>
        <w:pStyle w:val="TOC1"/>
        <w:tabs>
          <w:tab w:val="right" w:leader="dot" w:pos="8306"/>
        </w:tabs>
      </w:pPr>
      <w:hyperlink w:anchor="_Toc22321" w:history="1">
        <w:r>
          <w:rPr>
            <w:rFonts w:ascii="仿宋" w:eastAsia="仿宋" w:hAnsi="仿宋" w:cs="仿宋" w:hint="eastAsia"/>
            <w:lang w:eastAsia="zh-CN"/>
          </w:rPr>
          <w:t>九、资源有效利用与节能减排</w:t>
        </w:r>
        <w:r>
          <w:tab/>
        </w:r>
        <w:r>
          <w:fldChar w:fldCharType="begin"/>
        </w:r>
        <w:r>
          <w:instrText xml:space="preserve"> PAGEREF _Toc22321 \h </w:instrText>
        </w:r>
        <w:r>
          <w:fldChar w:fldCharType="separate"/>
        </w:r>
        <w:r>
          <w:t>53</w:t>
        </w:r>
        <w:r>
          <w:fldChar w:fldCharType="end"/>
        </w:r>
      </w:hyperlink>
    </w:p>
    <w:p>
      <w:pPr>
        <w:pStyle w:val="TOC2"/>
        <w:tabs>
          <w:tab w:val="right" w:leader="dot" w:pos="8306"/>
        </w:tabs>
      </w:pPr>
      <w:hyperlink w:anchor="_Toc17564" w:history="1">
        <w:r>
          <w:rPr>
            <w:rFonts w:ascii="仿宋" w:eastAsia="仿宋" w:hAnsi="仿宋" w:cs="仿宋" w:hint="eastAsia"/>
            <w:lang w:eastAsia="zh-CN"/>
          </w:rPr>
          <w:t>(一)、资源有效利用策略</w:t>
        </w:r>
        <w:r>
          <w:tab/>
        </w:r>
        <w:r>
          <w:fldChar w:fldCharType="begin"/>
        </w:r>
        <w:r>
          <w:instrText xml:space="preserve"> PAGEREF _Toc17564 \h </w:instrText>
        </w:r>
        <w:r>
          <w:fldChar w:fldCharType="separate"/>
        </w:r>
        <w:r>
          <w:t>53</w:t>
        </w:r>
        <w:r>
          <w:fldChar w:fldCharType="end"/>
        </w:r>
      </w:hyperlink>
    </w:p>
    <w:p>
      <w:pPr>
        <w:pStyle w:val="TOC2"/>
        <w:tabs>
          <w:tab w:val="right" w:leader="dot" w:pos="8306"/>
        </w:tabs>
      </w:pPr>
      <w:hyperlink w:anchor="_Toc5508" w:history="1">
        <w:r>
          <w:rPr>
            <w:rFonts w:ascii="仿宋" w:eastAsia="仿宋" w:hAnsi="仿宋" w:cs="仿宋" w:hint="eastAsia"/>
            <w:lang w:eastAsia="zh-CN"/>
          </w:rPr>
          <w:t>(二)、节能措施与技术应用</w:t>
        </w:r>
        <w:r>
          <w:tab/>
        </w:r>
        <w:r>
          <w:fldChar w:fldCharType="begin"/>
        </w:r>
        <w:r>
          <w:instrText xml:space="preserve"> PAGEREF _Toc5508 \h </w:instrText>
        </w:r>
        <w:r>
          <w:fldChar w:fldCharType="separate"/>
        </w:r>
        <w:r>
          <w:t>54</w:t>
        </w:r>
        <w:r>
          <w:fldChar w:fldCharType="end"/>
        </w:r>
      </w:hyperlink>
    </w:p>
    <w:p>
      <w:pPr>
        <w:pStyle w:val="TOC2"/>
        <w:tabs>
          <w:tab w:val="right" w:leader="dot" w:pos="8306"/>
        </w:tabs>
      </w:pPr>
      <w:hyperlink w:anchor="_Toc13827" w:history="1">
        <w:r>
          <w:rPr>
            <w:rFonts w:ascii="仿宋" w:eastAsia="仿宋" w:hAnsi="仿宋" w:cs="仿宋" w:hint="eastAsia"/>
            <w:lang w:eastAsia="zh-CN"/>
          </w:rPr>
          <w:t>(三)、减少排放与废弃物管理</w:t>
        </w:r>
        <w:r>
          <w:tab/>
        </w:r>
        <w:r>
          <w:fldChar w:fldCharType="begin"/>
        </w:r>
        <w:r>
          <w:instrText xml:space="preserve"> PAGEREF _Toc13827 \h </w:instrText>
        </w:r>
        <w:r>
          <w:fldChar w:fldCharType="separate"/>
        </w:r>
        <w:r>
          <w:t>54</w:t>
        </w:r>
        <w:r>
          <w:fldChar w:fldCharType="end"/>
        </w:r>
      </w:hyperlink>
    </w:p>
    <w:p>
      <w:pPr>
        <w:pStyle w:val="TOC1"/>
        <w:tabs>
          <w:tab w:val="right" w:leader="dot" w:pos="8306"/>
        </w:tabs>
      </w:pPr>
      <w:hyperlink w:anchor="_Toc16079" w:history="1">
        <w:r>
          <w:rPr>
            <w:rFonts w:ascii="仿宋" w:eastAsia="仿宋" w:hAnsi="仿宋" w:cs="仿宋" w:hint="eastAsia"/>
            <w:lang w:eastAsia="zh-CN"/>
          </w:rPr>
          <w:t>十、员工福利与团队建设</w:t>
        </w:r>
        <w:r>
          <w:tab/>
        </w:r>
        <w:r>
          <w:fldChar w:fldCharType="begin"/>
        </w:r>
        <w:r>
          <w:instrText xml:space="preserve"> PAGEREF _Toc16079 \h </w:instrText>
        </w:r>
        <w:r>
          <w:fldChar w:fldCharType="separate"/>
        </w:r>
        <w:r>
          <w:t>55</w:t>
        </w:r>
        <w:r>
          <w:fldChar w:fldCharType="end"/>
        </w:r>
      </w:hyperlink>
    </w:p>
    <w:p>
      <w:pPr>
        <w:pStyle w:val="TOC2"/>
        <w:tabs>
          <w:tab w:val="right" w:leader="dot" w:pos="8306"/>
        </w:tabs>
      </w:pPr>
      <w:hyperlink w:anchor="_Toc14789" w:history="1">
        <w:r>
          <w:rPr>
            <w:rFonts w:ascii="仿宋" w:eastAsia="仿宋" w:hAnsi="仿宋" w:cs="仿宋" w:hint="eastAsia"/>
            <w:lang w:eastAsia="zh-CN"/>
          </w:rPr>
          <w:t>(一)、员工福利政策制定</w:t>
        </w:r>
        <w:r>
          <w:tab/>
        </w:r>
        <w:r>
          <w:fldChar w:fldCharType="begin"/>
        </w:r>
        <w:r>
          <w:instrText xml:space="preserve"> PAGEREF _Toc14789 \h </w:instrText>
        </w:r>
        <w:r>
          <w:fldChar w:fldCharType="separate"/>
        </w:r>
        <w:r>
          <w:t>55</w:t>
        </w:r>
        <w:r>
          <w:fldChar w:fldCharType="end"/>
        </w:r>
      </w:hyperlink>
    </w:p>
    <w:p>
      <w:pPr>
        <w:pStyle w:val="TOC2"/>
        <w:tabs>
          <w:tab w:val="right" w:leader="dot" w:pos="8306"/>
        </w:tabs>
      </w:pPr>
      <w:hyperlink w:anchor="_Toc19524" w:history="1">
        <w:r>
          <w:rPr>
            <w:rFonts w:ascii="仿宋" w:eastAsia="仿宋" w:hAnsi="仿宋" w:cs="仿宋" w:hint="eastAsia"/>
            <w:lang w:eastAsia="zh-CN"/>
          </w:rPr>
          <w:t>(二)、团队建设活动规划</w:t>
        </w:r>
        <w:r>
          <w:tab/>
        </w:r>
        <w:r>
          <w:fldChar w:fldCharType="begin"/>
        </w:r>
        <w:r>
          <w:instrText xml:space="preserve"> PAGEREF _Toc19524 \h </w:instrText>
        </w:r>
        <w:r>
          <w:fldChar w:fldCharType="separate"/>
        </w:r>
        <w:r>
          <w:t>56</w:t>
        </w:r>
        <w:r>
          <w:fldChar w:fldCharType="end"/>
        </w:r>
      </w:hyperlink>
    </w:p>
    <w:p>
      <w:pPr>
        <w:pStyle w:val="TOC2"/>
        <w:tabs>
          <w:tab w:val="right" w:leader="dot" w:pos="8306"/>
        </w:tabs>
      </w:pPr>
      <w:hyperlink w:anchor="_Toc82" w:history="1">
        <w:r>
          <w:rPr>
            <w:rFonts w:ascii="仿宋" w:eastAsia="仿宋" w:hAnsi="仿宋" w:cs="仿宋" w:hint="eastAsia"/>
            <w:lang w:eastAsia="zh-CN"/>
          </w:rPr>
          <w:t>(三)、员工关怀与激励措施</w:t>
        </w:r>
        <w:r>
          <w:tab/>
        </w:r>
        <w:r>
          <w:fldChar w:fldCharType="begin"/>
        </w:r>
        <w:r>
          <w:instrText xml:space="preserve"> PAGEREF _Toc82 \h </w:instrText>
        </w:r>
        <w:r>
          <w:fldChar w:fldCharType="separate"/>
        </w:r>
        <w:r>
          <w:t>56</w:t>
        </w:r>
        <w:r>
          <w:fldChar w:fldCharType="end"/>
        </w:r>
      </w:hyperlink>
    </w:p>
    <w:p>
      <w:pPr>
        <w:pStyle w:val="TOC2"/>
        <w:tabs>
          <w:tab w:val="right" w:leader="dot" w:pos="8306"/>
        </w:tabs>
      </w:pPr>
      <w:hyperlink w:anchor="_Toc119" w:history="1">
        <w:r>
          <w:rPr>
            <w:rFonts w:ascii="仿宋" w:eastAsia="仿宋" w:hAnsi="仿宋" w:cs="仿宋" w:hint="eastAsia"/>
            <w:lang w:eastAsia="zh-CN"/>
          </w:rPr>
          <w:t>(四)、团队文化与价值观塑造</w:t>
        </w:r>
        <w:r>
          <w:tab/>
        </w:r>
        <w:r>
          <w:fldChar w:fldCharType="begin"/>
        </w:r>
        <w:r>
          <w:instrText xml:space="preserve"> PAGEREF _Toc119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72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快速变化的商业世界中，智慧旅游企业要想保持竞争力和持续增长，就必须进行战略层面的思考和规划。本方案提供了一个框架，帮助智慧旅游企业识别核心竞争力，评估市场机会，以及制定必要的战略行动以保持其市场地位。本方案介绍了制定企业发展战略的方法论，并提出了一系列战略计划的关键元素。本文档明确指出，其内容仅供学习交流，不可做为商业用途。</w:t>
      </w:r>
    </w:p>
    <w:p>
      <w:pPr>
        <w:pStyle w:val="Heading1"/>
        <w:ind w:firstLine="560" w:firstLineChars="200"/>
        <w:rPr>
          <w:rFonts w:ascii="仿宋" w:eastAsia="仿宋" w:hAnsi="仿宋" w:cs="仿宋" w:hint="eastAsia"/>
          <w:sz w:val="28"/>
          <w:lang w:eastAsia="zh-CN"/>
        </w:rPr>
      </w:pPr>
      <w:bookmarkStart w:id="2" w:name="_Toc14863"/>
      <w:r>
        <w:rPr>
          <w:rFonts w:ascii="仿宋" w:eastAsia="仿宋" w:hAnsi="仿宋" w:cs="仿宋" w:hint="eastAsia"/>
          <w:sz w:val="28"/>
          <w:lang w:eastAsia="zh-CN"/>
        </w:rPr>
        <w:t>一、智慧旅游项目概论</w:t>
      </w:r>
      <w:bookmarkEnd w:id="2"/>
    </w:p>
    <w:p>
      <w:pPr>
        <w:pStyle w:val="Heading2"/>
        <w:rPr>
          <w:rFonts w:ascii="仿宋" w:eastAsia="仿宋" w:hAnsi="仿宋" w:cs="仿宋" w:hint="eastAsia"/>
          <w:lang w:eastAsia="zh-CN"/>
        </w:rPr>
      </w:pPr>
      <w:bookmarkStart w:id="3" w:name="_Toc9523"/>
      <w:r>
        <w:rPr>
          <w:rFonts w:ascii="仿宋" w:eastAsia="仿宋" w:hAnsi="仿宋" w:cs="仿宋" w:hint="eastAsia"/>
          <w:lang w:eastAsia="zh-CN"/>
        </w:rPr>
        <w:t>(一)、创新计划及智慧旅游项目性质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XX智慧旅游项目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智慧旅游项目建设性质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智慧旅游项目为新建智慧旅游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4" w:name="_Toc15537"/>
      <w:r>
        <w:rPr>
          <w:rFonts w:ascii="仿宋" w:eastAsia="仿宋" w:hAnsi="仿宋" w:cs="仿宋" w:hint="eastAsia"/>
          <w:sz w:val="28"/>
          <w:lang w:eastAsia="zh-CN"/>
        </w:rPr>
        <w:t>(二)、主管单位与智慧旅游项目执行方</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集团的企业愿景是成为行业领先者，不仅在本土市场上占有显著份额，更在全球范围内展现出卓越的竞争力。通过不断创新和提升管理水平，XXX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5" w:name="_Toc14373"/>
      <w:r>
        <w:rPr>
          <w:rFonts w:ascii="仿宋" w:eastAsia="仿宋" w:hAnsi="仿宋" w:cs="仿宋" w:hint="eastAsia"/>
          <w:sz w:val="28"/>
          <w:lang w:eastAsia="zh-CN"/>
        </w:rPr>
        <w:t>(三)、战略协作伙伴</w:t>
      </w:r>
      <w:bookmarkEnd w:id="5"/>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6" w:name="_Toc23023"/>
      <w:r>
        <w:rPr>
          <w:rFonts w:ascii="仿宋" w:eastAsia="仿宋" w:hAnsi="仿宋" w:cs="仿宋" w:hint="eastAsia"/>
          <w:sz w:val="28"/>
          <w:lang w:eastAsia="zh-CN"/>
        </w:rPr>
        <w:t>(四)、智慧旅游项目提出背景和合理性</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(一) 智慧旅游项目背景分析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智慧旅游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智慧旅游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智慧旅游项目中取得显著的业绩。智慧旅游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慧旅游项目提出之前，公司进行了全面的市场调研和前期验证工作。这包括对潜在市场的需求分析、竞争对手的情报搜集、潜在客户的反馈等。通过这些工作，我们确信智慧旅游项目有望在市场上取得成功，能够有效满足客户需求，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公司的战略规划和业务布局对智慧旅游项目提出起到了指导作用。智慧旅游项目的提出是为了实现公司更广泛的战略目标，强化在特定领域的竞争实力，实现战略的有序推进和全面实施。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7" w:name="_Toc27214"/>
      <w:r>
        <w:rPr>
          <w:rFonts w:ascii="仿宋" w:eastAsia="仿宋" w:hAnsi="仿宋" w:cs="仿宋" w:hint="eastAsia"/>
          <w:sz w:val="28"/>
          <w:lang w:eastAsia="zh-CN"/>
        </w:rPr>
        <w:t>(五)、智慧旅游项目选址和土地综合评估</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智慧旅游项目选址于xxx区，该区地理位置优越，便于物流和人员流动。地处交通枢纽，对于物资运输和市场覆盖都有明显的优势。同时，该区自然环境优美，有利于智慧旅游项目的可持续发展。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xxx区具备繁荣的经济环境，市场需求旺盛，为智慧旅游项目提供了广阔的发展空间。区域内产业结构合理，对相关产业的支持和引导政策积极，为智慧旅游项目的发展提供了有力支持。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智慧旅游项目选址用地面积为XXXX平方米，用地状况平整且面积充足，为智慧旅游项目建设提供了良好的条件。规划布局合理，充分考虑了未来的扩展和发展需求，确保智慧旅游项目具备可持续经营的空间。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智慧旅游项目充分考虑生态环保和社会责任。通过采取现代化的环保技术和管理手段，确保智慧旅游项目对周边生态环境的影响最小。智慧旅游项目还积极参与当地社区建设，履行企业社会责任，促进当地的经济和社会可持续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考虑到xxx区的地理位置、区域经济环境、用地状况等因素，该用地选址为智慧旅游项目提供了得天独厚的优势。用地规模适中，布局合理，有望成为智慧旅游项目长期稳健发展的有力支持。</w:t>
      </w:r>
    </w:p>
    <w:p>
      <w:pPr>
        <w:pStyle w:val="Heading2"/>
        <w:ind w:firstLine="560" w:firstLineChars="200"/>
        <w:rPr>
          <w:rFonts w:ascii="仿宋" w:eastAsia="仿宋" w:hAnsi="仿宋" w:cs="仿宋" w:hint="eastAsia"/>
          <w:sz w:val="28"/>
          <w:lang w:eastAsia="zh-CN"/>
        </w:rPr>
      </w:pPr>
      <w:bookmarkStart w:id="8" w:name="_Toc367"/>
      <w:r>
        <w:rPr>
          <w:rFonts w:ascii="仿宋" w:eastAsia="仿宋" w:hAnsi="仿宋" w:cs="仿宋" w:hint="eastAsia"/>
          <w:sz w:val="28"/>
          <w:lang w:eastAsia="zh-CN"/>
        </w:rPr>
        <w:t>(六)、土木工程建设目标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慧旅游项目净用地面积为XXX平方米，建筑物基底占地面积XXX平方米，总建筑面积达到XXX平方米。其中，规划建设主体工程占地XXXX平方米，为智慧旅游项目的核心建设区域。此外，智慧旅游项目规划绿化面积为XXX平方米，通过合理规划和设计，将注重打造绿色、生态友好的智慧旅游项目环境。</w:t>
      </w:r>
    </w:p>
    <w:p>
      <w:pPr>
        <w:pStyle w:val="Heading2"/>
        <w:ind w:firstLine="560" w:firstLineChars="200"/>
        <w:rPr>
          <w:rFonts w:ascii="仿宋" w:eastAsia="仿宋" w:hAnsi="仿宋" w:cs="仿宋" w:hint="eastAsia"/>
          <w:sz w:val="28"/>
          <w:lang w:eastAsia="zh-CN"/>
        </w:rPr>
      </w:pPr>
      <w:bookmarkStart w:id="9" w:name="_Toc9988"/>
      <w:r>
        <w:rPr>
          <w:rFonts w:ascii="仿宋" w:eastAsia="仿宋" w:hAnsi="仿宋" w:cs="仿宋" w:hint="eastAsia"/>
          <w:sz w:val="28"/>
          <w:lang w:eastAsia="zh-CN"/>
        </w:rPr>
        <w:t>(七)、设备采购计划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智慧旅游项目计划购置设备共计XXX台（套），主要包括：XXX生产线、XX设备、XX机、XX机、XXX仪等。设备购置费用为XXX万元，这些设备将在智慧旅游项目实施中发挥重要作用，支持智慧旅游项目的正常运营和生产。</w:t>
      </w:r>
    </w:p>
    <w:p>
      <w:pPr>
        <w:pStyle w:val="Heading2"/>
        <w:ind w:firstLine="560" w:firstLineChars="200"/>
        <w:rPr>
          <w:rFonts w:ascii="仿宋" w:eastAsia="仿宋" w:hAnsi="仿宋" w:cs="仿宋" w:hint="eastAsia"/>
          <w:sz w:val="28"/>
          <w:lang w:eastAsia="zh-CN"/>
        </w:rPr>
      </w:pPr>
      <w:bookmarkStart w:id="10" w:name="_Toc27211"/>
      <w:r>
        <w:rPr>
          <w:rFonts w:ascii="仿宋" w:eastAsia="仿宋" w:hAnsi="仿宋" w:cs="仿宋" w:hint="eastAsia"/>
          <w:sz w:val="28"/>
          <w:lang w:eastAsia="zh-CN"/>
        </w:rPr>
        <w:t>(八)、产品规划与开发方案</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根据智慧旅游项目建设规划，达产年产品规划设计方案为XXX单位/年。这一方案综合考虑了XXX集团企业的发展战略、产品市场定位、资金筹措能力、产能发展需求、技术条件、销售渠道和策略、管理经验，以及相应的配套设备、人员素质，以及智慧旅游项目所在地的建设条件、运输条件，以及XXX集团的投资能力和原辅材料的供应保障能力等多方面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为实现产能发展目标，智慧旅游项目采用规模化、流水线生产方式进行布局，秉持“循序渐进、量入而出”的原则。这样的布局有助于提高生产效率，优化生产流程，确保产品质量，同时也有利于实现智慧旅游项目的可持续发展。</w:t>
      </w:r>
    </w:p>
    <w:p>
      <w:pPr>
        <w:pStyle w:val="Heading2"/>
        <w:ind w:firstLine="560" w:firstLineChars="200"/>
        <w:rPr>
          <w:rFonts w:ascii="仿宋" w:eastAsia="仿宋" w:hAnsi="仿宋" w:cs="仿宋" w:hint="eastAsia"/>
          <w:sz w:val="28"/>
          <w:lang w:eastAsia="zh-CN"/>
        </w:rPr>
      </w:pPr>
      <w:bookmarkStart w:id="11" w:name="_Toc26003"/>
      <w:r>
        <w:rPr>
          <w:rFonts w:ascii="仿宋" w:eastAsia="仿宋" w:hAnsi="仿宋" w:cs="仿宋" w:hint="eastAsia"/>
          <w:sz w:val="28"/>
          <w:lang w:eastAsia="zh-CN"/>
        </w:rPr>
        <w:t>(九)、原材料供应保障</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慧旅游项目的基础依赖于一系列主要原材料及辅助材料，其中包括Xxx、xxx、xx、xxx、xx等关键成分。为了确保智慧旅游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智慧旅游项目对原辅材料高标准的要求。他们拥有强大的生产能力和供应链体系，能够灵活应对市场变化，确保在智慧旅游项目运营过程中不会出现原材料短缺或质量波动的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值得一提的是，Xxx集团的供货单位具备强大的资源整合能力，能够适应智慧旅游项目未来扩大生产规模的需求。通过与这些供货商的密切合作，Xxx集团将确保智慧旅游项目在原材料供应方面具有高度的稳定性和可持续性，为智慧旅游项目的长期发展打下坚实的基础。这一战略性选择有助于提升智慧旅游项目的整体效益，并使Xxx集团更好地适应市场的动态变化。</w:t>
      </w:r>
    </w:p>
    <w:p>
      <w:pPr>
        <w:pStyle w:val="Heading2"/>
        <w:ind w:firstLine="560" w:firstLineChars="200"/>
        <w:rPr>
          <w:rFonts w:ascii="仿宋" w:eastAsia="仿宋" w:hAnsi="仿宋" w:cs="仿宋" w:hint="eastAsia"/>
          <w:sz w:val="28"/>
          <w:lang w:eastAsia="zh-CN"/>
        </w:rPr>
      </w:pPr>
      <w:bookmarkStart w:id="12" w:name="_Toc16596"/>
      <w:r>
        <w:rPr>
          <w:rFonts w:ascii="仿宋" w:eastAsia="仿宋" w:hAnsi="仿宋" w:cs="仿宋" w:hint="eastAsia"/>
          <w:sz w:val="28"/>
          <w:lang w:eastAsia="zh-CN"/>
        </w:rPr>
        <w:t>(十)、智慧旅游项目能源消耗分析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智慧旅游项目能耗概况：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智慧旅游项目年用电量达到XXX千瓦时，相当于消耗了XX吨标准煤。这一电力需求覆盖了XX智慧旅游项目的生产、办公以及公用设施等各方面的用电需求。通过合理的电力规划，确保智慧旅游项目的正常运转。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2. 智慧旅游项目用水情况：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智慧旅游项目年总用水量达到XXX立方米，相当于消耗了XX吨标准煤。主要用水包括生产补给水和办公及生活用水。智慧旅游项目通过连接到xxx产业示范园区的市政管网，实现了对可靠水源的充分利用。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综合总耗能与节能效果：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智慧旅游项目年用电量和总用水量的综合总耗能量（当量值）为XX吨标准煤/年。在达产年，智慧旅游项目实现了XX吨标准煤/年的综合节能，总节能率达到了XX%。这意味着智慧旅游项目在能源利用方面取得了显著的效果，通过采取综合性的节能措施，为企业节省了大量能源成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些数据不仅反映了智慧旅游项目的能源需求和使用情况，还凸显了智慧旅游项目在能源管理和节能方面所取得的显著成就。通过细致的能耗统计和全面的节能措施，智慧旅游项目在提高效能的同时，为实现可持续发展目标迈出了坚实的一步。</w:t>
      </w:r>
    </w:p>
    <w:p>
      <w:pPr>
        <w:pStyle w:val="Heading2"/>
        <w:ind w:firstLine="560" w:firstLineChars="200"/>
        <w:rPr>
          <w:rFonts w:ascii="仿宋" w:eastAsia="仿宋" w:hAnsi="仿宋" w:cs="仿宋" w:hint="eastAsia"/>
          <w:sz w:val="28"/>
          <w:lang w:eastAsia="zh-CN"/>
        </w:rPr>
      </w:pPr>
      <w:bookmarkStart w:id="13" w:name="_Toc12914"/>
      <w:r>
        <w:rPr>
          <w:rFonts w:ascii="仿宋" w:eastAsia="仿宋" w:hAnsi="仿宋" w:cs="仿宋" w:hint="eastAsia"/>
          <w:sz w:val="28"/>
          <w:lang w:eastAsia="zh-CN"/>
        </w:rPr>
        <w:t>(十一)、环境保护</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慧旅游项目的规划与设计充分契合xxx产业示范园区的发展方向，遵循了该园区的产业结构调整规划以及国家产业发展政策。我们深刻理解并积极响应国家对产业升级、结构优化的号召，确保智慧旅游项目的发展与国家产业大势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为履行企业社会责任，智慧旅游项目采取了全面而实际可行的治理措施，针对各类污染物制定了科学有效的控制方案，严格按照国家规定的排放标准执行。通过智慧旅游项目的建设和运营，我们致力于最大程度地降低对区域生态环境的影响，确保环境质量在合理的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慧旅游项目设计中，我们强调了清洁生产的理念，采用了清洁生产工艺，并选择了清洁原材料，以生产环保型产品。同时，我们实施了全面而有效的清洁生产措施，以达到减少和消除污染的目标。在智慧旅游项目建成投产后，各项环境指标将严格符合国家和地方清洁生产的标准要求，确保智慧旅游项目在运营过程中对周边环境的影响最小化，与国家环保政策相一致，共同促进绿色可持续发展。</w:t>
      </w:r>
    </w:p>
    <w:p>
      <w:pPr>
        <w:pStyle w:val="Heading2"/>
        <w:ind w:firstLine="560" w:firstLineChars="200"/>
        <w:rPr>
          <w:rFonts w:ascii="仿宋" w:eastAsia="仿宋" w:hAnsi="仿宋" w:cs="仿宋" w:hint="eastAsia"/>
          <w:sz w:val="28"/>
          <w:lang w:eastAsia="zh-CN"/>
        </w:rPr>
      </w:pPr>
      <w:bookmarkStart w:id="14" w:name="_Toc21354"/>
      <w:r>
        <w:rPr>
          <w:rFonts w:ascii="仿宋" w:eastAsia="仿宋" w:hAnsi="仿宋" w:cs="仿宋" w:hint="eastAsia"/>
          <w:sz w:val="28"/>
          <w:lang w:eastAsia="zh-CN"/>
        </w:rPr>
        <w:t>(十二)、智慧旅游项目进度规划与执行</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工程智慧旅游项目建设期限规划：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智慧旅游项目的建设期限被规划为XX个月，这一时间框架是在综合考虑智慧旅游项目规模、复杂性、资源供给等多方面因素的基础上制定的。该期限的设定旨在充分保障智慧旅游项目的质量、安全和进度，同时满足相关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智慧旅游项目分期、分段建设：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更好地管理和控制智慧旅游项目，将整个智慧旅游项目划分为若干个阶段，并在每个阶段内进行分段建设。这种分期、分段的策略有助于降低智慧旅游项目的复杂性，使得每个阶段的目标更为清晰，易于实施。同时，也便于对每个分段进行有效的监督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智慧旅游项目分解和工期目标分解：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整个智慧旅游项目规划中，对智慧旅游项目进行详细的分解，将智慧旅游项目划分为各个子智慧旅游项目或主体工程，以便更好地管理各部分的施工。同时，明确各主体工程的工期目标，确保在规定的时间内完成相应的任务。这有助于提高工程的组织性和可控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施工期叉开实施：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确保智慧旅游项目整体的适应性，合理安排各主体工程的施工期，使得它们在时间上错开，降低了智慧旅游项目工程的集中度。这样的叉开实施有助于减轻资源压力，提高施工效率，确保整个智慧旅游项目能够在建设期限内达到预期的目标。</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0281"/>
      <w:r>
        <w:rPr>
          <w:rFonts w:ascii="仿宋" w:eastAsia="仿宋" w:hAnsi="仿宋" w:cs="仿宋" w:hint="eastAsia"/>
          <w:sz w:val="28"/>
          <w:lang w:eastAsia="zh-CN"/>
        </w:rPr>
        <w:t>(十三)、经济效益分析与投资预估</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(一) 智慧旅游项目总投资及资金构成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智慧旅游项目总投资预计为XXX万元，其中固定资产投资为XXX万元，占智慧旅游项目总投资的XX%；流动资金为XXX万元，占智慧旅游项目总投资的XX%。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目前，该智慧旅游项目的资金筹措阶段由企业自筹，通过内部资金和融资等方式满足智慧旅游项目启动和实施的资金需求。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智慧旅游项目预期经济效益规划目标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旅游项目预期在达产年实现营业收入达XXX万元，总成本费用为XXX万元，税金及附加为XXX万元，实现利润总额为XXX万元，利税总额为XXX万元，税后净利润达XXX万元，达产年纳税总额为XXX万元。在达产年，智慧旅游项目的投资利润率为XX%，投资利税率为XX%，投资回报率为XX%，全部投资回收期为XX年，同时将提供XXX个就业职位。</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这些预期经济效益规划目标反映了智慧旅游项目在经济层面的可行性和潜在收益，为智慧旅游项目的推进和实施提供了有力的经济支持。</w:t>
      </w:r>
    </w:p>
    <w:p>
      <w:pPr>
        <w:pStyle w:val="Heading2"/>
        <w:ind w:firstLine="560" w:firstLineChars="200"/>
        <w:rPr>
          <w:rFonts w:ascii="仿宋" w:eastAsia="仿宋" w:hAnsi="仿宋" w:cs="仿宋" w:hint="eastAsia"/>
          <w:sz w:val="28"/>
          <w:lang w:eastAsia="zh-CN"/>
        </w:rPr>
      </w:pPr>
      <w:bookmarkStart w:id="16" w:name="_Toc16145"/>
      <w:r>
        <w:rPr>
          <w:rFonts w:ascii="仿宋" w:eastAsia="仿宋" w:hAnsi="仿宋" w:cs="仿宋" w:hint="eastAsia"/>
          <w:sz w:val="28"/>
          <w:lang w:eastAsia="zh-CN"/>
        </w:rPr>
        <w:t>(十四)、报告详解与解释</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1、智慧旅游项目符合政策和示范园区发展需求：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智慧旅游项目不仅完全符合国家产业发展政策和规划要求，还与XXX产业示范园区及XXX产业示范园区的XX行业布局和结构调整政策相契合。智慧旅游项目的建设将以积极的态度推动示范园区XX产业结构、技术结构、组织结构、产品结构的调整优化，从而在整个示范园区内产生深远而积极的经济发展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2、智慧旅游项目对示范园区经济的促进作用：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科技公司着眼于适应国内外市场需求，规划着兴建“XX智慧旅游项目”。这一建设将不仅有力促进XXX产业示范园区的经济发展，创造了XX个就业职位，达产年纳税总额达到XX万元，更将通过智慧旅游项目的实施，积极推动示范园区的区域经济繁荣和社会稳定，为地方财政收入做出实质性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3、智慧旅游项目的经济效益和投资回报率：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智慧旅游项目达产年投资利润率高达XX%，投资利税率达到XX%，全部投资回报率为XX%，而全部投资回收期仅为XX年（含建设期）。这意味着智慧旅游项目不仅具备强大的盈利能力，同时展现了卓越的抗风险能力，为投资者带来了可观的经济回报，进一步确保了智慧旅游项目的可行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4、民营经济对中国经济的贡献：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统计数据，截至XX年底，我国实有个体工商户XX万户，私营企业XX万户，广义民营企业占全部市场主体的XX%。民营经济已然成为中国经济的中坚力量，为我国经济发展做出了巨大的贡献。在这一大格局中，智慧旅游项目的建设与民营经济的发展相辅相成，为我国经济社会的健康发展注入了更为强大的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在经济效益、社会效益、环境保护和清洁生产等方面，本智慧旅游项目的建设和实施都呈现出积极而可行的前景。</w:t>
      </w:r>
    </w:p>
    <w:p>
      <w:pPr>
        <w:pStyle w:val="Heading1"/>
        <w:ind w:firstLine="560" w:firstLineChars="200"/>
        <w:rPr>
          <w:rFonts w:ascii="仿宋" w:eastAsia="仿宋" w:hAnsi="仿宋" w:cs="仿宋" w:hint="eastAsia"/>
          <w:sz w:val="28"/>
          <w:lang w:eastAsia="zh-CN"/>
        </w:rPr>
      </w:pPr>
      <w:bookmarkStart w:id="17" w:name="_Toc1899"/>
      <w:r>
        <w:rPr>
          <w:rFonts w:ascii="仿宋" w:eastAsia="仿宋" w:hAnsi="仿宋" w:cs="仿宋" w:hint="eastAsia"/>
          <w:sz w:val="28"/>
          <w:lang w:eastAsia="zh-CN"/>
        </w:rPr>
        <w:t>二、工艺先进性</w:t>
      </w:r>
      <w:bookmarkEnd w:id="17"/>
    </w:p>
    <w:p>
      <w:pPr>
        <w:pStyle w:val="Heading2"/>
        <w:rPr>
          <w:rFonts w:ascii="仿宋" w:eastAsia="仿宋" w:hAnsi="仿宋" w:cs="仿宋" w:hint="eastAsia"/>
          <w:lang w:eastAsia="zh-CN"/>
        </w:rPr>
      </w:pPr>
      <w:bookmarkStart w:id="18" w:name="_Toc25001"/>
      <w:r>
        <w:rPr>
          <w:rFonts w:ascii="仿宋" w:eastAsia="仿宋" w:hAnsi="仿宋" w:cs="仿宋" w:hint="eastAsia"/>
          <w:lang w:eastAsia="zh-CN"/>
        </w:rPr>
        <w:t>(一)、智慧旅游项目建设期的原辅材料保障</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XX智慧旅游项目在施工期间的原辅材料采购主要涵盖以下几个方面：钢材、木材、水泥以及各种建筑和装饰材料。智慧旅游项目所在地周边市场拥有丰富的供应资源，有多家供货厂家和商户，能够满足智慧旅游项目建设期间的原辅材料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智慧旅游项目施工不可或缺的主要材料之一，涵盖结构钢、型钢等多个种类，市场上存在多家专业生产厂家，提供了多样化的选择。木材作为建筑和装饰的重要原材料，周边供应商可提供各类木材品种，以满足智慧旅游项目的具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智慧旅游项目所在地区有多家水泥生产厂家，保障了智慧旅游项目对水泥的供应。此外，各种建筑及装饰材料，如砖瓦、涂料、地板等，也能在周边市场找到丰富的品种和供应商，确保智慧旅游项目在施工过程中有足够的选择空间。</w:t>
      </w:r>
    </w:p>
    <w:p>
      <w:pPr>
        <w:pStyle w:val="Heading2"/>
        <w:ind w:firstLine="560" w:firstLineChars="200"/>
        <w:rPr>
          <w:rFonts w:ascii="仿宋" w:eastAsia="仿宋" w:hAnsi="仿宋" w:cs="仿宋" w:hint="eastAsia"/>
          <w:sz w:val="28"/>
          <w:lang w:eastAsia="zh-CN"/>
        </w:rPr>
      </w:pPr>
      <w:bookmarkStart w:id="19" w:name="_Toc2113"/>
      <w:r>
        <w:rPr>
          <w:rFonts w:ascii="仿宋" w:eastAsia="仿宋" w:hAnsi="仿宋" w:cs="仿宋" w:hint="eastAsia"/>
          <w:sz w:val="28"/>
          <w:lang w:eastAsia="zh-CN"/>
        </w:rPr>
        <w:t>(二)、智慧旅游项目运营期的原辅材料采购与管理</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在智慧旅游项目运营期，原辅材料的采购及管理是确保生产顺利进行和产品质量稳定的关键环节。以下是对该方面的运营策略：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智慧旅游项目承办单位将建立健全IS09000质量管理和质量保证体系，确保物料的质量控制和管理符合国际标准。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引入先进的检验手段，包括质检设备和检测技术，以保障原辅材料的质量和符合产品生产的要求。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稳定可靠的原料来源：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智慧旅游项目在建设时应确保原料来源的稳定可靠，建立长期合作关系，确保建成后原料的质量和连续供应。</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 xml:space="preserve">    开展供应商评估和管理，以确保供应商的质量体系和交货准时性。</w:t>
      </w:r>
    </w:p>
    <w:p>
      <w:pPr>
        <w:pStyle w:val="Heading2"/>
        <w:ind w:firstLine="560" w:firstLineChars="200"/>
        <w:rPr>
          <w:rFonts w:ascii="仿宋" w:eastAsia="仿宋" w:hAnsi="仿宋" w:cs="仿宋" w:hint="eastAsia"/>
          <w:sz w:val="28"/>
          <w:lang w:eastAsia="zh-CN"/>
        </w:rPr>
      </w:pPr>
      <w:bookmarkStart w:id="20" w:name="_Toc18164"/>
      <w:r>
        <w:rPr>
          <w:rFonts w:ascii="仿宋" w:eastAsia="仿宋" w:hAnsi="仿宋" w:cs="仿宋" w:hint="eastAsia"/>
          <w:sz w:val="28"/>
          <w:lang w:eastAsia="zh-CN"/>
        </w:rPr>
        <w:t>(三)、技术管理的独特特色</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在智慧旅游项目建设和实施阶段，我们将严格遵循环境保护和安全生产的“三同时”原则，全面贯彻环境保护、职业安全卫生、消防及节能等法律法规和相关措施。关键要求如下：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环境保护要求：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制定并执行符合环保法规的排放标准，确保智慧旅游项目不对周边环境造成污染。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引入清洁生产工艺，降低排放物和废弃物的产生，最大程度减轻对生态环境的压力。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职业安全卫生：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设立职业安全卫生管理体系，确保工作场所符合卫生标准，员工的职业健康得到保障。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提供必要的职业安全培训，确保员工熟悉并遵守安全操作规程，预防职业伤害。</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消防安全：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采用先进的消防设备，建立健全的消防安全系统，确保一旦发生火灾能够迅速控制和扑灭。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定期进行消防演练，提高员工的火灾应急处理能力，确保人员安全撤离。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4. 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采用先进的节能设施，降低能源消耗，提高生产效益。</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实施定期的能耗评估，优化生产流程，确保智慧旅游项目运行成本最低化。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二、智慧旅游项目技术优势分析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投资智慧旅游项目具备明显的技术优势，主要体现在以下方面：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先进的节能设施：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智慧旅游项目采用先进的节能设施，具备多规格产品转换能力，灵活适应市场需求，运行成本相对较低。</w:t>
      </w:r>
    </w:p>
    <w:p>
      <w:pPr>
        <w:ind w:firstLine="560" w:firstLineChars="200"/>
        <w:rPr>
          <w:rFonts w:ascii="仿宋" w:eastAsia="仿宋" w:hAnsi="仿宋" w:cs="仿宋" w:hint="eastAsia"/>
          <w:sz w:val="28"/>
        </w:rPr>
      </w:pPr>
      <w:r>
        <w:rPr>
          <w:rFonts w:ascii="仿宋" w:eastAsia="仿宋" w:hAnsi="仿宋" w:cs="仿宋" w:hint="eastAsia"/>
          <w:sz w:val="28"/>
          <w:lang w:eastAsia="zh-CN"/>
        </w:rPr>
        <w:t>2. 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投资智慧旅游项目所采用的技术与国内资源条件相适应，具有良好的技术适应性。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技术工艺路线简洁，能够适应国内主要原材料的特性，有利于流程控制和设备操作。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技术成熟和可靠性：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智慧旅游项目采用的技术工艺路线在国内生产实践中已经得到验证，证明技术成熟可行。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技术支援条件良好，具备较强的可靠性，有助于确保智慧旅游项目的平稳运行和高效生产。</w:t>
      </w:r>
    </w:p>
    <w:p>
      <w:pPr>
        <w:pStyle w:val="Heading2"/>
        <w:ind w:firstLine="560" w:firstLineChars="200"/>
        <w:rPr>
          <w:rFonts w:ascii="仿宋" w:eastAsia="仿宋" w:hAnsi="仿宋" w:cs="仿宋" w:hint="eastAsia"/>
          <w:sz w:val="28"/>
          <w:lang w:eastAsia="zh-CN"/>
        </w:rPr>
      </w:pPr>
      <w:bookmarkStart w:id="21" w:name="_Toc15386"/>
      <w:r>
        <w:rPr>
          <w:rFonts w:ascii="仿宋" w:eastAsia="仿宋" w:hAnsi="仿宋" w:cs="仿宋" w:hint="eastAsia"/>
          <w:sz w:val="28"/>
          <w:lang w:eastAsia="zh-CN"/>
        </w:rPr>
        <w:t>(四)、智慧旅游项目工艺技术设计方案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工艺技术方案要求</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智慧旅游项目的建设和实施过程中，我们坚定贯彻执行“三同时”原则，即环境保护、职业安全卫生、消防及节能的原则。我们注重遵循与环境保护、职业安全卫生、消防及节能相关的法律法规，并全面贯彻各项措施，确保智慧旅游项目建设和运营过程中的环境友好、安全可控。</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智慧旅游项目技术优势分析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旅游项目在技术方面拥有独特的优势。首先，我们的节能设施是先进的，并具备多规格产品转换的能力，从而确保智慧旅游项目在运行过程中能够适应市场需求的变化，具备较低的运行成本。其次，投资智慧旅游项目采用的技术与国内资源条件相适应，具有出色的技术适应性。我们的技术工艺路线不仅可以适应国内主要原材料的特性，而且简洁明了，有利于流程控制和设备操作。这一技术路线已在国内生产实践中得到验证，证明技术成熟可靠。同时，我们拥有良好的技术支援条件，为智慧旅游项目提供了强大的技术支持，使其具备了较强的可靠性。在技术方面，智慧旅游项目具备适应市场变化、降低运营成本、提高生产效率的竞争优势。</w:t>
      </w:r>
    </w:p>
    <w:p>
      <w:pPr>
        <w:pStyle w:val="Heading2"/>
        <w:ind w:firstLine="560" w:firstLineChars="200"/>
        <w:rPr>
          <w:rFonts w:ascii="仿宋" w:eastAsia="仿宋" w:hAnsi="仿宋" w:cs="仿宋" w:hint="eastAsia"/>
          <w:sz w:val="28"/>
          <w:lang w:eastAsia="zh-CN"/>
        </w:rPr>
      </w:pPr>
      <w:bookmarkStart w:id="22" w:name="_Toc11989"/>
      <w:r>
        <w:rPr>
          <w:rFonts w:ascii="仿宋" w:eastAsia="仿宋" w:hAnsi="仿宋" w:cs="仿宋" w:hint="eastAsia"/>
          <w:sz w:val="28"/>
          <w:lang w:eastAsia="zh-CN"/>
        </w:rPr>
        <w:t>(五)、设备选型的智能化方案</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智慧旅游项目设备的采购方面，我们坚持以甄选优质供应商为原则。在选择设备供应商时，我们将充分考虑各方面因素，包括供应商的信誉、生产能力、质量管理水平以及售后服务水平等。我们将确保所选设备供应商能够满足工程进度的需要，保证设备的及时交货，提供良好的售后服务，并能够及时提供备品备件，以确保智慧旅游项目的正常运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https://d.book118.com/147134153001006052</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智慧旅游项目发展计划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智慧旅游项目发展计划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智慧旅游项目发展计划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智慧旅游项目发展计划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智慧旅游项目发展计划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智慧旅游项目发展计划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智慧旅游项目发展计划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智慧旅游项目发展计划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智慧旅游项目发展计划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智慧旅游项目发展计划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智慧旅游项目发展计划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智慧旅游项目发展计划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智慧旅游项目发展计划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智慧旅游项目发展计划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智慧旅游项目发展计划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智慧旅游项目发展计划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智慧旅游项目发展计划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智慧旅游项目发展计划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智慧旅游项目发展计划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智慧旅游项目发展计划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17442A"/>
    <w:rsid w:val="2817442A"/>
    <w:rsid w:val="2CCA2C19"/>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147134153001006052"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2024-02-05T17:56:00Z</dcterms:created>
  <dcterms:modified xsi:type="dcterms:W3CDTF">2024-02-05T17:56:58Z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7E92E0B0741C4585AAC42DD099FA3F5F_11</vt:lpwstr>
  </property>
  <property fmtid="{D5CDD505-2E9C-101B-9397-08002B2CF9AE}" pid="3" name="KSOProductBuildVer">
    <vt:lpwstr>2052-12.1.0.16250</vt:lpwstr>
  </property>
</Properties>
</file>