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固态、半固态食品无菌包装设备项目规划设计纲要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83" w:history="1">
        <w:r>
          <w:rPr>
            <w:rFonts w:ascii="仿宋" w:eastAsia="仿宋" w:hAnsi="仿宋" w:cs="仿宋" w:hint="eastAsia"/>
            <w:lang w:eastAsia="zh-CN"/>
          </w:rPr>
          <w:t>概论</w:t>
        </w:r>
        <w:r>
          <w:tab/>
        </w:r>
        <w:r>
          <w:fldChar w:fldCharType="begin"/>
        </w:r>
        <w:r>
          <w:instrText xml:space="preserve"> PAGEREF _Toc20083 \h </w:instrText>
        </w:r>
        <w:r>
          <w:fldChar w:fldCharType="separate"/>
        </w:r>
        <w:r>
          <w:t>3</w:t>
        </w:r>
        <w:r>
          <w:fldChar w:fldCharType="end"/>
        </w:r>
      </w:hyperlink>
    </w:p>
    <w:p>
      <w:pPr>
        <w:pStyle w:val="TOC1"/>
        <w:tabs>
          <w:tab w:val="right" w:leader="dot" w:pos="8306"/>
        </w:tabs>
      </w:pPr>
      <w:hyperlink w:anchor="_Toc31143" w:history="1">
        <w:r>
          <w:rPr>
            <w:rFonts w:ascii="仿宋" w:eastAsia="仿宋" w:hAnsi="仿宋" w:cs="仿宋" w:hint="eastAsia"/>
            <w:lang w:eastAsia="zh-CN"/>
          </w:rPr>
          <w:t>一、产品规划分析</w:t>
        </w:r>
        <w:r>
          <w:tab/>
        </w:r>
        <w:r>
          <w:fldChar w:fldCharType="begin"/>
        </w:r>
        <w:r>
          <w:instrText xml:space="preserve"> PAGEREF _Toc31143 \h </w:instrText>
        </w:r>
        <w:r>
          <w:fldChar w:fldCharType="separate"/>
        </w:r>
        <w:r>
          <w:t>3</w:t>
        </w:r>
        <w:r>
          <w:fldChar w:fldCharType="end"/>
        </w:r>
      </w:hyperlink>
    </w:p>
    <w:p>
      <w:pPr>
        <w:pStyle w:val="TOC2"/>
        <w:tabs>
          <w:tab w:val="right" w:leader="dot" w:pos="8306"/>
        </w:tabs>
      </w:pPr>
      <w:hyperlink w:anchor="_Toc24756" w:history="1">
        <w:r>
          <w:rPr>
            <w:rFonts w:ascii="仿宋" w:eastAsia="仿宋" w:hAnsi="仿宋" w:cs="仿宋" w:hint="eastAsia"/>
            <w:lang w:eastAsia="zh-CN"/>
          </w:rPr>
          <w:t>(一)、产品规划</w:t>
        </w:r>
        <w:r>
          <w:tab/>
        </w:r>
        <w:r>
          <w:fldChar w:fldCharType="begin"/>
        </w:r>
        <w:r>
          <w:instrText xml:space="preserve"> PAGEREF _Toc24756 \h </w:instrText>
        </w:r>
        <w:r>
          <w:fldChar w:fldCharType="separate"/>
        </w:r>
        <w:r>
          <w:t>3</w:t>
        </w:r>
        <w:r>
          <w:fldChar w:fldCharType="end"/>
        </w:r>
      </w:hyperlink>
    </w:p>
    <w:p>
      <w:pPr>
        <w:pStyle w:val="TOC2"/>
        <w:tabs>
          <w:tab w:val="right" w:leader="dot" w:pos="8306"/>
        </w:tabs>
      </w:pPr>
      <w:hyperlink w:anchor="_Toc25920" w:history="1">
        <w:r>
          <w:rPr>
            <w:rFonts w:ascii="仿宋" w:eastAsia="仿宋" w:hAnsi="仿宋" w:cs="仿宋" w:hint="eastAsia"/>
            <w:lang w:eastAsia="zh-CN"/>
          </w:rPr>
          <w:t>(二)、建设规模</w:t>
        </w:r>
        <w:r>
          <w:tab/>
        </w:r>
        <w:r>
          <w:fldChar w:fldCharType="begin"/>
        </w:r>
        <w:r>
          <w:instrText xml:space="preserve"> PAGEREF _Toc25920 \h </w:instrText>
        </w:r>
        <w:r>
          <w:fldChar w:fldCharType="separate"/>
        </w:r>
        <w:r>
          <w:t>4</w:t>
        </w:r>
        <w:r>
          <w:fldChar w:fldCharType="end"/>
        </w:r>
      </w:hyperlink>
    </w:p>
    <w:p>
      <w:pPr>
        <w:pStyle w:val="TOC1"/>
        <w:tabs>
          <w:tab w:val="right" w:leader="dot" w:pos="8306"/>
        </w:tabs>
      </w:pPr>
      <w:hyperlink w:anchor="_Toc3951" w:history="1">
        <w:r>
          <w:rPr>
            <w:rFonts w:ascii="仿宋" w:eastAsia="仿宋" w:hAnsi="仿宋" w:cs="仿宋" w:hint="eastAsia"/>
            <w:lang w:eastAsia="zh-CN"/>
          </w:rPr>
          <w:t>二、固态、半固态食品无菌包装设备项目危机管理</w:t>
        </w:r>
        <w:r>
          <w:tab/>
        </w:r>
        <w:r>
          <w:fldChar w:fldCharType="begin"/>
        </w:r>
        <w:r>
          <w:instrText xml:space="preserve"> PAGEREF _Toc3951 \h </w:instrText>
        </w:r>
        <w:r>
          <w:fldChar w:fldCharType="separate"/>
        </w:r>
        <w:r>
          <w:t>5</w:t>
        </w:r>
        <w:r>
          <w:fldChar w:fldCharType="end"/>
        </w:r>
      </w:hyperlink>
    </w:p>
    <w:p>
      <w:pPr>
        <w:pStyle w:val="TOC2"/>
        <w:tabs>
          <w:tab w:val="right" w:leader="dot" w:pos="8306"/>
        </w:tabs>
      </w:pPr>
      <w:hyperlink w:anchor="_Toc31387" w:history="1">
        <w:r>
          <w:rPr>
            <w:rFonts w:ascii="仿宋" w:eastAsia="仿宋" w:hAnsi="仿宋" w:cs="仿宋" w:hint="eastAsia"/>
            <w:lang w:eastAsia="zh-CN"/>
          </w:rPr>
          <w:t>(一)、危机预警与识别</w:t>
        </w:r>
        <w:r>
          <w:tab/>
        </w:r>
        <w:r>
          <w:fldChar w:fldCharType="begin"/>
        </w:r>
        <w:r>
          <w:instrText xml:space="preserve"> PAGEREF _Toc31387 \h </w:instrText>
        </w:r>
        <w:r>
          <w:fldChar w:fldCharType="separate"/>
        </w:r>
        <w:r>
          <w:t>5</w:t>
        </w:r>
        <w:r>
          <w:fldChar w:fldCharType="end"/>
        </w:r>
      </w:hyperlink>
    </w:p>
    <w:p>
      <w:pPr>
        <w:pStyle w:val="TOC2"/>
        <w:tabs>
          <w:tab w:val="right" w:leader="dot" w:pos="8306"/>
        </w:tabs>
      </w:pPr>
      <w:hyperlink w:anchor="_Toc2143" w:history="1">
        <w:r>
          <w:rPr>
            <w:rFonts w:ascii="仿宋" w:eastAsia="仿宋" w:hAnsi="仿宋" w:cs="仿宋" w:hint="eastAsia"/>
            <w:lang w:eastAsia="zh-CN"/>
          </w:rPr>
          <w:t>(二)、危机应对与恢复</w:t>
        </w:r>
        <w:r>
          <w:tab/>
        </w:r>
        <w:r>
          <w:fldChar w:fldCharType="begin"/>
        </w:r>
        <w:r>
          <w:instrText xml:space="preserve"> PAGEREF _Toc2143 \h </w:instrText>
        </w:r>
        <w:r>
          <w:fldChar w:fldCharType="separate"/>
        </w:r>
        <w:r>
          <w:t>6</w:t>
        </w:r>
        <w:r>
          <w:fldChar w:fldCharType="end"/>
        </w:r>
      </w:hyperlink>
    </w:p>
    <w:p>
      <w:pPr>
        <w:pStyle w:val="TOC1"/>
        <w:tabs>
          <w:tab w:val="right" w:leader="dot" w:pos="8306"/>
        </w:tabs>
      </w:pPr>
      <w:hyperlink w:anchor="_Toc3053" w:history="1">
        <w:r>
          <w:rPr>
            <w:rFonts w:ascii="仿宋" w:eastAsia="仿宋" w:hAnsi="仿宋" w:cs="仿宋" w:hint="eastAsia"/>
            <w:lang w:eastAsia="zh-CN"/>
          </w:rPr>
          <w:t>三、固态、半固态食品无菌包装设备项目绩效评估</w:t>
        </w:r>
        <w:r>
          <w:tab/>
        </w:r>
        <w:r>
          <w:fldChar w:fldCharType="begin"/>
        </w:r>
        <w:r>
          <w:instrText xml:space="preserve"> PAGEREF _Toc3053 \h </w:instrText>
        </w:r>
        <w:r>
          <w:fldChar w:fldCharType="separate"/>
        </w:r>
        <w:r>
          <w:t>8</w:t>
        </w:r>
        <w:r>
          <w:fldChar w:fldCharType="end"/>
        </w:r>
      </w:hyperlink>
    </w:p>
    <w:p>
      <w:pPr>
        <w:pStyle w:val="TOC2"/>
        <w:tabs>
          <w:tab w:val="right" w:leader="dot" w:pos="8306"/>
        </w:tabs>
      </w:pPr>
      <w:hyperlink w:anchor="_Toc27299" w:history="1">
        <w:r>
          <w:rPr>
            <w:rFonts w:ascii="仿宋" w:eastAsia="仿宋" w:hAnsi="仿宋" w:cs="仿宋" w:hint="eastAsia"/>
            <w:lang w:eastAsia="zh-CN"/>
          </w:rPr>
          <w:t>(一)、绩效评估指标</w:t>
        </w:r>
        <w:r>
          <w:tab/>
        </w:r>
        <w:r>
          <w:fldChar w:fldCharType="begin"/>
        </w:r>
        <w:r>
          <w:instrText xml:space="preserve"> PAGEREF _Toc27299 \h </w:instrText>
        </w:r>
        <w:r>
          <w:fldChar w:fldCharType="separate"/>
        </w:r>
        <w:r>
          <w:t>8</w:t>
        </w:r>
        <w:r>
          <w:fldChar w:fldCharType="end"/>
        </w:r>
      </w:hyperlink>
    </w:p>
    <w:p>
      <w:pPr>
        <w:pStyle w:val="TOC2"/>
        <w:tabs>
          <w:tab w:val="right" w:leader="dot" w:pos="8306"/>
        </w:tabs>
      </w:pPr>
      <w:hyperlink w:anchor="_Toc661" w:history="1">
        <w:r>
          <w:rPr>
            <w:rFonts w:ascii="仿宋" w:eastAsia="仿宋" w:hAnsi="仿宋" w:cs="仿宋" w:hint="eastAsia"/>
            <w:lang w:eastAsia="zh-CN"/>
          </w:rPr>
          <w:t>(二)、绩效评估方法</w:t>
        </w:r>
        <w:r>
          <w:tab/>
        </w:r>
        <w:r>
          <w:fldChar w:fldCharType="begin"/>
        </w:r>
        <w:r>
          <w:instrText xml:space="preserve"> PAGEREF _Toc661 \h </w:instrText>
        </w:r>
        <w:r>
          <w:fldChar w:fldCharType="separate"/>
        </w:r>
        <w:r>
          <w:t>9</w:t>
        </w:r>
        <w:r>
          <w:fldChar w:fldCharType="end"/>
        </w:r>
      </w:hyperlink>
    </w:p>
    <w:p>
      <w:pPr>
        <w:pStyle w:val="TOC2"/>
        <w:tabs>
          <w:tab w:val="right" w:leader="dot" w:pos="8306"/>
        </w:tabs>
      </w:pPr>
      <w:hyperlink w:anchor="_Toc3568" w:history="1">
        <w:r>
          <w:rPr>
            <w:rFonts w:ascii="仿宋" w:eastAsia="仿宋" w:hAnsi="仿宋" w:cs="仿宋" w:hint="eastAsia"/>
            <w:lang w:eastAsia="zh-CN"/>
          </w:rPr>
          <w:t>(三)、绩效评估周期</w:t>
        </w:r>
        <w:r>
          <w:tab/>
        </w:r>
        <w:r>
          <w:fldChar w:fldCharType="begin"/>
        </w:r>
        <w:r>
          <w:instrText xml:space="preserve"> PAGEREF _Toc3568 \h </w:instrText>
        </w:r>
        <w:r>
          <w:fldChar w:fldCharType="separate"/>
        </w:r>
        <w:r>
          <w:t>10</w:t>
        </w:r>
        <w:r>
          <w:fldChar w:fldCharType="end"/>
        </w:r>
      </w:hyperlink>
    </w:p>
    <w:p>
      <w:pPr>
        <w:pStyle w:val="TOC1"/>
        <w:tabs>
          <w:tab w:val="right" w:leader="dot" w:pos="8306"/>
        </w:tabs>
      </w:pPr>
      <w:hyperlink w:anchor="_Toc25597" w:history="1">
        <w:r>
          <w:rPr>
            <w:rFonts w:ascii="仿宋" w:eastAsia="仿宋" w:hAnsi="仿宋" w:cs="仿宋" w:hint="eastAsia"/>
            <w:lang w:eastAsia="zh-CN"/>
          </w:rPr>
          <w:t>四、工艺说明</w:t>
        </w:r>
        <w:r>
          <w:tab/>
        </w:r>
        <w:r>
          <w:fldChar w:fldCharType="begin"/>
        </w:r>
        <w:r>
          <w:instrText xml:space="preserve"> PAGEREF _Toc25597 \h </w:instrText>
        </w:r>
        <w:r>
          <w:fldChar w:fldCharType="separate"/>
        </w:r>
        <w:r>
          <w:t>12</w:t>
        </w:r>
        <w:r>
          <w:fldChar w:fldCharType="end"/>
        </w:r>
      </w:hyperlink>
    </w:p>
    <w:p>
      <w:pPr>
        <w:pStyle w:val="TOC2"/>
        <w:tabs>
          <w:tab w:val="right" w:leader="dot" w:pos="8306"/>
        </w:tabs>
      </w:pPr>
      <w:hyperlink w:anchor="_Toc25709" w:history="1">
        <w:r>
          <w:rPr>
            <w:rFonts w:ascii="仿宋" w:eastAsia="仿宋" w:hAnsi="仿宋" w:cs="仿宋" w:hint="eastAsia"/>
            <w:lang w:eastAsia="zh-CN"/>
          </w:rPr>
          <w:t>(一)、技术管理特点</w:t>
        </w:r>
        <w:r>
          <w:tab/>
        </w:r>
        <w:r>
          <w:fldChar w:fldCharType="begin"/>
        </w:r>
        <w:r>
          <w:instrText xml:space="preserve"> PAGEREF _Toc25709 \h </w:instrText>
        </w:r>
        <w:r>
          <w:fldChar w:fldCharType="separate"/>
        </w:r>
        <w:r>
          <w:t>12</w:t>
        </w:r>
        <w:r>
          <w:fldChar w:fldCharType="end"/>
        </w:r>
      </w:hyperlink>
    </w:p>
    <w:p>
      <w:pPr>
        <w:pStyle w:val="TOC2"/>
        <w:tabs>
          <w:tab w:val="right" w:leader="dot" w:pos="8306"/>
        </w:tabs>
      </w:pPr>
      <w:hyperlink w:anchor="_Toc23179" w:history="1">
        <w:r>
          <w:rPr>
            <w:rFonts w:ascii="仿宋" w:eastAsia="仿宋" w:hAnsi="仿宋" w:cs="仿宋" w:hint="eastAsia"/>
            <w:lang w:eastAsia="zh-CN"/>
          </w:rPr>
          <w:t>(二)、固态、半固态食品无菌包装设备项目工艺技术设计方案</w:t>
        </w:r>
        <w:r>
          <w:tab/>
        </w:r>
        <w:r>
          <w:fldChar w:fldCharType="begin"/>
        </w:r>
        <w:r>
          <w:instrText xml:space="preserve"> PAGEREF _Toc23179 \h </w:instrText>
        </w:r>
        <w:r>
          <w:fldChar w:fldCharType="separate"/>
        </w:r>
        <w:r>
          <w:t>13</w:t>
        </w:r>
        <w:r>
          <w:fldChar w:fldCharType="end"/>
        </w:r>
      </w:hyperlink>
    </w:p>
    <w:p>
      <w:pPr>
        <w:pStyle w:val="TOC2"/>
        <w:tabs>
          <w:tab w:val="right" w:leader="dot" w:pos="8306"/>
        </w:tabs>
      </w:pPr>
      <w:hyperlink w:anchor="_Toc21591" w:history="1">
        <w:r>
          <w:rPr>
            <w:rFonts w:ascii="仿宋" w:eastAsia="仿宋" w:hAnsi="仿宋" w:cs="仿宋" w:hint="eastAsia"/>
            <w:lang w:eastAsia="zh-CN"/>
          </w:rPr>
          <w:t>(三)、设备选型方案</w:t>
        </w:r>
        <w:r>
          <w:tab/>
        </w:r>
        <w:r>
          <w:fldChar w:fldCharType="begin"/>
        </w:r>
        <w:r>
          <w:instrText xml:space="preserve"> PAGEREF _Toc21591 \h </w:instrText>
        </w:r>
        <w:r>
          <w:fldChar w:fldCharType="separate"/>
        </w:r>
        <w:r>
          <w:t>14</w:t>
        </w:r>
        <w:r>
          <w:fldChar w:fldCharType="end"/>
        </w:r>
      </w:hyperlink>
    </w:p>
    <w:p>
      <w:pPr>
        <w:pStyle w:val="TOC1"/>
        <w:tabs>
          <w:tab w:val="right" w:leader="dot" w:pos="8306"/>
        </w:tabs>
      </w:pPr>
      <w:hyperlink w:anchor="_Toc19247" w:history="1">
        <w:r>
          <w:rPr>
            <w:rFonts w:ascii="仿宋" w:eastAsia="仿宋" w:hAnsi="仿宋" w:cs="仿宋" w:hint="eastAsia"/>
            <w:lang w:eastAsia="zh-CN"/>
          </w:rPr>
          <w:t>五、固态、半固态食品无菌包装设备项目文档管理</w:t>
        </w:r>
        <w:r>
          <w:tab/>
        </w:r>
        <w:r>
          <w:fldChar w:fldCharType="begin"/>
        </w:r>
        <w:r>
          <w:instrText xml:space="preserve"> PAGEREF _Toc19247 \h </w:instrText>
        </w:r>
        <w:r>
          <w:fldChar w:fldCharType="separate"/>
        </w:r>
        <w:r>
          <w:t>16</w:t>
        </w:r>
        <w:r>
          <w:fldChar w:fldCharType="end"/>
        </w:r>
      </w:hyperlink>
    </w:p>
    <w:p>
      <w:pPr>
        <w:pStyle w:val="TOC2"/>
        <w:tabs>
          <w:tab w:val="right" w:leader="dot" w:pos="8306"/>
        </w:tabs>
      </w:pPr>
      <w:hyperlink w:anchor="_Toc4063" w:history="1">
        <w:r>
          <w:rPr>
            <w:rFonts w:ascii="仿宋" w:eastAsia="仿宋" w:hAnsi="仿宋" w:cs="仿宋" w:hint="eastAsia"/>
            <w:lang w:eastAsia="zh-CN"/>
          </w:rPr>
          <w:t>(一)、文档编制与审查</w:t>
        </w:r>
        <w:r>
          <w:tab/>
        </w:r>
        <w:r>
          <w:fldChar w:fldCharType="begin"/>
        </w:r>
        <w:r>
          <w:instrText xml:space="preserve"> PAGEREF _Toc4063 \h </w:instrText>
        </w:r>
        <w:r>
          <w:fldChar w:fldCharType="separate"/>
        </w:r>
        <w:r>
          <w:t>16</w:t>
        </w:r>
        <w:r>
          <w:fldChar w:fldCharType="end"/>
        </w:r>
      </w:hyperlink>
    </w:p>
    <w:p>
      <w:pPr>
        <w:pStyle w:val="TOC2"/>
        <w:tabs>
          <w:tab w:val="right" w:leader="dot" w:pos="8306"/>
        </w:tabs>
      </w:pPr>
      <w:hyperlink w:anchor="_Toc1106" w:history="1">
        <w:r>
          <w:rPr>
            <w:rFonts w:ascii="仿宋" w:eastAsia="仿宋" w:hAnsi="仿宋" w:cs="仿宋" w:hint="eastAsia"/>
            <w:lang w:eastAsia="zh-CN"/>
          </w:rPr>
          <w:t>(二)、文档发布与分发</w:t>
        </w:r>
        <w:r>
          <w:tab/>
        </w:r>
        <w:r>
          <w:fldChar w:fldCharType="begin"/>
        </w:r>
        <w:r>
          <w:instrText xml:space="preserve"> PAGEREF _Toc1106 \h </w:instrText>
        </w:r>
        <w:r>
          <w:fldChar w:fldCharType="separate"/>
        </w:r>
        <w:r>
          <w:t>17</w:t>
        </w:r>
        <w:r>
          <w:fldChar w:fldCharType="end"/>
        </w:r>
      </w:hyperlink>
    </w:p>
    <w:p>
      <w:pPr>
        <w:pStyle w:val="TOC2"/>
        <w:tabs>
          <w:tab w:val="right" w:leader="dot" w:pos="8306"/>
        </w:tabs>
      </w:pPr>
      <w:hyperlink w:anchor="_Toc25827" w:history="1">
        <w:r>
          <w:rPr>
            <w:rFonts w:ascii="仿宋" w:eastAsia="仿宋" w:hAnsi="仿宋" w:cs="仿宋" w:hint="eastAsia"/>
            <w:lang w:eastAsia="zh-CN"/>
          </w:rPr>
          <w:t>(三)、文档存档与归档</w:t>
        </w:r>
        <w:r>
          <w:tab/>
        </w:r>
        <w:r>
          <w:fldChar w:fldCharType="begin"/>
        </w:r>
        <w:r>
          <w:instrText xml:space="preserve"> PAGEREF _Toc25827 \h </w:instrText>
        </w:r>
        <w:r>
          <w:fldChar w:fldCharType="separate"/>
        </w:r>
        <w:r>
          <w:t>18</w:t>
        </w:r>
        <w:r>
          <w:fldChar w:fldCharType="end"/>
        </w:r>
      </w:hyperlink>
    </w:p>
    <w:p>
      <w:pPr>
        <w:pStyle w:val="TOC1"/>
        <w:tabs>
          <w:tab w:val="right" w:leader="dot" w:pos="8306"/>
        </w:tabs>
      </w:pPr>
      <w:hyperlink w:anchor="_Toc14630" w:history="1">
        <w:r>
          <w:rPr>
            <w:rFonts w:ascii="仿宋" w:eastAsia="仿宋" w:hAnsi="仿宋" w:cs="仿宋" w:hint="eastAsia"/>
            <w:lang w:eastAsia="zh-CN"/>
          </w:rPr>
          <w:t>六、固态、半固态食品无菌包装设备项目建设背景及必要性分析</w:t>
        </w:r>
        <w:r>
          <w:tab/>
        </w:r>
        <w:r>
          <w:fldChar w:fldCharType="begin"/>
        </w:r>
        <w:r>
          <w:instrText xml:space="preserve"> PAGEREF _Toc14630 \h </w:instrText>
        </w:r>
        <w:r>
          <w:fldChar w:fldCharType="separate"/>
        </w:r>
        <w:r>
          <w:t>19</w:t>
        </w:r>
        <w:r>
          <w:fldChar w:fldCharType="end"/>
        </w:r>
      </w:hyperlink>
    </w:p>
    <w:p>
      <w:pPr>
        <w:pStyle w:val="TOC2"/>
        <w:tabs>
          <w:tab w:val="right" w:leader="dot" w:pos="8306"/>
        </w:tabs>
      </w:pPr>
      <w:hyperlink w:anchor="_Toc2920" w:history="1">
        <w:r>
          <w:rPr>
            <w:rFonts w:ascii="仿宋" w:eastAsia="仿宋" w:hAnsi="仿宋" w:cs="仿宋" w:hint="eastAsia"/>
            <w:lang w:eastAsia="zh-CN"/>
          </w:rPr>
          <w:t>(一)、固态、半固态食品无菌包装设备项目背景分析</w:t>
        </w:r>
        <w:r>
          <w:tab/>
        </w:r>
        <w:r>
          <w:fldChar w:fldCharType="begin"/>
        </w:r>
        <w:r>
          <w:instrText xml:space="preserve"> PAGEREF _Toc2920 \h </w:instrText>
        </w:r>
        <w:r>
          <w:fldChar w:fldCharType="separate"/>
        </w:r>
        <w:r>
          <w:t>19</w:t>
        </w:r>
        <w:r>
          <w:fldChar w:fldCharType="end"/>
        </w:r>
      </w:hyperlink>
    </w:p>
    <w:p>
      <w:pPr>
        <w:pStyle w:val="TOC2"/>
        <w:tabs>
          <w:tab w:val="right" w:leader="dot" w:pos="8306"/>
        </w:tabs>
      </w:pPr>
      <w:hyperlink w:anchor="_Toc21683" w:history="1">
        <w:r>
          <w:rPr>
            <w:rFonts w:ascii="仿宋" w:eastAsia="仿宋" w:hAnsi="仿宋" w:cs="仿宋" w:hint="eastAsia"/>
            <w:lang w:eastAsia="zh-CN"/>
          </w:rPr>
          <w:t>(二)、固态、半固态食品无菌包装设备项目建设必要性分析</w:t>
        </w:r>
        <w:r>
          <w:tab/>
        </w:r>
        <w:r>
          <w:fldChar w:fldCharType="begin"/>
        </w:r>
        <w:r>
          <w:instrText xml:space="preserve"> PAGEREF _Toc21683 \h </w:instrText>
        </w:r>
        <w:r>
          <w:fldChar w:fldCharType="separate"/>
        </w:r>
        <w:r>
          <w:t>21</w:t>
        </w:r>
        <w:r>
          <w:fldChar w:fldCharType="end"/>
        </w:r>
      </w:hyperlink>
    </w:p>
    <w:p>
      <w:pPr>
        <w:pStyle w:val="TOC1"/>
        <w:tabs>
          <w:tab w:val="right" w:leader="dot" w:pos="8306"/>
        </w:tabs>
      </w:pPr>
      <w:hyperlink w:anchor="_Toc28937" w:history="1">
        <w:r>
          <w:rPr>
            <w:rFonts w:ascii="仿宋" w:eastAsia="仿宋" w:hAnsi="仿宋" w:cs="仿宋" w:hint="eastAsia"/>
            <w:lang w:eastAsia="zh-CN"/>
          </w:rPr>
          <w:t>七、固态、半固态食品无菌包装设备项目环境影响分析</w:t>
        </w:r>
        <w:r>
          <w:tab/>
        </w:r>
        <w:r>
          <w:fldChar w:fldCharType="begin"/>
        </w:r>
        <w:r>
          <w:instrText xml:space="preserve"> PAGEREF _Toc28937 \h </w:instrText>
        </w:r>
        <w:r>
          <w:fldChar w:fldCharType="separate"/>
        </w:r>
        <w:r>
          <w:t>23</w:t>
        </w:r>
        <w:r>
          <w:fldChar w:fldCharType="end"/>
        </w:r>
      </w:hyperlink>
    </w:p>
    <w:p>
      <w:pPr>
        <w:pStyle w:val="TOC2"/>
        <w:tabs>
          <w:tab w:val="right" w:leader="dot" w:pos="8306"/>
        </w:tabs>
      </w:pPr>
      <w:hyperlink w:anchor="_Toc18967" w:history="1">
        <w:r>
          <w:rPr>
            <w:rFonts w:ascii="仿宋" w:eastAsia="仿宋" w:hAnsi="仿宋" w:cs="仿宋" w:hint="eastAsia"/>
            <w:lang w:eastAsia="zh-CN"/>
          </w:rPr>
          <w:t>(一)、建设区域环境质量现状</w:t>
        </w:r>
        <w:r>
          <w:tab/>
        </w:r>
        <w:r>
          <w:fldChar w:fldCharType="begin"/>
        </w:r>
        <w:r>
          <w:instrText xml:space="preserve"> PAGEREF _Toc18967 \h </w:instrText>
        </w:r>
        <w:r>
          <w:fldChar w:fldCharType="separate"/>
        </w:r>
        <w:r>
          <w:t>23</w:t>
        </w:r>
        <w:r>
          <w:fldChar w:fldCharType="end"/>
        </w:r>
      </w:hyperlink>
    </w:p>
    <w:p>
      <w:pPr>
        <w:pStyle w:val="TOC2"/>
        <w:tabs>
          <w:tab w:val="right" w:leader="dot" w:pos="8306"/>
        </w:tabs>
      </w:pPr>
      <w:hyperlink w:anchor="_Toc12465" w:history="1">
        <w:r>
          <w:rPr>
            <w:rFonts w:ascii="仿宋" w:eastAsia="仿宋" w:hAnsi="仿宋" w:cs="仿宋" w:hint="eastAsia"/>
            <w:lang w:eastAsia="zh-CN"/>
          </w:rPr>
          <w:t>(二)、建设期环境保护</w:t>
        </w:r>
        <w:r>
          <w:tab/>
        </w:r>
        <w:r>
          <w:fldChar w:fldCharType="begin"/>
        </w:r>
        <w:r>
          <w:instrText xml:space="preserve"> PAGEREF _Toc12465 \h </w:instrText>
        </w:r>
        <w:r>
          <w:fldChar w:fldCharType="separate"/>
        </w:r>
        <w:r>
          <w:t>24</w:t>
        </w:r>
        <w:r>
          <w:fldChar w:fldCharType="end"/>
        </w:r>
      </w:hyperlink>
    </w:p>
    <w:p>
      <w:pPr>
        <w:pStyle w:val="TOC2"/>
        <w:tabs>
          <w:tab w:val="right" w:leader="dot" w:pos="8306"/>
        </w:tabs>
      </w:pPr>
      <w:hyperlink w:anchor="_Toc29634" w:history="1">
        <w:r>
          <w:rPr>
            <w:rFonts w:ascii="仿宋" w:eastAsia="仿宋" w:hAnsi="仿宋" w:cs="仿宋" w:hint="eastAsia"/>
            <w:lang w:eastAsia="zh-CN"/>
          </w:rPr>
          <w:t>(三)、运营期环境保护</w:t>
        </w:r>
        <w:r>
          <w:tab/>
        </w:r>
        <w:r>
          <w:fldChar w:fldCharType="begin"/>
        </w:r>
        <w:r>
          <w:instrText xml:space="preserve"> PAGEREF _Toc29634 \h </w:instrText>
        </w:r>
        <w:r>
          <w:fldChar w:fldCharType="separate"/>
        </w:r>
        <w:r>
          <w:t>26</w:t>
        </w:r>
        <w:r>
          <w:fldChar w:fldCharType="end"/>
        </w:r>
      </w:hyperlink>
    </w:p>
    <w:p>
      <w:pPr>
        <w:pStyle w:val="TOC2"/>
        <w:tabs>
          <w:tab w:val="right" w:leader="dot" w:pos="8306"/>
        </w:tabs>
      </w:pPr>
      <w:hyperlink w:anchor="_Toc8545" w:history="1">
        <w:r>
          <w:rPr>
            <w:rFonts w:ascii="仿宋" w:eastAsia="仿宋" w:hAnsi="仿宋" w:cs="仿宋" w:hint="eastAsia"/>
            <w:lang w:eastAsia="zh-CN"/>
          </w:rPr>
          <w:t>(四)、固态、半固态食品无菌包装设备项目建设对区域经济的影响</w:t>
        </w:r>
        <w:r>
          <w:tab/>
        </w:r>
        <w:r>
          <w:fldChar w:fldCharType="begin"/>
        </w:r>
        <w:r>
          <w:instrText xml:space="preserve"> PAGEREF _Toc8545 \h </w:instrText>
        </w:r>
        <w:r>
          <w:fldChar w:fldCharType="separate"/>
        </w:r>
        <w:r>
          <w:t>27</w:t>
        </w:r>
        <w:r>
          <w:fldChar w:fldCharType="end"/>
        </w:r>
      </w:hyperlink>
    </w:p>
    <w:p>
      <w:pPr>
        <w:pStyle w:val="TOC2"/>
        <w:tabs>
          <w:tab w:val="right" w:leader="dot" w:pos="8306"/>
        </w:tabs>
      </w:pPr>
      <w:hyperlink w:anchor="_Toc25029" w:history="1">
        <w:r>
          <w:rPr>
            <w:rFonts w:ascii="仿宋" w:eastAsia="仿宋" w:hAnsi="仿宋" w:cs="仿宋" w:hint="eastAsia"/>
            <w:lang w:eastAsia="zh-CN"/>
          </w:rPr>
          <w:t>(五)、废弃物处理</w:t>
        </w:r>
        <w:r>
          <w:tab/>
        </w:r>
        <w:r>
          <w:fldChar w:fldCharType="begin"/>
        </w:r>
        <w:r>
          <w:instrText xml:space="preserve"> PAGEREF _Toc25029 \h </w:instrText>
        </w:r>
        <w:r>
          <w:fldChar w:fldCharType="separate"/>
        </w:r>
        <w:r>
          <w:t>29</w:t>
        </w:r>
        <w:r>
          <w:fldChar w:fldCharType="end"/>
        </w:r>
      </w:hyperlink>
    </w:p>
    <w:p>
      <w:pPr>
        <w:pStyle w:val="TOC2"/>
        <w:tabs>
          <w:tab w:val="right" w:leader="dot" w:pos="8306"/>
        </w:tabs>
      </w:pPr>
      <w:hyperlink w:anchor="_Toc31686" w:history="1">
        <w:r>
          <w:rPr>
            <w:rFonts w:ascii="仿宋" w:eastAsia="仿宋" w:hAnsi="仿宋" w:cs="仿宋" w:hint="eastAsia"/>
            <w:lang w:eastAsia="zh-CN"/>
          </w:rPr>
          <w:t>(六)、特殊环境影响分析</w:t>
        </w:r>
        <w:r>
          <w:tab/>
        </w:r>
        <w:r>
          <w:fldChar w:fldCharType="begin"/>
        </w:r>
        <w:r>
          <w:instrText xml:space="preserve"> PAGEREF _Toc31686 \h </w:instrText>
        </w:r>
        <w:r>
          <w:fldChar w:fldCharType="separate"/>
        </w:r>
        <w:r>
          <w:t>31</w:t>
        </w:r>
        <w:r>
          <w:fldChar w:fldCharType="end"/>
        </w:r>
      </w:hyperlink>
    </w:p>
    <w:p>
      <w:pPr>
        <w:pStyle w:val="TOC2"/>
        <w:tabs>
          <w:tab w:val="right" w:leader="dot" w:pos="8306"/>
        </w:tabs>
      </w:pPr>
      <w:hyperlink w:anchor="_Toc14187" w:history="1">
        <w:r>
          <w:rPr>
            <w:rFonts w:ascii="仿宋" w:eastAsia="仿宋" w:hAnsi="仿宋" w:cs="仿宋" w:hint="eastAsia"/>
            <w:lang w:eastAsia="zh-CN"/>
          </w:rPr>
          <w:t>(七)、清洁生产</w:t>
        </w:r>
        <w:r>
          <w:tab/>
        </w:r>
        <w:r>
          <w:fldChar w:fldCharType="begin"/>
        </w:r>
        <w:r>
          <w:instrText xml:space="preserve"> PAGEREF _Toc14187 \h </w:instrText>
        </w:r>
        <w:r>
          <w:fldChar w:fldCharType="separate"/>
        </w:r>
        <w:r>
          <w:t>32</w:t>
        </w:r>
        <w:r>
          <w:fldChar w:fldCharType="end"/>
        </w:r>
      </w:hyperlink>
    </w:p>
    <w:p>
      <w:pPr>
        <w:pStyle w:val="TOC2"/>
        <w:tabs>
          <w:tab w:val="right" w:leader="dot" w:pos="8306"/>
        </w:tabs>
      </w:pPr>
      <w:hyperlink w:anchor="_Toc22001" w:history="1">
        <w:r>
          <w:rPr>
            <w:rFonts w:ascii="仿宋" w:eastAsia="仿宋" w:hAnsi="仿宋" w:cs="仿宋" w:hint="eastAsia"/>
            <w:lang w:eastAsia="zh-CN"/>
          </w:rPr>
          <w:t>(八)、环境保护综合评价</w:t>
        </w:r>
        <w:r>
          <w:tab/>
        </w:r>
        <w:r>
          <w:fldChar w:fldCharType="begin"/>
        </w:r>
        <w:r>
          <w:instrText xml:space="preserve"> PAGEREF _Toc22001 \h </w:instrText>
        </w:r>
        <w:r>
          <w:fldChar w:fldCharType="separate"/>
        </w:r>
        <w:r>
          <w:t>33</w:t>
        </w:r>
        <w:r>
          <w:fldChar w:fldCharType="end"/>
        </w:r>
      </w:hyperlink>
    </w:p>
    <w:p>
      <w:pPr>
        <w:pStyle w:val="TOC1"/>
        <w:tabs>
          <w:tab w:val="right" w:leader="dot" w:pos="8306"/>
        </w:tabs>
      </w:pPr>
      <w:hyperlink w:anchor="_Toc31407" w:history="1">
        <w:r>
          <w:rPr>
            <w:rFonts w:ascii="仿宋" w:eastAsia="仿宋" w:hAnsi="仿宋" w:cs="仿宋" w:hint="eastAsia"/>
            <w:lang w:eastAsia="zh-CN"/>
          </w:rPr>
          <w:t>八、生产安全保护</w:t>
        </w:r>
        <w:r>
          <w:tab/>
        </w:r>
        <w:r>
          <w:fldChar w:fldCharType="begin"/>
        </w:r>
        <w:r>
          <w:instrText xml:space="preserve"> PAGEREF _Toc31407 \h </w:instrText>
        </w:r>
        <w:r>
          <w:fldChar w:fldCharType="separate"/>
        </w:r>
        <w:r>
          <w:t>35</w:t>
        </w:r>
        <w:r>
          <w:fldChar w:fldCharType="end"/>
        </w:r>
      </w:hyperlink>
    </w:p>
    <w:p>
      <w:pPr>
        <w:pStyle w:val="TOC2"/>
        <w:tabs>
          <w:tab w:val="right" w:leader="dot" w:pos="8306"/>
        </w:tabs>
      </w:pPr>
      <w:hyperlink w:anchor="_Toc28022" w:history="1">
        <w:r>
          <w:rPr>
            <w:rFonts w:ascii="仿宋" w:eastAsia="仿宋" w:hAnsi="仿宋" w:cs="仿宋" w:hint="eastAsia"/>
            <w:lang w:eastAsia="zh-CN"/>
          </w:rPr>
          <w:t>(一)、消防安全</w:t>
        </w:r>
        <w:r>
          <w:tab/>
        </w:r>
        <w:r>
          <w:fldChar w:fldCharType="begin"/>
        </w:r>
        <w:r>
          <w:instrText xml:space="preserve"> PAGEREF _Toc28022 \h </w:instrText>
        </w:r>
        <w:r>
          <w:fldChar w:fldCharType="separate"/>
        </w:r>
        <w:r>
          <w:t>35</w:t>
        </w:r>
        <w:r>
          <w:fldChar w:fldCharType="end"/>
        </w:r>
      </w:hyperlink>
    </w:p>
    <w:p>
      <w:pPr>
        <w:pStyle w:val="TOC2"/>
        <w:tabs>
          <w:tab w:val="right" w:leader="dot" w:pos="8306"/>
        </w:tabs>
      </w:pPr>
      <w:hyperlink w:anchor="_Toc3150" w:history="1">
        <w:r>
          <w:rPr>
            <w:rFonts w:ascii="仿宋" w:eastAsia="仿宋" w:hAnsi="仿宋" w:cs="仿宋" w:hint="eastAsia"/>
            <w:lang w:eastAsia="zh-CN"/>
          </w:rPr>
          <w:t>(二)、防火防爆总图布置措施</w:t>
        </w:r>
        <w:r>
          <w:tab/>
        </w:r>
        <w:r>
          <w:fldChar w:fldCharType="begin"/>
        </w:r>
        <w:r>
          <w:instrText xml:space="preserve"> PAGEREF _Toc3150 \h </w:instrText>
        </w:r>
        <w:r>
          <w:fldChar w:fldCharType="separate"/>
        </w:r>
        <w:r>
          <w:t>37</w:t>
        </w:r>
        <w:r>
          <w:fldChar w:fldCharType="end"/>
        </w:r>
      </w:hyperlink>
    </w:p>
    <w:p>
      <w:pPr>
        <w:pStyle w:val="TOC2"/>
        <w:tabs>
          <w:tab w:val="right" w:leader="dot" w:pos="8306"/>
        </w:tabs>
      </w:pPr>
      <w:hyperlink w:anchor="_Toc15278" w:history="1">
        <w:r>
          <w:rPr>
            <w:rFonts w:ascii="仿宋" w:eastAsia="仿宋" w:hAnsi="仿宋" w:cs="仿宋" w:hint="eastAsia"/>
            <w:lang w:eastAsia="zh-CN"/>
          </w:rPr>
          <w:t>(三)、自然灾害防范措施</w:t>
        </w:r>
        <w:r>
          <w:tab/>
        </w:r>
        <w:r>
          <w:fldChar w:fldCharType="begin"/>
        </w:r>
        <w:r>
          <w:instrText xml:space="preserve"> PAGEREF _Toc15278 \h </w:instrText>
        </w:r>
        <w:r>
          <w:fldChar w:fldCharType="separate"/>
        </w:r>
        <w:r>
          <w:t>37</w:t>
        </w:r>
        <w:r>
          <w:fldChar w:fldCharType="end"/>
        </w:r>
      </w:hyperlink>
    </w:p>
    <w:p>
      <w:pPr>
        <w:pStyle w:val="TOC2"/>
        <w:tabs>
          <w:tab w:val="right" w:leader="dot" w:pos="8306"/>
        </w:tabs>
      </w:pPr>
      <w:hyperlink w:anchor="_Toc30087" w:history="1">
        <w:r>
          <w:rPr>
            <w:rFonts w:ascii="仿宋" w:eastAsia="仿宋" w:hAnsi="仿宋" w:cs="仿宋" w:hint="eastAsia"/>
            <w:lang w:eastAsia="zh-CN"/>
          </w:rPr>
          <w:t>(四)、安全色及安全标志使用要求</w:t>
        </w:r>
        <w:r>
          <w:tab/>
        </w:r>
        <w:r>
          <w:fldChar w:fldCharType="begin"/>
        </w:r>
        <w:r>
          <w:instrText xml:space="preserve"> PAGEREF _Toc30087 \h </w:instrText>
        </w:r>
        <w:r>
          <w:fldChar w:fldCharType="separate"/>
        </w:r>
        <w:r>
          <w:t>39</w:t>
        </w:r>
        <w:r>
          <w:fldChar w:fldCharType="end"/>
        </w:r>
      </w:hyperlink>
    </w:p>
    <w:p>
      <w:pPr>
        <w:pStyle w:val="TOC2"/>
        <w:tabs>
          <w:tab w:val="right" w:leader="dot" w:pos="8306"/>
        </w:tabs>
      </w:pPr>
      <w:hyperlink w:anchor="_Toc27900" w:history="1">
        <w:r>
          <w:rPr>
            <w:rFonts w:ascii="仿宋" w:eastAsia="仿宋" w:hAnsi="仿宋" w:cs="仿宋" w:hint="eastAsia"/>
            <w:lang w:eastAsia="zh-CN"/>
          </w:rPr>
          <w:t>(五)、防尘防毒措施</w:t>
        </w:r>
        <w:r>
          <w:tab/>
        </w:r>
        <w:r>
          <w:fldChar w:fldCharType="begin"/>
        </w:r>
        <w:r>
          <w:instrText xml:space="preserve"> PAGEREF _Toc27900 \h </w:instrText>
        </w:r>
        <w:r>
          <w:fldChar w:fldCharType="separate"/>
        </w:r>
        <w:r>
          <w:t>40</w:t>
        </w:r>
        <w:r>
          <w:fldChar w:fldCharType="end"/>
        </w:r>
      </w:hyperlink>
    </w:p>
    <w:p>
      <w:pPr>
        <w:pStyle w:val="TOC2"/>
        <w:tabs>
          <w:tab w:val="right" w:leader="dot" w:pos="8306"/>
        </w:tabs>
      </w:pPr>
      <w:hyperlink w:anchor="_Toc24781" w:history="1">
        <w:r>
          <w:rPr>
            <w:rFonts w:ascii="仿宋" w:eastAsia="仿宋" w:hAnsi="仿宋" w:cs="仿宋" w:hint="eastAsia"/>
            <w:lang w:eastAsia="zh-CN"/>
          </w:rPr>
          <w:t>(六)、防静电、触电防护及防雷措施</w:t>
        </w:r>
        <w:r>
          <w:tab/>
        </w:r>
        <w:r>
          <w:fldChar w:fldCharType="begin"/>
        </w:r>
        <w:r>
          <w:instrText xml:space="preserve"> PAGEREF _Toc24781 \h </w:instrText>
        </w:r>
        <w:r>
          <w:fldChar w:fldCharType="separate"/>
        </w:r>
        <w:r>
          <w:t>41</w:t>
        </w:r>
        <w:r>
          <w:fldChar w:fldCharType="end"/>
        </w:r>
      </w:hyperlink>
    </w:p>
    <w:p>
      <w:pPr>
        <w:pStyle w:val="TOC2"/>
        <w:tabs>
          <w:tab w:val="right" w:leader="dot" w:pos="8306"/>
        </w:tabs>
      </w:pPr>
      <w:hyperlink w:anchor="_Toc23360" w:history="1">
        <w:r>
          <w:rPr>
            <w:rFonts w:ascii="仿宋" w:eastAsia="仿宋" w:hAnsi="仿宋" w:cs="仿宋" w:hint="eastAsia"/>
            <w:lang w:eastAsia="zh-CN"/>
          </w:rPr>
          <w:t>(七)、机械设备安全保障措施</w:t>
        </w:r>
        <w:r>
          <w:tab/>
        </w:r>
        <w:r>
          <w:fldChar w:fldCharType="begin"/>
        </w:r>
        <w:r>
          <w:instrText xml:space="preserve"> PAGEREF _Toc23360 \h </w:instrText>
        </w:r>
        <w:r>
          <w:fldChar w:fldCharType="separate"/>
        </w:r>
        <w:r>
          <w:t>42</w:t>
        </w:r>
        <w:r>
          <w:fldChar w:fldCharType="end"/>
        </w:r>
      </w:hyperlink>
    </w:p>
    <w:p>
      <w:pPr>
        <w:pStyle w:val="TOC1"/>
        <w:tabs>
          <w:tab w:val="right" w:leader="dot" w:pos="8306"/>
        </w:tabs>
      </w:pPr>
      <w:hyperlink w:anchor="_Toc31975" w:history="1">
        <w:r>
          <w:rPr>
            <w:rFonts w:ascii="仿宋" w:eastAsia="仿宋" w:hAnsi="仿宋" w:cs="仿宋" w:hint="eastAsia"/>
            <w:lang w:eastAsia="zh-CN"/>
          </w:rPr>
          <w:t>九、固态、半固态食品无菌包装设备项目财务管理</w:t>
        </w:r>
        <w:r>
          <w:tab/>
        </w:r>
        <w:r>
          <w:fldChar w:fldCharType="begin"/>
        </w:r>
        <w:r>
          <w:instrText xml:space="preserve"> PAGEREF _Toc31975 \h </w:instrText>
        </w:r>
        <w:r>
          <w:fldChar w:fldCharType="separate"/>
        </w:r>
        <w:r>
          <w:t>44</w:t>
        </w:r>
        <w:r>
          <w:fldChar w:fldCharType="end"/>
        </w:r>
      </w:hyperlink>
    </w:p>
    <w:p>
      <w:pPr>
        <w:pStyle w:val="TOC2"/>
        <w:tabs>
          <w:tab w:val="right" w:leader="dot" w:pos="8306"/>
        </w:tabs>
      </w:pPr>
      <w:hyperlink w:anchor="_Toc27871" w:history="1">
        <w:r>
          <w:rPr>
            <w:rFonts w:ascii="仿宋" w:eastAsia="仿宋" w:hAnsi="仿宋" w:cs="仿宋" w:hint="eastAsia"/>
            <w:lang w:eastAsia="zh-CN"/>
          </w:rPr>
          <w:t>(一)、资金需求大</w:t>
        </w:r>
        <w:r>
          <w:tab/>
        </w:r>
        <w:r>
          <w:fldChar w:fldCharType="begin"/>
        </w:r>
        <w:r>
          <w:instrText xml:space="preserve"> PAGEREF _Toc27871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18" w:history="1">
        <w:r>
          <w:rPr>
            <w:rFonts w:ascii="仿宋" w:eastAsia="仿宋" w:hAnsi="仿宋" w:cs="仿宋" w:hint="eastAsia"/>
            <w:lang w:eastAsia="zh-CN"/>
          </w:rPr>
          <w:t>(二)、研发周期长</w:t>
        </w:r>
        <w:r>
          <w:tab/>
        </w:r>
        <w:r>
          <w:fldChar w:fldCharType="begin"/>
        </w:r>
        <w:r>
          <w:instrText xml:space="preserve"> PAGEREF _Toc18018 \h </w:instrText>
        </w:r>
        <w:r>
          <w:fldChar w:fldCharType="separate"/>
        </w:r>
        <w:r>
          <w:t>45</w:t>
        </w:r>
        <w:r>
          <w:fldChar w:fldCharType="end"/>
        </w:r>
      </w:hyperlink>
    </w:p>
    <w:p>
      <w:pPr>
        <w:pStyle w:val="TOC2"/>
        <w:tabs>
          <w:tab w:val="right" w:leader="dot" w:pos="8306"/>
        </w:tabs>
      </w:pPr>
      <w:hyperlink w:anchor="_Toc1286" w:history="1">
        <w:r>
          <w:rPr>
            <w:rFonts w:ascii="仿宋" w:eastAsia="仿宋" w:hAnsi="仿宋" w:cs="仿宋" w:hint="eastAsia"/>
            <w:lang w:eastAsia="zh-CN"/>
          </w:rPr>
          <w:t>(三)、市场风险大</w:t>
        </w:r>
        <w:r>
          <w:tab/>
        </w:r>
        <w:r>
          <w:fldChar w:fldCharType="begin"/>
        </w:r>
        <w:r>
          <w:instrText xml:space="preserve"> PAGEREF _Toc1286 \h </w:instrText>
        </w:r>
        <w:r>
          <w:fldChar w:fldCharType="separate"/>
        </w:r>
        <w:r>
          <w:t>46</w:t>
        </w:r>
        <w:r>
          <w:fldChar w:fldCharType="end"/>
        </w:r>
      </w:hyperlink>
    </w:p>
    <w:p>
      <w:pPr>
        <w:pStyle w:val="TOC2"/>
        <w:tabs>
          <w:tab w:val="right" w:leader="dot" w:pos="8306"/>
        </w:tabs>
      </w:pPr>
      <w:hyperlink w:anchor="_Toc20800" w:history="1">
        <w:r>
          <w:rPr>
            <w:rFonts w:ascii="仿宋" w:eastAsia="仿宋" w:hAnsi="仿宋" w:cs="仿宋" w:hint="eastAsia"/>
            <w:lang w:eastAsia="zh-CN"/>
          </w:rPr>
          <w:t>(四)、利润率高</w:t>
        </w:r>
        <w:r>
          <w:tab/>
        </w:r>
        <w:r>
          <w:fldChar w:fldCharType="begin"/>
        </w:r>
        <w:r>
          <w:instrText xml:space="preserve"> PAGEREF _Toc20800 \h </w:instrText>
        </w:r>
        <w:r>
          <w:fldChar w:fldCharType="separate"/>
        </w:r>
        <w:r>
          <w:t>49</w:t>
        </w:r>
        <w:r>
          <w:fldChar w:fldCharType="end"/>
        </w:r>
      </w:hyperlink>
    </w:p>
    <w:p>
      <w:pPr>
        <w:pStyle w:val="TOC1"/>
        <w:tabs>
          <w:tab w:val="right" w:leader="dot" w:pos="8306"/>
        </w:tabs>
      </w:pPr>
      <w:hyperlink w:anchor="_Toc22294" w:history="1">
        <w:r>
          <w:rPr>
            <w:rFonts w:ascii="仿宋" w:eastAsia="仿宋" w:hAnsi="仿宋" w:cs="仿宋" w:hint="eastAsia"/>
            <w:lang w:eastAsia="zh-CN"/>
          </w:rPr>
          <w:t>十、固态、半固态食品无菌包装设备项目人力资源培养与发展</w:t>
        </w:r>
        <w:r>
          <w:tab/>
        </w:r>
        <w:r>
          <w:fldChar w:fldCharType="begin"/>
        </w:r>
        <w:r>
          <w:instrText xml:space="preserve"> PAGEREF _Toc22294 \h </w:instrText>
        </w:r>
        <w:r>
          <w:fldChar w:fldCharType="separate"/>
        </w:r>
        <w:r>
          <w:t>52</w:t>
        </w:r>
        <w:r>
          <w:fldChar w:fldCharType="end"/>
        </w:r>
      </w:hyperlink>
    </w:p>
    <w:p>
      <w:pPr>
        <w:pStyle w:val="TOC2"/>
        <w:tabs>
          <w:tab w:val="right" w:leader="dot" w:pos="8306"/>
        </w:tabs>
      </w:pPr>
      <w:hyperlink w:anchor="_Toc15670" w:history="1">
        <w:r>
          <w:rPr>
            <w:rFonts w:ascii="仿宋" w:eastAsia="仿宋" w:hAnsi="仿宋" w:cs="仿宋" w:hint="eastAsia"/>
            <w:lang w:eastAsia="zh-CN"/>
          </w:rPr>
          <w:t>(一)、人才需求与规划</w:t>
        </w:r>
        <w:r>
          <w:tab/>
        </w:r>
        <w:r>
          <w:fldChar w:fldCharType="begin"/>
        </w:r>
        <w:r>
          <w:instrText xml:space="preserve"> PAGEREF _Toc15670 \h </w:instrText>
        </w:r>
        <w:r>
          <w:fldChar w:fldCharType="separate"/>
        </w:r>
        <w:r>
          <w:t>52</w:t>
        </w:r>
        <w:r>
          <w:fldChar w:fldCharType="end"/>
        </w:r>
      </w:hyperlink>
    </w:p>
    <w:p>
      <w:pPr>
        <w:pStyle w:val="TOC2"/>
        <w:tabs>
          <w:tab w:val="right" w:leader="dot" w:pos="8306"/>
        </w:tabs>
      </w:pPr>
      <w:hyperlink w:anchor="_Toc15962" w:history="1">
        <w:r>
          <w:rPr>
            <w:rFonts w:ascii="仿宋" w:eastAsia="仿宋" w:hAnsi="仿宋" w:cs="仿宋" w:hint="eastAsia"/>
            <w:lang w:eastAsia="zh-CN"/>
          </w:rPr>
          <w:t>(二)、培训与发展计划</w:t>
        </w:r>
        <w:r>
          <w:tab/>
        </w:r>
        <w:r>
          <w:fldChar w:fldCharType="begin"/>
        </w:r>
        <w:r>
          <w:instrText xml:space="preserve"> PAGEREF _Toc15962 \h </w:instrText>
        </w:r>
        <w:r>
          <w:fldChar w:fldCharType="separate"/>
        </w:r>
        <w:r>
          <w:t>52</w:t>
        </w:r>
        <w:r>
          <w:fldChar w:fldCharType="end"/>
        </w:r>
      </w:hyperlink>
    </w:p>
    <w:p>
      <w:pPr>
        <w:pStyle w:val="TOC1"/>
        <w:tabs>
          <w:tab w:val="right" w:leader="dot" w:pos="8306"/>
        </w:tabs>
      </w:pPr>
      <w:hyperlink w:anchor="_Toc4371" w:history="1">
        <w:r>
          <w:rPr>
            <w:rFonts w:ascii="仿宋" w:eastAsia="仿宋" w:hAnsi="仿宋" w:cs="仿宋" w:hint="eastAsia"/>
            <w:lang w:eastAsia="zh-CN"/>
          </w:rPr>
          <w:t>十一、固态、半固态食品无菌包装设备项目风险管理</w:t>
        </w:r>
        <w:r>
          <w:tab/>
        </w:r>
        <w:r>
          <w:fldChar w:fldCharType="begin"/>
        </w:r>
        <w:r>
          <w:instrText xml:space="preserve"> PAGEREF _Toc4371 \h </w:instrText>
        </w:r>
        <w:r>
          <w:fldChar w:fldCharType="separate"/>
        </w:r>
        <w:r>
          <w:t>53</w:t>
        </w:r>
        <w:r>
          <w:fldChar w:fldCharType="end"/>
        </w:r>
      </w:hyperlink>
    </w:p>
    <w:p>
      <w:pPr>
        <w:pStyle w:val="TOC2"/>
        <w:tabs>
          <w:tab w:val="right" w:leader="dot" w:pos="8306"/>
        </w:tabs>
      </w:pPr>
      <w:hyperlink w:anchor="_Toc1136" w:history="1">
        <w:r>
          <w:rPr>
            <w:rFonts w:ascii="仿宋" w:eastAsia="仿宋" w:hAnsi="仿宋" w:cs="仿宋" w:hint="eastAsia"/>
            <w:lang w:eastAsia="zh-CN"/>
          </w:rPr>
          <w:t>(一)、风险识别与评估</w:t>
        </w:r>
        <w:r>
          <w:tab/>
        </w:r>
        <w:r>
          <w:fldChar w:fldCharType="begin"/>
        </w:r>
        <w:r>
          <w:instrText xml:space="preserve"> PAGEREF _Toc1136 \h </w:instrText>
        </w:r>
        <w:r>
          <w:fldChar w:fldCharType="separate"/>
        </w:r>
        <w:r>
          <w:t>53</w:t>
        </w:r>
        <w:r>
          <w:fldChar w:fldCharType="end"/>
        </w:r>
      </w:hyperlink>
    </w:p>
    <w:p>
      <w:pPr>
        <w:pStyle w:val="TOC2"/>
        <w:tabs>
          <w:tab w:val="right" w:leader="dot" w:pos="8306"/>
        </w:tabs>
      </w:pPr>
      <w:hyperlink w:anchor="_Toc24048" w:history="1">
        <w:r>
          <w:rPr>
            <w:rFonts w:ascii="仿宋" w:eastAsia="仿宋" w:hAnsi="仿宋" w:cs="仿宋" w:hint="eastAsia"/>
            <w:lang w:eastAsia="zh-CN"/>
          </w:rPr>
          <w:t>(二)、风险应对策略</w:t>
        </w:r>
        <w:r>
          <w:tab/>
        </w:r>
        <w:r>
          <w:fldChar w:fldCharType="begin"/>
        </w:r>
        <w:r>
          <w:instrText xml:space="preserve"> PAGEREF _Toc24048 \h </w:instrText>
        </w:r>
        <w:r>
          <w:fldChar w:fldCharType="separate"/>
        </w:r>
        <w:r>
          <w:t>54</w:t>
        </w:r>
        <w:r>
          <w:fldChar w:fldCharType="end"/>
        </w:r>
      </w:hyperlink>
    </w:p>
    <w:p>
      <w:pPr>
        <w:pStyle w:val="TOC2"/>
        <w:tabs>
          <w:tab w:val="right" w:leader="dot" w:pos="8306"/>
        </w:tabs>
      </w:pPr>
      <w:hyperlink w:anchor="_Toc5142" w:history="1">
        <w:r>
          <w:rPr>
            <w:rFonts w:ascii="仿宋" w:eastAsia="仿宋" w:hAnsi="仿宋" w:cs="仿宋" w:hint="eastAsia"/>
            <w:lang w:eastAsia="zh-CN"/>
          </w:rPr>
          <w:t>(三)、风险监控与控制</w:t>
        </w:r>
        <w:r>
          <w:tab/>
        </w:r>
        <w:r>
          <w:fldChar w:fldCharType="begin"/>
        </w:r>
        <w:r>
          <w:instrText xml:space="preserve"> PAGEREF _Toc5142 \h </w:instrText>
        </w:r>
        <w:r>
          <w:fldChar w:fldCharType="separate"/>
        </w:r>
        <w:r>
          <w:t>56</w:t>
        </w:r>
        <w:r>
          <w:fldChar w:fldCharType="end"/>
        </w:r>
      </w:hyperlink>
    </w:p>
    <w:p>
      <w:pPr>
        <w:pStyle w:val="TOC1"/>
        <w:tabs>
          <w:tab w:val="right" w:leader="dot" w:pos="8306"/>
        </w:tabs>
      </w:pPr>
      <w:hyperlink w:anchor="_Toc20835" w:history="1">
        <w:r>
          <w:rPr>
            <w:rFonts w:ascii="仿宋" w:eastAsia="仿宋" w:hAnsi="仿宋" w:cs="仿宋" w:hint="eastAsia"/>
            <w:lang w:eastAsia="zh-CN"/>
          </w:rPr>
          <w:t>十二、固态、半固态食品无菌包装设备项目创新与研发</w:t>
        </w:r>
        <w:r>
          <w:tab/>
        </w:r>
        <w:r>
          <w:fldChar w:fldCharType="begin"/>
        </w:r>
        <w:r>
          <w:instrText xml:space="preserve"> PAGEREF _Toc20835 \h </w:instrText>
        </w:r>
        <w:r>
          <w:fldChar w:fldCharType="separate"/>
        </w:r>
        <w:r>
          <w:t>57</w:t>
        </w:r>
        <w:r>
          <w:fldChar w:fldCharType="end"/>
        </w:r>
      </w:hyperlink>
    </w:p>
    <w:p>
      <w:pPr>
        <w:pStyle w:val="TOC2"/>
        <w:tabs>
          <w:tab w:val="right" w:leader="dot" w:pos="8306"/>
        </w:tabs>
      </w:pPr>
      <w:hyperlink w:anchor="_Toc17203" w:history="1">
        <w:r>
          <w:rPr>
            <w:rFonts w:ascii="仿宋" w:eastAsia="仿宋" w:hAnsi="仿宋" w:cs="仿宋" w:hint="eastAsia"/>
            <w:lang w:eastAsia="zh-CN"/>
          </w:rPr>
          <w:t>(一)、创新策略与方向</w:t>
        </w:r>
        <w:r>
          <w:tab/>
        </w:r>
        <w:r>
          <w:fldChar w:fldCharType="begin"/>
        </w:r>
        <w:r>
          <w:instrText xml:space="preserve"> PAGEREF _Toc17203 \h </w:instrText>
        </w:r>
        <w:r>
          <w:fldChar w:fldCharType="separate"/>
        </w:r>
        <w:r>
          <w:t>57</w:t>
        </w:r>
        <w:r>
          <w:fldChar w:fldCharType="end"/>
        </w:r>
      </w:hyperlink>
    </w:p>
    <w:p>
      <w:pPr>
        <w:pStyle w:val="TOC2"/>
        <w:tabs>
          <w:tab w:val="right" w:leader="dot" w:pos="8306"/>
        </w:tabs>
      </w:pPr>
      <w:hyperlink w:anchor="_Toc21963" w:history="1">
        <w:r>
          <w:rPr>
            <w:rFonts w:ascii="仿宋" w:eastAsia="仿宋" w:hAnsi="仿宋" w:cs="仿宋" w:hint="eastAsia"/>
            <w:lang w:eastAsia="zh-CN"/>
          </w:rPr>
          <w:t>(二)、研发规划与投入</w:t>
        </w:r>
        <w:r>
          <w:tab/>
        </w:r>
        <w:r>
          <w:fldChar w:fldCharType="begin"/>
        </w:r>
        <w:r>
          <w:instrText xml:space="preserve"> PAGEREF _Toc21963 \h </w:instrText>
        </w:r>
        <w:r>
          <w:fldChar w:fldCharType="separate"/>
        </w:r>
        <w:r>
          <w:t>58</w:t>
        </w:r>
        <w:r>
          <w:fldChar w:fldCharType="end"/>
        </w:r>
      </w:hyperlink>
    </w:p>
    <w:p>
      <w:pPr>
        <w:pStyle w:val="TOC1"/>
        <w:tabs>
          <w:tab w:val="right" w:leader="dot" w:pos="8306"/>
        </w:tabs>
      </w:pPr>
      <w:hyperlink w:anchor="_Toc30294" w:history="1">
        <w:r>
          <w:rPr>
            <w:rFonts w:ascii="仿宋" w:eastAsia="仿宋" w:hAnsi="仿宋" w:cs="仿宋" w:hint="eastAsia"/>
            <w:lang w:eastAsia="zh-CN"/>
          </w:rPr>
          <w:t>十三、固态、半固态食品无菌包装设备项目变更管理</w:t>
        </w:r>
        <w:r>
          <w:tab/>
        </w:r>
        <w:r>
          <w:fldChar w:fldCharType="begin"/>
        </w:r>
        <w:r>
          <w:instrText xml:space="preserve"> PAGEREF _Toc30294 \h </w:instrText>
        </w:r>
        <w:r>
          <w:fldChar w:fldCharType="separate"/>
        </w:r>
        <w:r>
          <w:t>60</w:t>
        </w:r>
        <w:r>
          <w:fldChar w:fldCharType="end"/>
        </w:r>
      </w:hyperlink>
    </w:p>
    <w:p>
      <w:pPr>
        <w:pStyle w:val="TOC2"/>
        <w:tabs>
          <w:tab w:val="right" w:leader="dot" w:pos="8306"/>
        </w:tabs>
      </w:pPr>
      <w:hyperlink w:anchor="_Toc6762" w:history="1">
        <w:r>
          <w:rPr>
            <w:rFonts w:ascii="仿宋" w:eastAsia="仿宋" w:hAnsi="仿宋" w:cs="仿宋" w:hint="eastAsia"/>
            <w:lang w:eastAsia="zh-CN"/>
          </w:rPr>
          <w:t>(一)、变更申请与评估</w:t>
        </w:r>
        <w:r>
          <w:tab/>
        </w:r>
        <w:r>
          <w:fldChar w:fldCharType="begin"/>
        </w:r>
        <w:r>
          <w:instrText xml:space="preserve"> PAGEREF _Toc6762 \h </w:instrText>
        </w:r>
        <w:r>
          <w:fldChar w:fldCharType="separate"/>
        </w:r>
        <w:r>
          <w:t>60</w:t>
        </w:r>
        <w:r>
          <w:fldChar w:fldCharType="end"/>
        </w:r>
      </w:hyperlink>
    </w:p>
    <w:p>
      <w:pPr>
        <w:pStyle w:val="TOC2"/>
        <w:tabs>
          <w:tab w:val="right" w:leader="dot" w:pos="8306"/>
        </w:tabs>
      </w:pPr>
      <w:hyperlink w:anchor="_Toc12547" w:history="1">
        <w:r>
          <w:rPr>
            <w:rFonts w:ascii="仿宋" w:eastAsia="仿宋" w:hAnsi="仿宋" w:cs="仿宋" w:hint="eastAsia"/>
            <w:lang w:eastAsia="zh-CN"/>
          </w:rPr>
          <w:t>(二)、变更实施与控制</w:t>
        </w:r>
        <w:r>
          <w:tab/>
        </w:r>
        <w:r>
          <w:fldChar w:fldCharType="begin"/>
        </w:r>
        <w:r>
          <w:instrText xml:space="preserve"> PAGEREF _Toc12547 \h </w:instrText>
        </w:r>
        <w:r>
          <w:fldChar w:fldCharType="separate"/>
        </w:r>
        <w:r>
          <w:t>61</w:t>
        </w:r>
        <w:r>
          <w:fldChar w:fldCharType="end"/>
        </w:r>
      </w:hyperlink>
    </w:p>
    <w:p>
      <w:pPr>
        <w:pStyle w:val="TOC1"/>
        <w:tabs>
          <w:tab w:val="right" w:leader="dot" w:pos="8306"/>
        </w:tabs>
      </w:pPr>
      <w:hyperlink w:anchor="_Toc26860" w:history="1">
        <w:r>
          <w:rPr>
            <w:rFonts w:ascii="仿宋" w:eastAsia="仿宋" w:hAnsi="仿宋" w:cs="仿宋" w:hint="eastAsia"/>
            <w:lang w:eastAsia="zh-CN"/>
          </w:rPr>
          <w:t>十四、固态、半固态食品无菌包装设备项目实施时间节点</w:t>
        </w:r>
        <w:r>
          <w:tab/>
        </w:r>
        <w:r>
          <w:fldChar w:fldCharType="begin"/>
        </w:r>
        <w:r>
          <w:instrText xml:space="preserve"> PAGEREF _Toc26860 \h </w:instrText>
        </w:r>
        <w:r>
          <w:fldChar w:fldCharType="separate"/>
        </w:r>
        <w:r>
          <w:t>62</w:t>
        </w:r>
        <w:r>
          <w:fldChar w:fldCharType="end"/>
        </w:r>
      </w:hyperlink>
    </w:p>
    <w:p>
      <w:pPr>
        <w:pStyle w:val="TOC2"/>
        <w:tabs>
          <w:tab w:val="right" w:leader="dot" w:pos="8306"/>
        </w:tabs>
      </w:pPr>
      <w:hyperlink w:anchor="_Toc384" w:history="1">
        <w:r>
          <w:rPr>
            <w:rFonts w:ascii="仿宋" w:eastAsia="仿宋" w:hAnsi="仿宋" w:cs="仿宋" w:hint="eastAsia"/>
            <w:lang w:eastAsia="zh-CN"/>
          </w:rPr>
          <w:t>(一)、固态、半固态食品无菌包装设备项目启动阶段时间节点</w:t>
        </w:r>
        <w:r>
          <w:tab/>
        </w:r>
        <w:r>
          <w:fldChar w:fldCharType="begin"/>
        </w:r>
        <w:r>
          <w:instrText xml:space="preserve"> PAGEREF _Toc384 \h </w:instrText>
        </w:r>
        <w:r>
          <w:fldChar w:fldCharType="separate"/>
        </w:r>
        <w:r>
          <w:t>62</w:t>
        </w:r>
        <w:r>
          <w:fldChar w:fldCharType="end"/>
        </w:r>
      </w:hyperlink>
    </w:p>
    <w:p>
      <w:pPr>
        <w:pStyle w:val="TOC2"/>
        <w:tabs>
          <w:tab w:val="right" w:leader="dot" w:pos="8306"/>
        </w:tabs>
      </w:pPr>
      <w:hyperlink w:anchor="_Toc7307" w:history="1">
        <w:r>
          <w:rPr>
            <w:rFonts w:ascii="仿宋" w:eastAsia="仿宋" w:hAnsi="仿宋" w:cs="仿宋" w:hint="eastAsia"/>
            <w:lang w:eastAsia="zh-CN"/>
          </w:rPr>
          <w:t>(二)、固态、半固态食品无菌包装设备项目执行阶段时间节点</w:t>
        </w:r>
        <w:r>
          <w:tab/>
        </w:r>
        <w:r>
          <w:fldChar w:fldCharType="begin"/>
        </w:r>
        <w:r>
          <w:instrText xml:space="preserve"> PAGEREF _Toc7307 \h </w:instrText>
        </w:r>
        <w:r>
          <w:fldChar w:fldCharType="separate"/>
        </w:r>
        <w:r>
          <w:t>63</w:t>
        </w:r>
        <w:r>
          <w:fldChar w:fldCharType="end"/>
        </w:r>
      </w:hyperlink>
    </w:p>
    <w:p>
      <w:pPr>
        <w:pStyle w:val="TOC2"/>
        <w:tabs>
          <w:tab w:val="right" w:leader="dot" w:pos="8306"/>
        </w:tabs>
      </w:pPr>
      <w:hyperlink w:anchor="_Toc27654" w:history="1">
        <w:r>
          <w:rPr>
            <w:rFonts w:ascii="仿宋" w:eastAsia="仿宋" w:hAnsi="仿宋" w:cs="仿宋" w:hint="eastAsia"/>
            <w:lang w:eastAsia="zh-CN"/>
          </w:rPr>
          <w:t>(三)、固态、半固态食品无菌包装设备项目完成阶段时间节点</w:t>
        </w:r>
        <w:r>
          <w:tab/>
        </w:r>
        <w:r>
          <w:fldChar w:fldCharType="begin"/>
        </w:r>
        <w:r>
          <w:instrText xml:space="preserve"> PAGEREF _Toc27654 \h </w:instrText>
        </w:r>
        <w:r>
          <w:fldChar w:fldCharType="separate"/>
        </w:r>
        <w:r>
          <w:t>64</w:t>
        </w:r>
        <w:r>
          <w:fldChar w:fldCharType="end"/>
        </w:r>
      </w:hyperlink>
    </w:p>
    <w:p>
      <w:pPr>
        <w:pStyle w:val="TOC1"/>
        <w:tabs>
          <w:tab w:val="right" w:leader="dot" w:pos="8306"/>
        </w:tabs>
      </w:pPr>
      <w:hyperlink w:anchor="_Toc28402" w:history="1">
        <w:r>
          <w:rPr>
            <w:rFonts w:ascii="仿宋" w:eastAsia="仿宋" w:hAnsi="仿宋" w:cs="仿宋" w:hint="eastAsia"/>
            <w:lang w:eastAsia="zh-CN"/>
          </w:rPr>
          <w:t>十五、固态、半固态食品无菌包装设备项目工程方案分析</w:t>
        </w:r>
        <w:r>
          <w:tab/>
        </w:r>
        <w:r>
          <w:fldChar w:fldCharType="begin"/>
        </w:r>
        <w:r>
          <w:instrText xml:space="preserve"> PAGEREF _Toc28402 \h </w:instrText>
        </w:r>
        <w:r>
          <w:fldChar w:fldCharType="separate"/>
        </w:r>
        <w:r>
          <w:t>66</w:t>
        </w:r>
        <w:r>
          <w:fldChar w:fldCharType="end"/>
        </w:r>
      </w:hyperlink>
    </w:p>
    <w:p>
      <w:pPr>
        <w:pStyle w:val="TOC2"/>
        <w:tabs>
          <w:tab w:val="right" w:leader="dot" w:pos="8306"/>
        </w:tabs>
      </w:pPr>
      <w:hyperlink w:anchor="_Toc22658" w:history="1">
        <w:r>
          <w:rPr>
            <w:rFonts w:ascii="仿宋" w:eastAsia="仿宋" w:hAnsi="仿宋" w:cs="仿宋" w:hint="eastAsia"/>
            <w:lang w:eastAsia="zh-CN"/>
          </w:rPr>
          <w:t>(一)、建筑工程设计原则</w:t>
        </w:r>
        <w:r>
          <w:tab/>
        </w:r>
        <w:r>
          <w:fldChar w:fldCharType="begin"/>
        </w:r>
        <w:r>
          <w:instrText xml:space="preserve"> PAGEREF _Toc22658 \h </w:instrText>
        </w:r>
        <w:r>
          <w:fldChar w:fldCharType="separate"/>
        </w:r>
        <w:r>
          <w:t>66</w:t>
        </w:r>
        <w:r>
          <w:fldChar w:fldCharType="end"/>
        </w:r>
      </w:hyperlink>
    </w:p>
    <w:p>
      <w:pPr>
        <w:pStyle w:val="TOC2"/>
        <w:tabs>
          <w:tab w:val="right" w:leader="dot" w:pos="8306"/>
        </w:tabs>
      </w:pPr>
      <w:hyperlink w:anchor="_Toc12680" w:history="1">
        <w:r>
          <w:rPr>
            <w:rFonts w:ascii="仿宋" w:eastAsia="仿宋" w:hAnsi="仿宋" w:cs="仿宋" w:hint="eastAsia"/>
            <w:lang w:eastAsia="zh-CN"/>
          </w:rPr>
          <w:t>(二)、土建工程建设指标</w:t>
        </w:r>
        <w:r>
          <w:tab/>
        </w:r>
        <w:r>
          <w:fldChar w:fldCharType="begin"/>
        </w:r>
        <w:r>
          <w:instrText xml:space="preserve"> PAGEREF _Toc12680 \h </w:instrText>
        </w:r>
        <w:r>
          <w:fldChar w:fldCharType="separate"/>
        </w:r>
        <w:r>
          <w:t>69</w:t>
        </w:r>
        <w:r>
          <w:fldChar w:fldCharType="end"/>
        </w:r>
      </w:hyperlink>
    </w:p>
    <w:p>
      <w:pPr>
        <w:pStyle w:val="TOC1"/>
        <w:tabs>
          <w:tab w:val="right" w:leader="dot" w:pos="8306"/>
        </w:tabs>
      </w:pPr>
      <w:hyperlink w:anchor="_Toc24390" w:history="1">
        <w:r>
          <w:rPr>
            <w:rFonts w:ascii="仿宋" w:eastAsia="仿宋" w:hAnsi="仿宋" w:cs="仿宋" w:hint="eastAsia"/>
            <w:lang w:eastAsia="zh-CN"/>
          </w:rPr>
          <w:t>十六、营销与推广策略</w:t>
        </w:r>
        <w:r>
          <w:tab/>
        </w:r>
        <w:r>
          <w:fldChar w:fldCharType="begin"/>
        </w:r>
        <w:r>
          <w:instrText xml:space="preserve"> PAGEREF _Toc24390 \h </w:instrText>
        </w:r>
        <w:r>
          <w:fldChar w:fldCharType="separate"/>
        </w:r>
        <w:r>
          <w:t>71</w:t>
        </w:r>
        <w:r>
          <w:fldChar w:fldCharType="end"/>
        </w:r>
      </w:hyperlink>
    </w:p>
    <w:p>
      <w:pPr>
        <w:pStyle w:val="TOC2"/>
        <w:tabs>
          <w:tab w:val="right" w:leader="dot" w:pos="8306"/>
        </w:tabs>
      </w:pPr>
      <w:hyperlink w:anchor="_Toc32206" w:history="1">
        <w:r>
          <w:rPr>
            <w:rFonts w:ascii="仿宋" w:eastAsia="仿宋" w:hAnsi="仿宋" w:cs="仿宋" w:hint="eastAsia"/>
            <w:lang w:eastAsia="zh-CN"/>
          </w:rPr>
          <w:t>(一)、产品/服务定位与特点</w:t>
        </w:r>
        <w:r>
          <w:tab/>
        </w:r>
        <w:r>
          <w:fldChar w:fldCharType="begin"/>
        </w:r>
        <w:r>
          <w:instrText xml:space="preserve"> PAGEREF _Toc32206 \h </w:instrText>
        </w:r>
        <w:r>
          <w:fldChar w:fldCharType="separate"/>
        </w:r>
        <w:r>
          <w:t>71</w:t>
        </w:r>
        <w:r>
          <w:fldChar w:fldCharType="end"/>
        </w:r>
      </w:hyperlink>
    </w:p>
    <w:p>
      <w:pPr>
        <w:pStyle w:val="TOC2"/>
        <w:tabs>
          <w:tab w:val="right" w:leader="dot" w:pos="8306"/>
        </w:tabs>
      </w:pPr>
      <w:hyperlink w:anchor="_Toc29787" w:history="1">
        <w:r>
          <w:rPr>
            <w:rFonts w:ascii="仿宋" w:eastAsia="仿宋" w:hAnsi="仿宋" w:cs="仿宋" w:hint="eastAsia"/>
            <w:lang w:eastAsia="zh-CN"/>
          </w:rPr>
          <w:t>(二)、市场定位与竞争分析</w:t>
        </w:r>
        <w:r>
          <w:tab/>
        </w:r>
        <w:r>
          <w:fldChar w:fldCharType="begin"/>
        </w:r>
        <w:r>
          <w:instrText xml:space="preserve"> PAGEREF _Toc29787 \h </w:instrText>
        </w:r>
        <w:r>
          <w:fldChar w:fldCharType="separate"/>
        </w:r>
        <w:r>
          <w:t>72</w:t>
        </w:r>
        <w:r>
          <w:fldChar w:fldCharType="end"/>
        </w:r>
      </w:hyperlink>
    </w:p>
    <w:p>
      <w:pPr>
        <w:pStyle w:val="TOC2"/>
        <w:tabs>
          <w:tab w:val="right" w:leader="dot" w:pos="8306"/>
        </w:tabs>
      </w:pPr>
      <w:hyperlink w:anchor="_Toc32245" w:history="1">
        <w:r>
          <w:rPr>
            <w:rFonts w:ascii="仿宋" w:eastAsia="仿宋" w:hAnsi="仿宋" w:cs="仿宋" w:hint="eastAsia"/>
            <w:lang w:eastAsia="zh-CN"/>
          </w:rPr>
          <w:t>(三)、营销渠道与策略</w:t>
        </w:r>
        <w:r>
          <w:tab/>
        </w:r>
        <w:r>
          <w:fldChar w:fldCharType="begin"/>
        </w:r>
        <w:r>
          <w:instrText xml:space="preserve"> PAGEREF _Toc32245 \h </w:instrText>
        </w:r>
        <w:r>
          <w:fldChar w:fldCharType="separate"/>
        </w:r>
        <w:r>
          <w:t>74</w:t>
        </w:r>
        <w:r>
          <w:fldChar w:fldCharType="end"/>
        </w:r>
      </w:hyperlink>
    </w:p>
    <w:p>
      <w:pPr>
        <w:pStyle w:val="TOC2"/>
        <w:tabs>
          <w:tab w:val="right" w:leader="dot" w:pos="8306"/>
        </w:tabs>
      </w:pPr>
      <w:hyperlink w:anchor="_Toc11863" w:history="1">
        <w:r>
          <w:rPr>
            <w:rFonts w:ascii="仿宋" w:eastAsia="仿宋" w:hAnsi="仿宋" w:cs="仿宋" w:hint="eastAsia"/>
            <w:lang w:eastAsia="zh-CN"/>
          </w:rPr>
          <w:t>(四)、推广与宣传活动</w:t>
        </w:r>
        <w:r>
          <w:tab/>
        </w:r>
        <w:r>
          <w:fldChar w:fldCharType="begin"/>
        </w:r>
        <w:r>
          <w:instrText xml:space="preserve"> PAGEREF _Toc11863 \h </w:instrText>
        </w:r>
        <w:r>
          <w:fldChar w:fldCharType="separate"/>
        </w:r>
        <w:r>
          <w:t>75</w:t>
        </w:r>
        <w:r>
          <w:fldChar w:fldCharType="end"/>
        </w:r>
      </w:hyperlink>
    </w:p>
    <w:p>
      <w:pPr>
        <w:pStyle w:val="TOC1"/>
        <w:tabs>
          <w:tab w:val="right" w:leader="dot" w:pos="8306"/>
        </w:tabs>
      </w:pPr>
      <w:hyperlink w:anchor="_Toc14037" w:history="1">
        <w:r>
          <w:rPr>
            <w:rFonts w:ascii="仿宋" w:eastAsia="仿宋" w:hAnsi="仿宋" w:cs="仿宋" w:hint="eastAsia"/>
            <w:lang w:eastAsia="zh-CN"/>
          </w:rPr>
          <w:t>十七、风险识别与分类</w:t>
        </w:r>
        <w:r>
          <w:tab/>
        </w:r>
        <w:r>
          <w:fldChar w:fldCharType="begin"/>
        </w:r>
        <w:r>
          <w:instrText xml:space="preserve"> PAGEREF _Toc14037 \h </w:instrText>
        </w:r>
        <w:r>
          <w:fldChar w:fldCharType="separate"/>
        </w:r>
        <w:r>
          <w:t>80</w:t>
        </w:r>
        <w:r>
          <w:fldChar w:fldCharType="end"/>
        </w:r>
      </w:hyperlink>
    </w:p>
    <w:p>
      <w:pPr>
        <w:pStyle w:val="TOC2"/>
        <w:tabs>
          <w:tab w:val="right" w:leader="dot" w:pos="8306"/>
        </w:tabs>
      </w:pPr>
      <w:hyperlink w:anchor="_Toc3293" w:history="1">
        <w:r>
          <w:rPr>
            <w:rFonts w:ascii="仿宋" w:eastAsia="仿宋" w:hAnsi="仿宋" w:cs="仿宋" w:hint="eastAsia"/>
            <w:lang w:eastAsia="zh-CN"/>
          </w:rPr>
          <w:t>(一)、风险识别</w:t>
        </w:r>
        <w:r>
          <w:tab/>
        </w:r>
        <w:r>
          <w:fldChar w:fldCharType="begin"/>
        </w:r>
        <w:r>
          <w:instrText xml:space="preserve"> PAGEREF _Toc3293 \h </w:instrText>
        </w:r>
        <w:r>
          <w:fldChar w:fldCharType="separate"/>
        </w:r>
        <w:r>
          <w:t>80</w:t>
        </w:r>
        <w:r>
          <w:fldChar w:fldCharType="end"/>
        </w:r>
      </w:hyperlink>
    </w:p>
    <w:p>
      <w:pPr>
        <w:pStyle w:val="TOC2"/>
        <w:tabs>
          <w:tab w:val="right" w:leader="dot" w:pos="8306"/>
        </w:tabs>
      </w:pPr>
      <w:hyperlink w:anchor="_Toc18156" w:history="1">
        <w:r>
          <w:rPr>
            <w:rFonts w:ascii="仿宋" w:eastAsia="仿宋" w:hAnsi="仿宋" w:cs="仿宋" w:hint="eastAsia"/>
            <w:lang w:eastAsia="zh-CN"/>
          </w:rPr>
          <w:t>(二)、风险分类</w:t>
        </w:r>
        <w:r>
          <w:tab/>
        </w:r>
        <w:r>
          <w:fldChar w:fldCharType="begin"/>
        </w:r>
        <w:r>
          <w:instrText xml:space="preserve"> PAGEREF _Toc18156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7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固态、半固态食品无菌包装设备项目的主要产品是XXXX，预计年产值为XXX万元。这一产品在市场中占据着重要的地位，其广泛的应用范围使得该固态、半固态食品无菌包装设备项目的市场前景非常广阔。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固态、半固态食品无菌包装设备项目的xxx产品作为重要的原材料之一，将在多个领域发挥关键作用。其在建筑、交通、能源等方面的广泛应用将为整个产业链提供强大的支持，形成产业协同效应。固态、半固态食品无菌包装设备项目的年产值XXX万XXX万XXX万万元不仅反映了其在市场上的巨大潜力，更预示着它对国民经济的积极贡献。这种关联度高、涉及面广的产业关系，使得该固态、半固态食品无菌包装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9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总征地面积为XXXX平方米，相当于约XX.XX亩，其中净用地面积为XXXX平方米，红线范围内相当于约XX.XX亩。这一用地规模充分考虑了固态、半固态食品无菌包装设备项目的建设需求，保障了固态、半固态食品无菌包装设备项目在合适的空间内得以充分发展。固态、半固态食品无菌包装设备项目规划的总建筑面积为XXXX平方米，其中主体工程建设占XXXX平方米，计容建筑面积达XXXX平方米。预计建筑工程的投资将达到XXXX万元，为固态、半固态食品无菌包装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计划购置的设备共计XXXX台（套），设备购置费用为XXXX万元。这一设备购置计划充分考虑到固态、半固态食品无菌包装设备项目的生产需求和技术要求，确保了固态、半固态食品无菌包装设备项目在生产运营中具备先进的技术装备和高效的生产能力。设备的合理配置将为固态、半固态食品无菌包装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计划总投资为XXXX万元，预计年实现营业收入为XXXX万元。这一产能规模的设定旨在确保固态、半固态食品无菌包装设备项目能够在投资与回报之间取得平衡，实现长期可持续的发展。固态、半固态食品无菌包装设备项目的总投资充分考虑到各个方面的需求，包括用地建设、设备购置等多个环节，以确保固态、半固态食品无菌包装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951"/>
      <w:r>
        <w:rPr>
          <w:rFonts w:ascii="仿宋" w:eastAsia="仿宋" w:hAnsi="仿宋" w:cs="仿宋" w:hint="eastAsia"/>
          <w:sz w:val="28"/>
          <w:lang w:eastAsia="zh-CN"/>
        </w:rPr>
        <w:t>二、固态、半固态食品无菌包装设备项目危机管理</w:t>
      </w:r>
      <w:bookmarkEnd w:id="5"/>
    </w:p>
    <w:p>
      <w:pPr>
        <w:pStyle w:val="Heading2"/>
        <w:rPr>
          <w:rFonts w:ascii="仿宋" w:eastAsia="仿宋" w:hAnsi="仿宋" w:cs="仿宋" w:hint="eastAsia"/>
          <w:lang w:eastAsia="zh-CN"/>
        </w:rPr>
      </w:pPr>
      <w:bookmarkStart w:id="6" w:name="_Toc313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固态、半固态食品无菌包装设备项目危机管理中，危机预警与识别是确保固态、半固态食品无菌包装设备项目稳健运行的核心步骤。通过建立全面的监测机制，固态、半固态食品无菌包装设备项目团队旨在及时发现和理解潜在的风险和危机因素，以便采取及时的预防和应对措施，确保固态、半固态食品无菌包装设备项目持续处于可控状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态、半固态食品无菌包装设备项目团队全面分析了整个固态、半固态食品无菌包装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固态、半固态食品无菌包装设备项目团队着重于明确定义固态、半固态食品无菌包装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态、半固态食品无菌包装设备项目进展的持续监控，团队能够及时发现潜在问题并作出迅速反应。固态、半固态食品无菌包装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态、半固态食品无菌包装设备项目得以更有序、可控地推进。</w:t>
      </w:r>
    </w:p>
    <w:p>
      <w:pPr>
        <w:pStyle w:val="Heading2"/>
        <w:ind w:firstLine="560" w:firstLineChars="200"/>
        <w:rPr>
          <w:rFonts w:ascii="仿宋" w:eastAsia="仿宋" w:hAnsi="仿宋" w:cs="仿宋" w:hint="eastAsia"/>
          <w:sz w:val="28"/>
          <w:lang w:eastAsia="zh-CN"/>
        </w:rPr>
      </w:pPr>
      <w:bookmarkStart w:id="7" w:name="_Toc214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在危机发生时，固态、半固态食品无菌包装设备项目团队立即行动，成立了应急小组。该小组的任务是迅速制定并实施紧急应对措施，以最小化潜在损失。以下是采取的主要措施：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暂停固态、半固态食品无菌包装设备项目进度：为遏制危机蔓延，固态、半固态食品无菌包装设备项目暂时停止进行，以便全面评估当前状况。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资源重新分配：重新评估固态、半固态食品无菌包装设备项目资源的分配，确保最大限度地减小损失。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实时沟通：与关键利益相关者建立实时沟通机制，向他们传递固态、半固态食品无菌包装设备项目危机的实际状况，保障固态、半固态食品无菌包装设备项目核心利益。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在紧急应对的同时，固态、半固态食品无菌包装设备项目团队强调了团队协作和有效沟通的重要性。以下是团队协作的关键举措：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信息共享机制：建立了信息共享平台，确保团队成员能够及时获取固态、半固态食品无菌包装设备项目危机的实时信息。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领导者沟通：固态、半固态食品无菌包装设备项目领导者通过定期会议和即时沟通工具，指导团队应对危机，保持团队稳定运行。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随着危机得到初步控制，固态、半固态食品无菌包装设备项目团队转向制定恢复计划，以确保固态、半固态食品无菌包装设备项目能够从中迅速恢复。主要恢复计划包括：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修复受损的进度计划：重新评估固态、半固态食品无菌包装设备项目进度，制定修复计划，确保固态、半固态食品无菌包装设备项目尽快回归正常进程。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重新调整资源分配：优化资源分配，确保固态、半固态食品无菌包装设备项目在有限资源下高效运转。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风险管理机制加强：对固态、半固态食品无菌包装设备项目风险进行全面评估，制定更强化的风险管理策略，以预防未来可能的危机。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53"/>
      <w:r>
        <w:rPr>
          <w:rFonts w:ascii="仿宋" w:eastAsia="仿宋" w:hAnsi="仿宋" w:cs="仿宋" w:hint="eastAsia"/>
          <w:sz w:val="28"/>
          <w:lang w:eastAsia="zh-CN"/>
        </w:rPr>
        <w:t>三、固态、半固态食品无菌包装设备项目绩效评估</w:t>
      </w:r>
      <w:bookmarkEnd w:id="8"/>
    </w:p>
    <w:p>
      <w:pPr>
        <w:pStyle w:val="Heading2"/>
        <w:rPr>
          <w:rFonts w:ascii="仿宋" w:eastAsia="仿宋" w:hAnsi="仿宋" w:cs="仿宋" w:hint="eastAsia"/>
          <w:lang w:eastAsia="zh-CN"/>
        </w:rPr>
      </w:pPr>
      <w:bookmarkStart w:id="9" w:name="_Toc2729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固态、半固态食品无菌包装设备项目中，我们设计了一套全面的绩效评估指标，以确保固态、半固态食品无菌包装设备项目的可控和成功交付。这些指标跨足固态、半固态食品无菌包装设备项目目标、成本、进度和质量等多个维度，为我们提供了全面洞察固态、半固态食品无菌包装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目标达成率是我们关注的首要指标。我们设定了明确的目标，并通过定期监测和评估，迅速发现并应对潜在的目标偏差。这为固态、半固态食品无菌包装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成本绩效是另一个核心关注点。通过实际成本与预算成本的对比分析，我们深入了解成本差异的原因，及时调整资源分配，保持固态、半固态食品无菌包装设备项目在经济效益方面的合理水平。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进度作为关键的绩效指标之一，得到了精心的关注。我们制定了详细的固态、半固态食品无菌包装设备项目进度计划，并设立了进度符合度指标，确保实际进度与计划进度保持一致。这使我们能够快速发现和解决潜在的进度问题，保持固态、半固态食品无菌包装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态、半固态食品无菌包装设备项目绩效的不可或缺的一环。我们引入了一系列的质量标准和客户满意度指标，以确保固态、半固态食品无菌包装设备项目交付的成果在质量上达到或超越预期水平。通过持续监测这些指标，我们努力提升固态、半固态食品无菌包装设备项目整体质量水平，为固态、半固态食品无菌包装设备项目的成功交付提供有力保障。通过这些科学且全面的绩效评估，我们能够更好地引导固态、半固态食品无菌包装设备项目的持续改进，确保固态、半固态食品无菌包装设备项目目标的顺利达成。</w:t>
      </w:r>
    </w:p>
    <w:p>
      <w:pPr>
        <w:pStyle w:val="Heading2"/>
        <w:ind w:firstLine="560" w:firstLineChars="200"/>
        <w:rPr>
          <w:rFonts w:ascii="仿宋" w:eastAsia="仿宋" w:hAnsi="仿宋" w:cs="仿宋" w:hint="eastAsia"/>
          <w:sz w:val="28"/>
          <w:lang w:eastAsia="zh-CN"/>
        </w:rPr>
      </w:pPr>
      <w:bookmarkStart w:id="10" w:name="_Toc66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绩效评估是固态、半固态食品无菌包装设备项目中的关键环节，为确保固态、半固态食品无菌包装设备项目达到预期目标，我们采用了多层次、多维度的绩效评估方法。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固态、半固态食品无菌包装设备项目的战略目标对齐，确保每个决策和行动都与固态、半固态食品无菌包装设备项目整体目标保持一致。团队会定期召开战略对齐会议，审视当前工作与固态、半固态食品无菌包装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态、半固态食品无菌包装设备项目进度、质量、成本和风险等方面。这些指标通过数据收集和分析，为固态、半固态食品无菌包装设备项目管理团队提供了客观的评估依据。例如，我们通过固态、半固态食品无菌包装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态、半固态食品无菌包装设备项目内部，还考虑了固态、半固态食品无菌包装设备项目对外部环境的影响。我们定期进行干系人满意度调查，以了解各利益相关方对固态、半固态食品无菌包装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这种多层次、多角度的绩效评估方法，使得我们能够全面了解固态、半固态食品无菌包装设备项目的运行状态，及时做出调整，确保固态、半固态食品无菌包装设备项目在不断变化的环境中保持稳健前行。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356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态、半固态食品无菌包装设备项目的有效管理和不断优化，我们采用了精心设计的绩效评估周期。这个周期旨在实现灵活、实时和全面的评估，以适应固态、半固态食品无菌包装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态、半固态食品无菌包装设备项目的不同需求，分为短期、中期和长期。短期评估关注每个迭代或工作周期，以及时发现和解决当前任务中的问题。中期评估涵盖几个迭代，深入了解整体固态、半固态食品无菌包装设备项目的趋势和性能。长期评估则着眼于整个固态、半固态食品无菌包装设备项目阶段，确保固态、半固态食品无菌包装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态、半固态食品无菌包装设备项目管理工具和协作平台，团队成员能够随时更新和分享固态、半固态食品无菌包装设备项目数据。这种实时性的反馈机制使我们能够及时察觉潜在问题，快速调整，保持固态、半固态食品无菌包装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固态、半固态食品无菌包装设备项目的决策制定密不可分。每个周期的固态、半固态食品无菌包装设备项目回顾会议成为集体总结经验、识别问题深层次原因并找到创新解决方案的平台。这种定期的反思与调整机制使固态、半固态食品无菌包装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59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570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的技术管理特点体现在其创新导向。通过引入最先进的技术趋势和解决方案，固态、半固态食品无菌包装设备项目致力于提升科技含量、提高质量和效率水平。这意味着我们将采用最新的工具和方法，确保固态、半固态食品无菌包装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态、半固态食品无菌包装设备项目技术管理的显著特征。通过整合不同领域的技术资源，我们实现了跨学科的协同工作。这有助于优化技术架构，提高整体效能。此外，整合性策略还促进了不同技术团队之间的紧密沟通和高效合作，确保固态、半固态食品无菌包装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态、半固态食品无菌包装设备项目所采用的技术。通过不断优化技术方案，固态、半固态食品无菌包装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态、半固态食品无菌包装设备项目团队将在固态、半固态食品无菌包装设备项目初期识别可能的技术风险，并采取相应的预防和应对措施。通过建立健全的风险评估机制，固态、半固态食品无菌包装设备项目能够在实施过程中及时发现并解决潜在的技术问题，保障固态、半固态食品无菌包装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态、半固态食品无菌包装设备项目中，技术将成为固态、半固态食品无菌包装设备项目成功的有力支持。这一深度剖析揭示了技术管理在固态、半固态食品无菌包装设备项目实施中的关键作用，为固态、半固态食品无菌包装设备项目的技术基础奠定了坚实的基础。</w:t>
      </w:r>
    </w:p>
    <w:p>
      <w:pPr>
        <w:pStyle w:val="Heading2"/>
        <w:ind w:firstLine="560" w:firstLineChars="200"/>
        <w:rPr>
          <w:rFonts w:ascii="仿宋" w:eastAsia="仿宋" w:hAnsi="仿宋" w:cs="仿宋" w:hint="eastAsia"/>
          <w:sz w:val="28"/>
          <w:lang w:eastAsia="zh-CN"/>
        </w:rPr>
      </w:pPr>
      <w:bookmarkStart w:id="14" w:name="_Toc23179"/>
      <w:r>
        <w:rPr>
          <w:rFonts w:ascii="仿宋" w:eastAsia="仿宋" w:hAnsi="仿宋" w:cs="仿宋" w:hint="eastAsia"/>
          <w:sz w:val="28"/>
          <w:lang w:eastAsia="zh-CN"/>
        </w:rPr>
        <w:t>(二)、固态、半固态食品无菌包装设备项目工艺技术设计方案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态、半固态食品无菌包装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经营活动方面，固态、半固态食品无菌包装设备项目将严格按照相关行业规范要求进行组织。通过有效控制产品质量，固态、半固态食品无菌包装设备项目将致力于为顾客提供优质的固态、半固态食品无菌包装设备项目产品和良好的服务。这体现了固态、半固态食品无菌包装设备项目对于生产活动合规性和质量标准的高度重视，为固态、半固态食品无菌包装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态、半固态食品无菌包装设备项目注重生态效益和清洁生产原则。固态、半固态食品无菌包装设备项目建设将紧密结合地方特色经济发展，与社会经济发展规划和区域环境保护规划方案相协调一致。通过与当地区域自然生态系统的结合，固态、半固态食品无菌包装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态、半固态食品无菌包装设备项目产品具有多样化的客户需求和个性化的特点。因此，固态、半固态食品无菌包装设备项目产品规格品种多样，且单批生产数量较小。为满足这一特点，固态、半固态食品无菌包装设备项目承办单位将建设先进的柔性制造生产线。通过广泛应用柔性制造技术，固态、半固态食品无菌包装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态、半固态食品无菌包装设备项目采用的技术具有较高的技术含量和自动化水平，处于国内先进水平。这一技术选用不仅体现了对生产效率、质量和环境友好性的高标准要求，同时为固态、半固态食品无菌包装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2159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为确保固态、半固态食品无菌包装设备项目的高效生产和技术实施，我们制定了一套精心设计的设备选型方案，以满足固态、半固态食品无菌包装设备项目生产、质量和环保的要求。该方案的主要特点如下：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态、半固态食品无菌包装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固态、半固态食品无菌包装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247"/>
      <w:r>
        <w:rPr>
          <w:rFonts w:ascii="仿宋" w:eastAsia="仿宋" w:hAnsi="仿宋" w:cs="仿宋" w:hint="eastAsia"/>
          <w:sz w:val="28"/>
          <w:lang w:eastAsia="zh-CN"/>
        </w:rPr>
        <w:t>五、固态、半固态食品无菌包装设备项目文档管理</w:t>
      </w:r>
      <w:bookmarkEnd w:id="16"/>
    </w:p>
    <w:p>
      <w:pPr>
        <w:pStyle w:val="Heading2"/>
        <w:rPr>
          <w:rFonts w:ascii="仿宋" w:eastAsia="仿宋" w:hAnsi="仿宋" w:cs="仿宋" w:hint="eastAsia"/>
          <w:lang w:eastAsia="zh-CN"/>
        </w:rPr>
      </w:pPr>
      <w:bookmarkStart w:id="17" w:name="_Toc406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固态、半固态食品无菌包装设备项目高度重视文档的质量和准确性，以支持固态、半固态食品无菌包装设备项目的各项活动和决策。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固态、半固态食品无菌包装设备项目文档的编制始于固态、半固态食品无菌包装设备项目计划的初期，我们制定了详细的文档编制计划，明确了每个文档的内容、格式和编写责任人。在固态、半固态食品无菌包装设备项目启动阶段，我们首先编制了固态、半固态食品无菌包装设备项目章程，明确定义了固态、半固态食品无菌包装设备项目的目标、范围、风险等关键要素。随后，固态、半固态食品无菌包装设备项目团队根据计划陆续编制了需求文档、设计文档、测试文档等各类文档，确保固态、半固态食品无菌包装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https://d.book118.com/147140025116006032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固态、半固态食品无菌包装设备项目规划设计纲要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15703"/>
    <w:rsid w:val="0D9157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40025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2024-01-17T07:23:00Z</dcterms:created>
  <dcterms:modified xsi:type="dcterms:W3CDTF">2024-01-17T07:23:30Z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8109F93455AB4BACA5064D55E1BEA233_11</vt:lpwstr>
  </property>
  <property fmtid="{D5CDD505-2E9C-101B-9397-08002B2CF9AE}" pid="3" name="KSOProductBuildVer">
    <vt:lpwstr>2052-12.1.0.16120</vt:lpwstr>
  </property>
</Properties>
</file>