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水果、坚果加工品项目规划设计方案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8" w:history="1">
        <w:r>
          <w:rPr>
            <w:rFonts w:ascii="仿宋" w:eastAsia="仿宋" w:hAnsi="仿宋" w:cs="仿宋" w:hint="eastAsia"/>
            <w:lang w:eastAsia="zh-CN"/>
          </w:rPr>
          <w:t>序言</w:t>
        </w:r>
        <w:r>
          <w:tab/>
        </w:r>
        <w:r>
          <w:fldChar w:fldCharType="begin"/>
        </w:r>
        <w:r>
          <w:instrText xml:space="preserve"> PAGEREF _Toc1928 \h </w:instrText>
        </w:r>
        <w:r>
          <w:fldChar w:fldCharType="separate"/>
        </w:r>
        <w:r>
          <w:t>3</w:t>
        </w:r>
        <w:r>
          <w:fldChar w:fldCharType="end"/>
        </w:r>
      </w:hyperlink>
    </w:p>
    <w:p>
      <w:pPr>
        <w:pStyle w:val="TOC1"/>
        <w:tabs>
          <w:tab w:val="right" w:leader="dot" w:pos="8306"/>
        </w:tabs>
      </w:pPr>
      <w:hyperlink w:anchor="_Toc32636" w:history="1">
        <w:r>
          <w:rPr>
            <w:rFonts w:ascii="仿宋" w:eastAsia="仿宋" w:hAnsi="仿宋" w:cs="仿宋" w:hint="eastAsia"/>
            <w:lang w:eastAsia="zh-CN"/>
          </w:rPr>
          <w:t>一、水果、坚果加工品项目土建工程</w:t>
        </w:r>
        <w:r>
          <w:tab/>
        </w:r>
        <w:r>
          <w:fldChar w:fldCharType="begin"/>
        </w:r>
        <w:r>
          <w:instrText xml:space="preserve"> PAGEREF _Toc32636 \h </w:instrText>
        </w:r>
        <w:r>
          <w:fldChar w:fldCharType="separate"/>
        </w:r>
        <w:r>
          <w:t>3</w:t>
        </w:r>
        <w:r>
          <w:fldChar w:fldCharType="end"/>
        </w:r>
      </w:hyperlink>
    </w:p>
    <w:p>
      <w:pPr>
        <w:pStyle w:val="TOC2"/>
        <w:tabs>
          <w:tab w:val="right" w:leader="dot" w:pos="8306"/>
        </w:tabs>
      </w:pPr>
      <w:hyperlink w:anchor="_Toc25128" w:history="1">
        <w:r>
          <w:rPr>
            <w:rFonts w:ascii="仿宋" w:eastAsia="仿宋" w:hAnsi="仿宋" w:cs="仿宋" w:hint="eastAsia"/>
            <w:lang w:eastAsia="zh-CN"/>
          </w:rPr>
          <w:t>(一)、建筑工程设计原则</w:t>
        </w:r>
        <w:r>
          <w:tab/>
        </w:r>
        <w:r>
          <w:fldChar w:fldCharType="begin"/>
        </w:r>
        <w:r>
          <w:instrText xml:space="preserve"> PAGEREF _Toc25128 \h </w:instrText>
        </w:r>
        <w:r>
          <w:fldChar w:fldCharType="separate"/>
        </w:r>
        <w:r>
          <w:t>3</w:t>
        </w:r>
        <w:r>
          <w:fldChar w:fldCharType="end"/>
        </w:r>
      </w:hyperlink>
    </w:p>
    <w:p>
      <w:pPr>
        <w:pStyle w:val="TOC2"/>
        <w:tabs>
          <w:tab w:val="right" w:leader="dot" w:pos="8306"/>
        </w:tabs>
      </w:pPr>
      <w:hyperlink w:anchor="_Toc30071" w:history="1">
        <w:r>
          <w:rPr>
            <w:rFonts w:ascii="仿宋" w:eastAsia="仿宋" w:hAnsi="仿宋" w:cs="仿宋" w:hint="eastAsia"/>
            <w:lang w:eastAsia="zh-CN"/>
          </w:rPr>
          <w:t>(二)、土建工程设计年限及安全等级</w:t>
        </w:r>
        <w:r>
          <w:tab/>
        </w:r>
        <w:r>
          <w:fldChar w:fldCharType="begin"/>
        </w:r>
        <w:r>
          <w:instrText xml:space="preserve"> PAGEREF _Toc30071 \h </w:instrText>
        </w:r>
        <w:r>
          <w:fldChar w:fldCharType="separate"/>
        </w:r>
        <w:r>
          <w:t>4</w:t>
        </w:r>
        <w:r>
          <w:fldChar w:fldCharType="end"/>
        </w:r>
      </w:hyperlink>
    </w:p>
    <w:p>
      <w:pPr>
        <w:pStyle w:val="TOC2"/>
        <w:tabs>
          <w:tab w:val="right" w:leader="dot" w:pos="8306"/>
        </w:tabs>
      </w:pPr>
      <w:hyperlink w:anchor="_Toc30916" w:history="1">
        <w:r>
          <w:rPr>
            <w:rFonts w:ascii="仿宋" w:eastAsia="仿宋" w:hAnsi="仿宋" w:cs="仿宋" w:hint="eastAsia"/>
            <w:lang w:eastAsia="zh-CN"/>
          </w:rPr>
          <w:t>(三)、建筑工程设计总体要求</w:t>
        </w:r>
        <w:r>
          <w:tab/>
        </w:r>
        <w:r>
          <w:fldChar w:fldCharType="begin"/>
        </w:r>
        <w:r>
          <w:instrText xml:space="preserve"> PAGEREF _Toc30916 \h </w:instrText>
        </w:r>
        <w:r>
          <w:fldChar w:fldCharType="separate"/>
        </w:r>
        <w:r>
          <w:t>5</w:t>
        </w:r>
        <w:r>
          <w:fldChar w:fldCharType="end"/>
        </w:r>
      </w:hyperlink>
    </w:p>
    <w:p>
      <w:pPr>
        <w:pStyle w:val="TOC2"/>
        <w:tabs>
          <w:tab w:val="right" w:leader="dot" w:pos="8306"/>
        </w:tabs>
      </w:pPr>
      <w:hyperlink w:anchor="_Toc10655" w:history="1">
        <w:r>
          <w:rPr>
            <w:rFonts w:ascii="仿宋" w:eastAsia="仿宋" w:hAnsi="仿宋" w:cs="仿宋" w:hint="eastAsia"/>
            <w:lang w:eastAsia="zh-CN"/>
          </w:rPr>
          <w:t>(四)、土建工程建设指标</w:t>
        </w:r>
        <w:r>
          <w:tab/>
        </w:r>
        <w:r>
          <w:fldChar w:fldCharType="begin"/>
        </w:r>
        <w:r>
          <w:instrText xml:space="preserve"> PAGEREF _Toc10655 \h </w:instrText>
        </w:r>
        <w:r>
          <w:fldChar w:fldCharType="separate"/>
        </w:r>
        <w:r>
          <w:t>6</w:t>
        </w:r>
        <w:r>
          <w:fldChar w:fldCharType="end"/>
        </w:r>
      </w:hyperlink>
    </w:p>
    <w:p>
      <w:pPr>
        <w:pStyle w:val="TOC1"/>
        <w:tabs>
          <w:tab w:val="right" w:leader="dot" w:pos="8306"/>
        </w:tabs>
      </w:pPr>
      <w:hyperlink w:anchor="_Toc20343" w:history="1">
        <w:r>
          <w:rPr>
            <w:rFonts w:ascii="仿宋" w:eastAsia="仿宋" w:hAnsi="仿宋" w:cs="仿宋" w:hint="eastAsia"/>
            <w:lang w:eastAsia="zh-CN"/>
          </w:rPr>
          <w:t>二、水果、坚果加工品项目文档管理</w:t>
        </w:r>
        <w:r>
          <w:tab/>
        </w:r>
        <w:r>
          <w:fldChar w:fldCharType="begin"/>
        </w:r>
        <w:r>
          <w:instrText xml:space="preserve"> PAGEREF _Toc20343 \h </w:instrText>
        </w:r>
        <w:r>
          <w:fldChar w:fldCharType="separate"/>
        </w:r>
        <w:r>
          <w:t>6</w:t>
        </w:r>
        <w:r>
          <w:fldChar w:fldCharType="end"/>
        </w:r>
      </w:hyperlink>
    </w:p>
    <w:p>
      <w:pPr>
        <w:pStyle w:val="TOC2"/>
        <w:tabs>
          <w:tab w:val="right" w:leader="dot" w:pos="8306"/>
        </w:tabs>
      </w:pPr>
      <w:hyperlink w:anchor="_Toc15015" w:history="1">
        <w:r>
          <w:rPr>
            <w:rFonts w:ascii="仿宋" w:eastAsia="仿宋" w:hAnsi="仿宋" w:cs="仿宋" w:hint="eastAsia"/>
            <w:lang w:eastAsia="zh-CN"/>
          </w:rPr>
          <w:t>(一)、文档编制与审查</w:t>
        </w:r>
        <w:r>
          <w:tab/>
        </w:r>
        <w:r>
          <w:fldChar w:fldCharType="begin"/>
        </w:r>
        <w:r>
          <w:instrText xml:space="preserve"> PAGEREF _Toc15015 \h </w:instrText>
        </w:r>
        <w:r>
          <w:fldChar w:fldCharType="separate"/>
        </w:r>
        <w:r>
          <w:t>6</w:t>
        </w:r>
        <w:r>
          <w:fldChar w:fldCharType="end"/>
        </w:r>
      </w:hyperlink>
    </w:p>
    <w:p>
      <w:pPr>
        <w:pStyle w:val="TOC2"/>
        <w:tabs>
          <w:tab w:val="right" w:leader="dot" w:pos="8306"/>
        </w:tabs>
      </w:pPr>
      <w:hyperlink w:anchor="_Toc4389" w:history="1">
        <w:r>
          <w:rPr>
            <w:rFonts w:ascii="仿宋" w:eastAsia="仿宋" w:hAnsi="仿宋" w:cs="仿宋" w:hint="eastAsia"/>
            <w:lang w:eastAsia="zh-CN"/>
          </w:rPr>
          <w:t>(二)、文档发布与分发</w:t>
        </w:r>
        <w:r>
          <w:tab/>
        </w:r>
        <w:r>
          <w:fldChar w:fldCharType="begin"/>
        </w:r>
        <w:r>
          <w:instrText xml:space="preserve"> PAGEREF _Toc4389 \h </w:instrText>
        </w:r>
        <w:r>
          <w:fldChar w:fldCharType="separate"/>
        </w:r>
        <w:r>
          <w:t>8</w:t>
        </w:r>
        <w:r>
          <w:fldChar w:fldCharType="end"/>
        </w:r>
      </w:hyperlink>
    </w:p>
    <w:p>
      <w:pPr>
        <w:pStyle w:val="TOC2"/>
        <w:tabs>
          <w:tab w:val="right" w:leader="dot" w:pos="8306"/>
        </w:tabs>
      </w:pPr>
      <w:hyperlink w:anchor="_Toc31470" w:history="1">
        <w:r>
          <w:rPr>
            <w:rFonts w:ascii="仿宋" w:eastAsia="仿宋" w:hAnsi="仿宋" w:cs="仿宋" w:hint="eastAsia"/>
            <w:lang w:eastAsia="zh-CN"/>
          </w:rPr>
          <w:t>(三)、文档存档与归档</w:t>
        </w:r>
        <w:r>
          <w:tab/>
        </w:r>
        <w:r>
          <w:fldChar w:fldCharType="begin"/>
        </w:r>
        <w:r>
          <w:instrText xml:space="preserve"> PAGEREF _Toc31470 \h </w:instrText>
        </w:r>
        <w:r>
          <w:fldChar w:fldCharType="separate"/>
        </w:r>
        <w:r>
          <w:t>8</w:t>
        </w:r>
        <w:r>
          <w:fldChar w:fldCharType="end"/>
        </w:r>
      </w:hyperlink>
    </w:p>
    <w:p>
      <w:pPr>
        <w:pStyle w:val="TOC1"/>
        <w:tabs>
          <w:tab w:val="right" w:leader="dot" w:pos="8306"/>
        </w:tabs>
      </w:pPr>
      <w:hyperlink w:anchor="_Toc5494" w:history="1">
        <w:r>
          <w:rPr>
            <w:rFonts w:ascii="仿宋" w:eastAsia="仿宋" w:hAnsi="仿宋" w:cs="仿宋" w:hint="eastAsia"/>
            <w:lang w:eastAsia="zh-CN"/>
          </w:rPr>
          <w:t>三、水果、坚果加工品项目建设背景及必要性分析</w:t>
        </w:r>
        <w:r>
          <w:tab/>
        </w:r>
        <w:r>
          <w:fldChar w:fldCharType="begin"/>
        </w:r>
        <w:r>
          <w:instrText xml:space="preserve"> PAGEREF _Toc5494 \h </w:instrText>
        </w:r>
        <w:r>
          <w:fldChar w:fldCharType="separate"/>
        </w:r>
        <w:r>
          <w:t>10</w:t>
        </w:r>
        <w:r>
          <w:fldChar w:fldCharType="end"/>
        </w:r>
      </w:hyperlink>
    </w:p>
    <w:p>
      <w:pPr>
        <w:pStyle w:val="TOC2"/>
        <w:tabs>
          <w:tab w:val="right" w:leader="dot" w:pos="8306"/>
        </w:tabs>
      </w:pPr>
      <w:hyperlink w:anchor="_Toc7973" w:history="1">
        <w:r>
          <w:rPr>
            <w:rFonts w:ascii="仿宋" w:eastAsia="仿宋" w:hAnsi="仿宋" w:cs="仿宋" w:hint="eastAsia"/>
            <w:lang w:eastAsia="zh-CN"/>
          </w:rPr>
          <w:t>(一)、水果、坚果加工品项目背景分析</w:t>
        </w:r>
        <w:r>
          <w:tab/>
        </w:r>
        <w:r>
          <w:fldChar w:fldCharType="begin"/>
        </w:r>
        <w:r>
          <w:instrText xml:space="preserve"> PAGEREF _Toc7973 \h </w:instrText>
        </w:r>
        <w:r>
          <w:fldChar w:fldCharType="separate"/>
        </w:r>
        <w:r>
          <w:t>10</w:t>
        </w:r>
        <w:r>
          <w:fldChar w:fldCharType="end"/>
        </w:r>
      </w:hyperlink>
    </w:p>
    <w:p>
      <w:pPr>
        <w:pStyle w:val="TOC2"/>
        <w:tabs>
          <w:tab w:val="right" w:leader="dot" w:pos="8306"/>
        </w:tabs>
      </w:pPr>
      <w:hyperlink w:anchor="_Toc4984" w:history="1">
        <w:r>
          <w:rPr>
            <w:rFonts w:ascii="仿宋" w:eastAsia="仿宋" w:hAnsi="仿宋" w:cs="仿宋" w:hint="eastAsia"/>
            <w:lang w:eastAsia="zh-CN"/>
          </w:rPr>
          <w:t>(二)、水果、坚果加工品项目建设必要性分析</w:t>
        </w:r>
        <w:r>
          <w:tab/>
        </w:r>
        <w:r>
          <w:fldChar w:fldCharType="begin"/>
        </w:r>
        <w:r>
          <w:instrText xml:space="preserve"> PAGEREF _Toc4984 \h </w:instrText>
        </w:r>
        <w:r>
          <w:fldChar w:fldCharType="separate"/>
        </w:r>
        <w:r>
          <w:t>11</w:t>
        </w:r>
        <w:r>
          <w:fldChar w:fldCharType="end"/>
        </w:r>
      </w:hyperlink>
    </w:p>
    <w:p>
      <w:pPr>
        <w:pStyle w:val="TOC1"/>
        <w:tabs>
          <w:tab w:val="right" w:leader="dot" w:pos="8306"/>
        </w:tabs>
      </w:pPr>
      <w:hyperlink w:anchor="_Toc27344" w:history="1">
        <w:r>
          <w:rPr>
            <w:rFonts w:ascii="仿宋" w:eastAsia="仿宋" w:hAnsi="仿宋" w:cs="仿宋" w:hint="eastAsia"/>
            <w:lang w:eastAsia="zh-CN"/>
          </w:rPr>
          <w:t>四、水果、坚果加工品项目绩效评估</w:t>
        </w:r>
        <w:r>
          <w:tab/>
        </w:r>
        <w:r>
          <w:fldChar w:fldCharType="begin"/>
        </w:r>
        <w:r>
          <w:instrText xml:space="preserve"> PAGEREF _Toc27344 \h </w:instrText>
        </w:r>
        <w:r>
          <w:fldChar w:fldCharType="separate"/>
        </w:r>
        <w:r>
          <w:t>13</w:t>
        </w:r>
        <w:r>
          <w:fldChar w:fldCharType="end"/>
        </w:r>
      </w:hyperlink>
    </w:p>
    <w:p>
      <w:pPr>
        <w:pStyle w:val="TOC2"/>
        <w:tabs>
          <w:tab w:val="right" w:leader="dot" w:pos="8306"/>
        </w:tabs>
      </w:pPr>
      <w:hyperlink w:anchor="_Toc20097" w:history="1">
        <w:r>
          <w:rPr>
            <w:rFonts w:ascii="仿宋" w:eastAsia="仿宋" w:hAnsi="仿宋" w:cs="仿宋" w:hint="eastAsia"/>
            <w:lang w:eastAsia="zh-CN"/>
          </w:rPr>
          <w:t>(一)、绩效评估指标</w:t>
        </w:r>
        <w:r>
          <w:tab/>
        </w:r>
        <w:r>
          <w:fldChar w:fldCharType="begin"/>
        </w:r>
        <w:r>
          <w:instrText xml:space="preserve"> PAGEREF _Toc20097 \h </w:instrText>
        </w:r>
        <w:r>
          <w:fldChar w:fldCharType="separate"/>
        </w:r>
        <w:r>
          <w:t>13</w:t>
        </w:r>
        <w:r>
          <w:fldChar w:fldCharType="end"/>
        </w:r>
      </w:hyperlink>
    </w:p>
    <w:p>
      <w:pPr>
        <w:pStyle w:val="TOC2"/>
        <w:tabs>
          <w:tab w:val="right" w:leader="dot" w:pos="8306"/>
        </w:tabs>
      </w:pPr>
      <w:hyperlink w:anchor="_Toc4655" w:history="1">
        <w:r>
          <w:rPr>
            <w:rFonts w:ascii="仿宋" w:eastAsia="仿宋" w:hAnsi="仿宋" w:cs="仿宋" w:hint="eastAsia"/>
            <w:lang w:eastAsia="zh-CN"/>
          </w:rPr>
          <w:t>(二)、绩效评估方法</w:t>
        </w:r>
        <w:r>
          <w:tab/>
        </w:r>
        <w:r>
          <w:fldChar w:fldCharType="begin"/>
        </w:r>
        <w:r>
          <w:instrText xml:space="preserve"> PAGEREF _Toc4655 \h </w:instrText>
        </w:r>
        <w:r>
          <w:fldChar w:fldCharType="separate"/>
        </w:r>
        <w:r>
          <w:t>14</w:t>
        </w:r>
        <w:r>
          <w:fldChar w:fldCharType="end"/>
        </w:r>
      </w:hyperlink>
    </w:p>
    <w:p>
      <w:pPr>
        <w:pStyle w:val="TOC2"/>
        <w:tabs>
          <w:tab w:val="right" w:leader="dot" w:pos="8306"/>
        </w:tabs>
      </w:pPr>
      <w:hyperlink w:anchor="_Toc14099" w:history="1">
        <w:r>
          <w:rPr>
            <w:rFonts w:ascii="仿宋" w:eastAsia="仿宋" w:hAnsi="仿宋" w:cs="仿宋" w:hint="eastAsia"/>
            <w:lang w:eastAsia="zh-CN"/>
          </w:rPr>
          <w:t>(三)、绩效评估周期</w:t>
        </w:r>
        <w:r>
          <w:tab/>
        </w:r>
        <w:r>
          <w:fldChar w:fldCharType="begin"/>
        </w:r>
        <w:r>
          <w:instrText xml:space="preserve"> PAGEREF _Toc14099 \h </w:instrText>
        </w:r>
        <w:r>
          <w:fldChar w:fldCharType="separate"/>
        </w:r>
        <w:r>
          <w:t>15</w:t>
        </w:r>
        <w:r>
          <w:fldChar w:fldCharType="end"/>
        </w:r>
      </w:hyperlink>
    </w:p>
    <w:p>
      <w:pPr>
        <w:pStyle w:val="TOC1"/>
        <w:tabs>
          <w:tab w:val="right" w:leader="dot" w:pos="8306"/>
        </w:tabs>
      </w:pPr>
      <w:hyperlink w:anchor="_Toc1043" w:history="1">
        <w:r>
          <w:rPr>
            <w:rFonts w:ascii="仿宋" w:eastAsia="仿宋" w:hAnsi="仿宋" w:cs="仿宋" w:hint="eastAsia"/>
            <w:lang w:eastAsia="zh-CN"/>
          </w:rPr>
          <w:t>五、水果、坚果加工品项目危机管理</w:t>
        </w:r>
        <w:r>
          <w:tab/>
        </w:r>
        <w:r>
          <w:fldChar w:fldCharType="begin"/>
        </w:r>
        <w:r>
          <w:instrText xml:space="preserve"> PAGEREF _Toc1043 \h </w:instrText>
        </w:r>
        <w:r>
          <w:fldChar w:fldCharType="separate"/>
        </w:r>
        <w:r>
          <w:t>16</w:t>
        </w:r>
        <w:r>
          <w:fldChar w:fldCharType="end"/>
        </w:r>
      </w:hyperlink>
    </w:p>
    <w:p>
      <w:pPr>
        <w:pStyle w:val="TOC2"/>
        <w:tabs>
          <w:tab w:val="right" w:leader="dot" w:pos="8306"/>
        </w:tabs>
      </w:pPr>
      <w:hyperlink w:anchor="_Toc1983" w:history="1">
        <w:r>
          <w:rPr>
            <w:rFonts w:ascii="仿宋" w:eastAsia="仿宋" w:hAnsi="仿宋" w:cs="仿宋" w:hint="eastAsia"/>
            <w:lang w:eastAsia="zh-CN"/>
          </w:rPr>
          <w:t>(一)、危机预警与识别</w:t>
        </w:r>
        <w:r>
          <w:tab/>
        </w:r>
        <w:r>
          <w:fldChar w:fldCharType="begin"/>
        </w:r>
        <w:r>
          <w:instrText xml:space="preserve"> PAGEREF _Toc1983 \h </w:instrText>
        </w:r>
        <w:r>
          <w:fldChar w:fldCharType="separate"/>
        </w:r>
        <w:r>
          <w:t>16</w:t>
        </w:r>
        <w:r>
          <w:fldChar w:fldCharType="end"/>
        </w:r>
      </w:hyperlink>
    </w:p>
    <w:p>
      <w:pPr>
        <w:pStyle w:val="TOC2"/>
        <w:tabs>
          <w:tab w:val="right" w:leader="dot" w:pos="8306"/>
        </w:tabs>
      </w:pPr>
      <w:hyperlink w:anchor="_Toc9125" w:history="1">
        <w:r>
          <w:rPr>
            <w:rFonts w:ascii="仿宋" w:eastAsia="仿宋" w:hAnsi="仿宋" w:cs="仿宋" w:hint="eastAsia"/>
            <w:lang w:eastAsia="zh-CN"/>
          </w:rPr>
          <w:t>(二)、危机应对与恢复</w:t>
        </w:r>
        <w:r>
          <w:tab/>
        </w:r>
        <w:r>
          <w:fldChar w:fldCharType="begin"/>
        </w:r>
        <w:r>
          <w:instrText xml:space="preserve"> PAGEREF _Toc9125 \h </w:instrText>
        </w:r>
        <w:r>
          <w:fldChar w:fldCharType="separate"/>
        </w:r>
        <w:r>
          <w:t>17</w:t>
        </w:r>
        <w:r>
          <w:fldChar w:fldCharType="end"/>
        </w:r>
      </w:hyperlink>
    </w:p>
    <w:p>
      <w:pPr>
        <w:pStyle w:val="TOC1"/>
        <w:tabs>
          <w:tab w:val="right" w:leader="dot" w:pos="8306"/>
        </w:tabs>
      </w:pPr>
      <w:hyperlink w:anchor="_Toc26216" w:history="1">
        <w:r>
          <w:rPr>
            <w:rFonts w:ascii="仿宋" w:eastAsia="仿宋" w:hAnsi="仿宋" w:cs="仿宋" w:hint="eastAsia"/>
            <w:lang w:eastAsia="zh-CN"/>
          </w:rPr>
          <w:t>六、水果、坚果加工品项目建设单位说明</w:t>
        </w:r>
        <w:r>
          <w:tab/>
        </w:r>
        <w:r>
          <w:fldChar w:fldCharType="begin"/>
        </w:r>
        <w:r>
          <w:instrText xml:space="preserve"> PAGEREF _Toc26216 \h </w:instrText>
        </w:r>
        <w:r>
          <w:fldChar w:fldCharType="separate"/>
        </w:r>
        <w:r>
          <w:t>19</w:t>
        </w:r>
        <w:r>
          <w:fldChar w:fldCharType="end"/>
        </w:r>
      </w:hyperlink>
    </w:p>
    <w:p>
      <w:pPr>
        <w:pStyle w:val="TOC2"/>
        <w:tabs>
          <w:tab w:val="right" w:leader="dot" w:pos="8306"/>
        </w:tabs>
      </w:pPr>
      <w:hyperlink w:anchor="_Toc31024" w:history="1">
        <w:r>
          <w:rPr>
            <w:rFonts w:ascii="仿宋" w:eastAsia="仿宋" w:hAnsi="仿宋" w:cs="仿宋" w:hint="eastAsia"/>
            <w:lang w:eastAsia="zh-CN"/>
          </w:rPr>
          <w:t>(一)、水果、坚果加工品项目承办单位基本情况</w:t>
        </w:r>
        <w:r>
          <w:tab/>
        </w:r>
        <w:r>
          <w:fldChar w:fldCharType="begin"/>
        </w:r>
        <w:r>
          <w:instrText xml:space="preserve"> PAGEREF _Toc31024 \h </w:instrText>
        </w:r>
        <w:r>
          <w:fldChar w:fldCharType="separate"/>
        </w:r>
        <w:r>
          <w:t>19</w:t>
        </w:r>
        <w:r>
          <w:fldChar w:fldCharType="end"/>
        </w:r>
      </w:hyperlink>
    </w:p>
    <w:p>
      <w:pPr>
        <w:pStyle w:val="TOC2"/>
        <w:tabs>
          <w:tab w:val="right" w:leader="dot" w:pos="8306"/>
        </w:tabs>
      </w:pPr>
      <w:hyperlink w:anchor="_Toc5202" w:history="1">
        <w:r>
          <w:rPr>
            <w:rFonts w:ascii="仿宋" w:eastAsia="仿宋" w:hAnsi="仿宋" w:cs="仿宋" w:hint="eastAsia"/>
            <w:lang w:eastAsia="zh-CN"/>
          </w:rPr>
          <w:t>(二)、公司经济效益分析</w:t>
        </w:r>
        <w:r>
          <w:tab/>
        </w:r>
        <w:r>
          <w:fldChar w:fldCharType="begin"/>
        </w:r>
        <w:r>
          <w:instrText xml:space="preserve"> PAGEREF _Toc5202 \h </w:instrText>
        </w:r>
        <w:r>
          <w:fldChar w:fldCharType="separate"/>
        </w:r>
        <w:r>
          <w:t>19</w:t>
        </w:r>
        <w:r>
          <w:fldChar w:fldCharType="end"/>
        </w:r>
      </w:hyperlink>
    </w:p>
    <w:p>
      <w:pPr>
        <w:pStyle w:val="TOC1"/>
        <w:tabs>
          <w:tab w:val="right" w:leader="dot" w:pos="8306"/>
        </w:tabs>
      </w:pPr>
      <w:hyperlink w:anchor="_Toc23147" w:history="1">
        <w:r>
          <w:rPr>
            <w:rFonts w:ascii="仿宋" w:eastAsia="仿宋" w:hAnsi="仿宋" w:cs="仿宋" w:hint="eastAsia"/>
            <w:lang w:eastAsia="zh-CN"/>
          </w:rPr>
          <w:t>七、水果、坚果加工品项目人力资源管理</w:t>
        </w:r>
        <w:r>
          <w:tab/>
        </w:r>
        <w:r>
          <w:fldChar w:fldCharType="begin"/>
        </w:r>
        <w:r>
          <w:instrText xml:space="preserve"> PAGEREF _Toc23147 \h </w:instrText>
        </w:r>
        <w:r>
          <w:fldChar w:fldCharType="separate"/>
        </w:r>
        <w:r>
          <w:t>20</w:t>
        </w:r>
        <w:r>
          <w:fldChar w:fldCharType="end"/>
        </w:r>
      </w:hyperlink>
    </w:p>
    <w:p>
      <w:pPr>
        <w:pStyle w:val="TOC2"/>
        <w:tabs>
          <w:tab w:val="right" w:leader="dot" w:pos="8306"/>
        </w:tabs>
      </w:pPr>
      <w:hyperlink w:anchor="_Toc19417" w:history="1">
        <w:r>
          <w:rPr>
            <w:rFonts w:ascii="仿宋" w:eastAsia="仿宋" w:hAnsi="仿宋" w:cs="仿宋" w:hint="eastAsia"/>
            <w:lang w:eastAsia="zh-CN"/>
          </w:rPr>
          <w:t>(一)、建立健全的预算管理制度</w:t>
        </w:r>
        <w:r>
          <w:tab/>
        </w:r>
        <w:r>
          <w:fldChar w:fldCharType="begin"/>
        </w:r>
        <w:r>
          <w:instrText xml:space="preserve"> PAGEREF _Toc19417 \h </w:instrText>
        </w:r>
        <w:r>
          <w:fldChar w:fldCharType="separate"/>
        </w:r>
        <w:r>
          <w:t>20</w:t>
        </w:r>
        <w:r>
          <w:fldChar w:fldCharType="end"/>
        </w:r>
      </w:hyperlink>
    </w:p>
    <w:p>
      <w:pPr>
        <w:pStyle w:val="TOC2"/>
        <w:tabs>
          <w:tab w:val="right" w:leader="dot" w:pos="8306"/>
        </w:tabs>
      </w:pPr>
      <w:hyperlink w:anchor="_Toc19921" w:history="1">
        <w:r>
          <w:rPr>
            <w:rFonts w:ascii="仿宋" w:eastAsia="仿宋" w:hAnsi="仿宋" w:cs="仿宋" w:hint="eastAsia"/>
            <w:lang w:eastAsia="zh-CN"/>
          </w:rPr>
          <w:t>(二)、加强资金流动监控</w:t>
        </w:r>
        <w:r>
          <w:tab/>
        </w:r>
        <w:r>
          <w:fldChar w:fldCharType="begin"/>
        </w:r>
        <w:r>
          <w:instrText xml:space="preserve"> PAGEREF _Toc19921 \h </w:instrText>
        </w:r>
        <w:r>
          <w:fldChar w:fldCharType="separate"/>
        </w:r>
        <w:r>
          <w:t>22</w:t>
        </w:r>
        <w:r>
          <w:fldChar w:fldCharType="end"/>
        </w:r>
      </w:hyperlink>
    </w:p>
    <w:p>
      <w:pPr>
        <w:pStyle w:val="TOC2"/>
        <w:tabs>
          <w:tab w:val="right" w:leader="dot" w:pos="8306"/>
        </w:tabs>
      </w:pPr>
      <w:hyperlink w:anchor="_Toc8400" w:history="1">
        <w:r>
          <w:rPr>
            <w:rFonts w:ascii="仿宋" w:eastAsia="仿宋" w:hAnsi="仿宋" w:cs="仿宋" w:hint="eastAsia"/>
            <w:lang w:eastAsia="zh-CN"/>
          </w:rPr>
          <w:t>(三)、制定完善的风险控制机制</w:t>
        </w:r>
        <w:r>
          <w:tab/>
        </w:r>
        <w:r>
          <w:fldChar w:fldCharType="begin"/>
        </w:r>
        <w:r>
          <w:instrText xml:space="preserve"> PAGEREF _Toc8400 \h </w:instrText>
        </w:r>
        <w:r>
          <w:fldChar w:fldCharType="separate"/>
        </w:r>
        <w:r>
          <w:t>23</w:t>
        </w:r>
        <w:r>
          <w:fldChar w:fldCharType="end"/>
        </w:r>
      </w:hyperlink>
    </w:p>
    <w:p>
      <w:pPr>
        <w:pStyle w:val="TOC2"/>
        <w:tabs>
          <w:tab w:val="right" w:leader="dot" w:pos="8306"/>
        </w:tabs>
      </w:pPr>
      <w:hyperlink w:anchor="_Toc18959" w:history="1">
        <w:r>
          <w:rPr>
            <w:rFonts w:ascii="仿宋" w:eastAsia="仿宋" w:hAnsi="仿宋" w:cs="仿宋" w:hint="eastAsia"/>
            <w:lang w:eastAsia="zh-CN"/>
          </w:rPr>
          <w:t>(四)、优化成本管理</w:t>
        </w:r>
        <w:r>
          <w:tab/>
        </w:r>
        <w:r>
          <w:fldChar w:fldCharType="begin"/>
        </w:r>
        <w:r>
          <w:instrText xml:space="preserve"> PAGEREF _Toc18959 \h </w:instrText>
        </w:r>
        <w:r>
          <w:fldChar w:fldCharType="separate"/>
        </w:r>
        <w:r>
          <w:t>25</w:t>
        </w:r>
        <w:r>
          <w:fldChar w:fldCharType="end"/>
        </w:r>
      </w:hyperlink>
    </w:p>
    <w:p>
      <w:pPr>
        <w:pStyle w:val="TOC1"/>
        <w:tabs>
          <w:tab w:val="right" w:leader="dot" w:pos="8306"/>
        </w:tabs>
      </w:pPr>
      <w:hyperlink w:anchor="_Toc8398" w:history="1">
        <w:r>
          <w:rPr>
            <w:rFonts w:ascii="仿宋" w:eastAsia="仿宋" w:hAnsi="仿宋" w:cs="仿宋" w:hint="eastAsia"/>
            <w:lang w:eastAsia="zh-CN"/>
          </w:rPr>
          <w:t>八、水果、坚果加工品项目经营效益</w:t>
        </w:r>
        <w:r>
          <w:tab/>
        </w:r>
        <w:r>
          <w:fldChar w:fldCharType="begin"/>
        </w:r>
        <w:r>
          <w:instrText xml:space="preserve"> PAGEREF _Toc8398 \h </w:instrText>
        </w:r>
        <w:r>
          <w:fldChar w:fldCharType="separate"/>
        </w:r>
        <w:r>
          <w:t>26</w:t>
        </w:r>
        <w:r>
          <w:fldChar w:fldCharType="end"/>
        </w:r>
      </w:hyperlink>
    </w:p>
    <w:p>
      <w:pPr>
        <w:pStyle w:val="TOC2"/>
        <w:tabs>
          <w:tab w:val="right" w:leader="dot" w:pos="8306"/>
        </w:tabs>
      </w:pPr>
      <w:hyperlink w:anchor="_Toc14736" w:history="1">
        <w:r>
          <w:rPr>
            <w:rFonts w:ascii="仿宋" w:eastAsia="仿宋" w:hAnsi="仿宋" w:cs="仿宋" w:hint="eastAsia"/>
            <w:lang w:eastAsia="zh-CN"/>
          </w:rPr>
          <w:t>(一)、经济评价财务测算</w:t>
        </w:r>
        <w:r>
          <w:tab/>
        </w:r>
        <w:r>
          <w:fldChar w:fldCharType="begin"/>
        </w:r>
        <w:r>
          <w:instrText xml:space="preserve"> PAGEREF _Toc14736 \h </w:instrText>
        </w:r>
        <w:r>
          <w:fldChar w:fldCharType="separate"/>
        </w:r>
        <w:r>
          <w:t>26</w:t>
        </w:r>
        <w:r>
          <w:fldChar w:fldCharType="end"/>
        </w:r>
      </w:hyperlink>
    </w:p>
    <w:p>
      <w:pPr>
        <w:pStyle w:val="TOC2"/>
        <w:tabs>
          <w:tab w:val="right" w:leader="dot" w:pos="8306"/>
        </w:tabs>
      </w:pPr>
      <w:hyperlink w:anchor="_Toc6903" w:history="1">
        <w:r>
          <w:rPr>
            <w:rFonts w:ascii="仿宋" w:eastAsia="仿宋" w:hAnsi="仿宋" w:cs="仿宋" w:hint="eastAsia"/>
            <w:lang w:eastAsia="zh-CN"/>
          </w:rPr>
          <w:t>(二)、水果、坚果加工品项目盈利能力分析</w:t>
        </w:r>
        <w:r>
          <w:tab/>
        </w:r>
        <w:r>
          <w:fldChar w:fldCharType="begin"/>
        </w:r>
        <w:r>
          <w:instrText xml:space="preserve"> PAGEREF _Toc6903 \h </w:instrText>
        </w:r>
        <w:r>
          <w:fldChar w:fldCharType="separate"/>
        </w:r>
        <w:r>
          <w:t>27</w:t>
        </w:r>
        <w:r>
          <w:fldChar w:fldCharType="end"/>
        </w:r>
      </w:hyperlink>
    </w:p>
    <w:p>
      <w:pPr>
        <w:pStyle w:val="TOC1"/>
        <w:tabs>
          <w:tab w:val="right" w:leader="dot" w:pos="8306"/>
        </w:tabs>
      </w:pPr>
      <w:hyperlink w:anchor="_Toc11179" w:history="1">
        <w:r>
          <w:rPr>
            <w:rFonts w:ascii="仿宋" w:eastAsia="仿宋" w:hAnsi="仿宋" w:cs="仿宋" w:hint="eastAsia"/>
            <w:lang w:eastAsia="zh-CN"/>
          </w:rPr>
          <w:t>九、水果、坚果加工品项目计划安排</w:t>
        </w:r>
        <w:r>
          <w:tab/>
        </w:r>
        <w:r>
          <w:fldChar w:fldCharType="begin"/>
        </w:r>
        <w:r>
          <w:instrText xml:space="preserve"> PAGEREF _Toc11179 \h </w:instrText>
        </w:r>
        <w:r>
          <w:fldChar w:fldCharType="separate"/>
        </w:r>
        <w:r>
          <w:t>28</w:t>
        </w:r>
        <w:r>
          <w:fldChar w:fldCharType="end"/>
        </w:r>
      </w:hyperlink>
    </w:p>
    <w:p>
      <w:pPr>
        <w:pStyle w:val="TOC2"/>
        <w:tabs>
          <w:tab w:val="right" w:leader="dot" w:pos="8306"/>
        </w:tabs>
      </w:pPr>
      <w:hyperlink w:anchor="_Toc29445" w:history="1">
        <w:r>
          <w:rPr>
            <w:rFonts w:ascii="仿宋" w:eastAsia="仿宋" w:hAnsi="仿宋" w:cs="仿宋" w:hint="eastAsia"/>
            <w:lang w:eastAsia="zh-CN"/>
          </w:rPr>
          <w:t>(一)、建设周期</w:t>
        </w:r>
        <w:r>
          <w:tab/>
        </w:r>
        <w:r>
          <w:fldChar w:fldCharType="begin"/>
        </w:r>
        <w:r>
          <w:instrText xml:space="preserve"> PAGEREF _Toc29445 \h </w:instrText>
        </w:r>
        <w:r>
          <w:fldChar w:fldCharType="separate"/>
        </w:r>
        <w:r>
          <w:t>28</w:t>
        </w:r>
        <w:r>
          <w:fldChar w:fldCharType="end"/>
        </w:r>
      </w:hyperlink>
    </w:p>
    <w:p>
      <w:pPr>
        <w:pStyle w:val="TOC2"/>
        <w:tabs>
          <w:tab w:val="right" w:leader="dot" w:pos="8306"/>
        </w:tabs>
      </w:pPr>
      <w:hyperlink w:anchor="_Toc10242" w:history="1">
        <w:r>
          <w:rPr>
            <w:rFonts w:ascii="仿宋" w:eastAsia="仿宋" w:hAnsi="仿宋" w:cs="仿宋" w:hint="eastAsia"/>
            <w:lang w:eastAsia="zh-CN"/>
          </w:rPr>
          <w:t>(二)、建设进度</w:t>
        </w:r>
        <w:r>
          <w:tab/>
        </w:r>
        <w:r>
          <w:fldChar w:fldCharType="begin"/>
        </w:r>
        <w:r>
          <w:instrText xml:space="preserve"> PAGEREF _Toc10242 \h </w:instrText>
        </w:r>
        <w:r>
          <w:fldChar w:fldCharType="separate"/>
        </w:r>
        <w:r>
          <w:t>29</w:t>
        </w:r>
        <w:r>
          <w:fldChar w:fldCharType="end"/>
        </w:r>
      </w:hyperlink>
    </w:p>
    <w:p>
      <w:pPr>
        <w:pStyle w:val="TOC2"/>
        <w:tabs>
          <w:tab w:val="right" w:leader="dot" w:pos="8306"/>
        </w:tabs>
      </w:pPr>
      <w:hyperlink w:anchor="_Toc16796" w:history="1">
        <w:r>
          <w:rPr>
            <w:rFonts w:ascii="仿宋" w:eastAsia="仿宋" w:hAnsi="仿宋" w:cs="仿宋" w:hint="eastAsia"/>
            <w:lang w:eastAsia="zh-CN"/>
          </w:rPr>
          <w:t>(三)、进度安排注意事项</w:t>
        </w:r>
        <w:r>
          <w:tab/>
        </w:r>
        <w:r>
          <w:fldChar w:fldCharType="begin"/>
        </w:r>
        <w:r>
          <w:instrText xml:space="preserve"> PAGEREF _Toc16796 \h </w:instrText>
        </w:r>
        <w:r>
          <w:fldChar w:fldCharType="separate"/>
        </w:r>
        <w:r>
          <w:t>30</w:t>
        </w:r>
        <w:r>
          <w:fldChar w:fldCharType="end"/>
        </w:r>
      </w:hyperlink>
    </w:p>
    <w:p>
      <w:pPr>
        <w:pStyle w:val="TOC2"/>
        <w:tabs>
          <w:tab w:val="right" w:leader="dot" w:pos="8306"/>
        </w:tabs>
      </w:pPr>
      <w:hyperlink w:anchor="_Toc32269" w:history="1">
        <w:r>
          <w:rPr>
            <w:rFonts w:ascii="仿宋" w:eastAsia="仿宋" w:hAnsi="仿宋" w:cs="仿宋" w:hint="eastAsia"/>
            <w:lang w:eastAsia="zh-CN"/>
          </w:rPr>
          <w:t>(四)、人力资源配置</w:t>
        </w:r>
        <w:r>
          <w:tab/>
        </w:r>
        <w:r>
          <w:fldChar w:fldCharType="begin"/>
        </w:r>
        <w:r>
          <w:instrText xml:space="preserve"> PAGEREF _Toc32269 \h </w:instrText>
        </w:r>
        <w:r>
          <w:fldChar w:fldCharType="separate"/>
        </w:r>
        <w:r>
          <w:t>32</w:t>
        </w:r>
        <w:r>
          <w:fldChar w:fldCharType="end"/>
        </w:r>
      </w:hyperlink>
    </w:p>
    <w:p>
      <w:pPr>
        <w:pStyle w:val="TOC1"/>
        <w:tabs>
          <w:tab w:val="right" w:leader="dot" w:pos="8306"/>
        </w:tabs>
      </w:pPr>
      <w:hyperlink w:anchor="_Toc21546" w:history="1">
        <w:r>
          <w:rPr>
            <w:rFonts w:ascii="仿宋" w:eastAsia="仿宋" w:hAnsi="仿宋" w:cs="仿宋" w:hint="eastAsia"/>
            <w:lang w:eastAsia="zh-CN"/>
          </w:rPr>
          <w:t>十、水果、坚果加工品项目风险管理</w:t>
        </w:r>
        <w:r>
          <w:tab/>
        </w:r>
        <w:r>
          <w:fldChar w:fldCharType="begin"/>
        </w:r>
        <w:r>
          <w:instrText xml:space="preserve"> PAGEREF _Toc21546 \h </w:instrText>
        </w:r>
        <w:r>
          <w:fldChar w:fldCharType="separate"/>
        </w:r>
        <w:r>
          <w:t>32</w:t>
        </w:r>
        <w:r>
          <w:fldChar w:fldCharType="end"/>
        </w:r>
      </w:hyperlink>
    </w:p>
    <w:p>
      <w:pPr>
        <w:pStyle w:val="TOC2"/>
        <w:tabs>
          <w:tab w:val="right" w:leader="dot" w:pos="8306"/>
        </w:tabs>
      </w:pPr>
      <w:hyperlink w:anchor="_Toc31220" w:history="1">
        <w:r>
          <w:rPr>
            <w:rFonts w:ascii="仿宋" w:eastAsia="仿宋" w:hAnsi="仿宋" w:cs="仿宋" w:hint="eastAsia"/>
            <w:lang w:eastAsia="zh-CN"/>
          </w:rPr>
          <w:t>(一)、风险识别与评估</w:t>
        </w:r>
        <w:r>
          <w:tab/>
        </w:r>
        <w:r>
          <w:fldChar w:fldCharType="begin"/>
        </w:r>
        <w:r>
          <w:instrText xml:space="preserve"> PAGEREF _Toc31220 \h </w:instrText>
        </w:r>
        <w:r>
          <w:fldChar w:fldCharType="separate"/>
        </w:r>
        <w:r>
          <w:t>32</w:t>
        </w:r>
        <w:r>
          <w:fldChar w:fldCharType="end"/>
        </w:r>
      </w:hyperlink>
    </w:p>
    <w:p>
      <w:pPr>
        <w:pStyle w:val="TOC2"/>
        <w:tabs>
          <w:tab w:val="right" w:leader="dot" w:pos="8306"/>
        </w:tabs>
      </w:pPr>
      <w:hyperlink w:anchor="_Toc28901" w:history="1">
        <w:r>
          <w:rPr>
            <w:rFonts w:ascii="仿宋" w:eastAsia="仿宋" w:hAnsi="仿宋" w:cs="仿宋" w:hint="eastAsia"/>
            <w:lang w:eastAsia="zh-CN"/>
          </w:rPr>
          <w:t>(二)、风险应对策略</w:t>
        </w:r>
        <w:r>
          <w:tab/>
        </w:r>
        <w:r>
          <w:fldChar w:fldCharType="begin"/>
        </w:r>
        <w:r>
          <w:instrText xml:space="preserve"> PAGEREF _Toc28901 \h </w:instrText>
        </w:r>
        <w:r>
          <w:fldChar w:fldCharType="separate"/>
        </w:r>
        <w:r>
          <w:t>34</w:t>
        </w:r>
        <w:r>
          <w:fldChar w:fldCharType="end"/>
        </w:r>
      </w:hyperlink>
    </w:p>
    <w:p>
      <w:pPr>
        <w:pStyle w:val="TOC2"/>
        <w:tabs>
          <w:tab w:val="right" w:leader="dot" w:pos="8306"/>
        </w:tabs>
      </w:pPr>
      <w:hyperlink w:anchor="_Toc28950" w:history="1">
        <w:r>
          <w:rPr>
            <w:rFonts w:ascii="仿宋" w:eastAsia="仿宋" w:hAnsi="仿宋" w:cs="仿宋" w:hint="eastAsia"/>
            <w:lang w:eastAsia="zh-CN"/>
          </w:rPr>
          <w:t>(三)、风险监控与控制</w:t>
        </w:r>
        <w:r>
          <w:tab/>
        </w:r>
        <w:r>
          <w:fldChar w:fldCharType="begin"/>
        </w:r>
        <w:r>
          <w:instrText xml:space="preserve"> PAGEREF _Toc28950 \h </w:instrText>
        </w:r>
        <w:r>
          <w:fldChar w:fldCharType="separate"/>
        </w:r>
        <w:r>
          <w:t>35</w:t>
        </w:r>
        <w:r>
          <w:fldChar w:fldCharType="end"/>
        </w:r>
      </w:hyperlink>
    </w:p>
    <w:p>
      <w:pPr>
        <w:pStyle w:val="TOC1"/>
        <w:tabs>
          <w:tab w:val="right" w:leader="dot" w:pos="8306"/>
        </w:tabs>
      </w:pPr>
      <w:hyperlink w:anchor="_Toc10152" w:history="1">
        <w:r>
          <w:rPr>
            <w:rFonts w:ascii="仿宋" w:eastAsia="仿宋" w:hAnsi="仿宋" w:cs="仿宋" w:hint="eastAsia"/>
            <w:lang w:eastAsia="zh-CN"/>
          </w:rPr>
          <w:t>十一、水果、坚果加工品项目环境影响分析</w:t>
        </w:r>
        <w:r>
          <w:tab/>
        </w:r>
        <w:r>
          <w:fldChar w:fldCharType="begin"/>
        </w:r>
        <w:r>
          <w:instrText xml:space="preserve"> PAGEREF _Toc10152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36" w:history="1">
        <w:r>
          <w:rPr>
            <w:rFonts w:ascii="仿宋" w:eastAsia="仿宋" w:hAnsi="仿宋" w:cs="仿宋" w:hint="eastAsia"/>
            <w:lang w:eastAsia="zh-CN"/>
          </w:rPr>
          <w:t>(一)、建设区域环境质量现状</w:t>
        </w:r>
        <w:r>
          <w:tab/>
        </w:r>
        <w:r>
          <w:fldChar w:fldCharType="begin"/>
        </w:r>
        <w:r>
          <w:instrText xml:space="preserve"> PAGEREF _Toc27636 \h </w:instrText>
        </w:r>
        <w:r>
          <w:fldChar w:fldCharType="separate"/>
        </w:r>
        <w:r>
          <w:t>36</w:t>
        </w:r>
        <w:r>
          <w:fldChar w:fldCharType="end"/>
        </w:r>
      </w:hyperlink>
    </w:p>
    <w:p>
      <w:pPr>
        <w:pStyle w:val="TOC2"/>
        <w:tabs>
          <w:tab w:val="right" w:leader="dot" w:pos="8306"/>
        </w:tabs>
      </w:pPr>
      <w:hyperlink w:anchor="_Toc32440" w:history="1">
        <w:r>
          <w:rPr>
            <w:rFonts w:ascii="仿宋" w:eastAsia="仿宋" w:hAnsi="仿宋" w:cs="仿宋" w:hint="eastAsia"/>
            <w:lang w:eastAsia="zh-CN"/>
          </w:rPr>
          <w:t>(二)、建设期环境保护</w:t>
        </w:r>
        <w:r>
          <w:tab/>
        </w:r>
        <w:r>
          <w:fldChar w:fldCharType="begin"/>
        </w:r>
        <w:r>
          <w:instrText xml:space="preserve"> PAGEREF _Toc32440 \h </w:instrText>
        </w:r>
        <w:r>
          <w:fldChar w:fldCharType="separate"/>
        </w:r>
        <w:r>
          <w:t>38</w:t>
        </w:r>
        <w:r>
          <w:fldChar w:fldCharType="end"/>
        </w:r>
      </w:hyperlink>
    </w:p>
    <w:p>
      <w:pPr>
        <w:pStyle w:val="TOC2"/>
        <w:tabs>
          <w:tab w:val="right" w:leader="dot" w:pos="8306"/>
        </w:tabs>
      </w:pPr>
      <w:hyperlink w:anchor="_Toc8288" w:history="1">
        <w:r>
          <w:rPr>
            <w:rFonts w:ascii="仿宋" w:eastAsia="仿宋" w:hAnsi="仿宋" w:cs="仿宋" w:hint="eastAsia"/>
            <w:lang w:eastAsia="zh-CN"/>
          </w:rPr>
          <w:t>(三)、运营期环境保护</w:t>
        </w:r>
        <w:r>
          <w:tab/>
        </w:r>
        <w:r>
          <w:fldChar w:fldCharType="begin"/>
        </w:r>
        <w:r>
          <w:instrText xml:space="preserve"> PAGEREF _Toc8288 \h </w:instrText>
        </w:r>
        <w:r>
          <w:fldChar w:fldCharType="separate"/>
        </w:r>
        <w:r>
          <w:t>39</w:t>
        </w:r>
        <w:r>
          <w:fldChar w:fldCharType="end"/>
        </w:r>
      </w:hyperlink>
    </w:p>
    <w:p>
      <w:pPr>
        <w:pStyle w:val="TOC2"/>
        <w:tabs>
          <w:tab w:val="right" w:leader="dot" w:pos="8306"/>
        </w:tabs>
      </w:pPr>
      <w:hyperlink w:anchor="_Toc702" w:history="1">
        <w:r>
          <w:rPr>
            <w:rFonts w:ascii="仿宋" w:eastAsia="仿宋" w:hAnsi="仿宋" w:cs="仿宋" w:hint="eastAsia"/>
            <w:lang w:eastAsia="zh-CN"/>
          </w:rPr>
          <w:t>(四)、水果、坚果加工品项目建设对区域经济的影响</w:t>
        </w:r>
        <w:r>
          <w:tab/>
        </w:r>
        <w:r>
          <w:fldChar w:fldCharType="begin"/>
        </w:r>
        <w:r>
          <w:instrText xml:space="preserve"> PAGEREF _Toc702 \h </w:instrText>
        </w:r>
        <w:r>
          <w:fldChar w:fldCharType="separate"/>
        </w:r>
        <w:r>
          <w:t>41</w:t>
        </w:r>
        <w:r>
          <w:fldChar w:fldCharType="end"/>
        </w:r>
      </w:hyperlink>
    </w:p>
    <w:p>
      <w:pPr>
        <w:pStyle w:val="TOC2"/>
        <w:tabs>
          <w:tab w:val="right" w:leader="dot" w:pos="8306"/>
        </w:tabs>
      </w:pPr>
      <w:hyperlink w:anchor="_Toc17940" w:history="1">
        <w:r>
          <w:rPr>
            <w:rFonts w:ascii="仿宋" w:eastAsia="仿宋" w:hAnsi="仿宋" w:cs="仿宋" w:hint="eastAsia"/>
            <w:lang w:eastAsia="zh-CN"/>
          </w:rPr>
          <w:t>(五)、废弃物处理</w:t>
        </w:r>
        <w:r>
          <w:tab/>
        </w:r>
        <w:r>
          <w:fldChar w:fldCharType="begin"/>
        </w:r>
        <w:r>
          <w:instrText xml:space="preserve"> PAGEREF _Toc17940 \h </w:instrText>
        </w:r>
        <w:r>
          <w:fldChar w:fldCharType="separate"/>
        </w:r>
        <w:r>
          <w:t>42</w:t>
        </w:r>
        <w:r>
          <w:fldChar w:fldCharType="end"/>
        </w:r>
      </w:hyperlink>
    </w:p>
    <w:p>
      <w:pPr>
        <w:pStyle w:val="TOC2"/>
        <w:tabs>
          <w:tab w:val="right" w:leader="dot" w:pos="8306"/>
        </w:tabs>
      </w:pPr>
      <w:hyperlink w:anchor="_Toc15219" w:history="1">
        <w:r>
          <w:rPr>
            <w:rFonts w:ascii="仿宋" w:eastAsia="仿宋" w:hAnsi="仿宋" w:cs="仿宋" w:hint="eastAsia"/>
            <w:lang w:eastAsia="zh-CN"/>
          </w:rPr>
          <w:t>(六)、特殊环境影响分析</w:t>
        </w:r>
        <w:r>
          <w:tab/>
        </w:r>
        <w:r>
          <w:fldChar w:fldCharType="begin"/>
        </w:r>
        <w:r>
          <w:instrText xml:space="preserve"> PAGEREF _Toc15219 \h </w:instrText>
        </w:r>
        <w:r>
          <w:fldChar w:fldCharType="separate"/>
        </w:r>
        <w:r>
          <w:t>44</w:t>
        </w:r>
        <w:r>
          <w:fldChar w:fldCharType="end"/>
        </w:r>
      </w:hyperlink>
    </w:p>
    <w:p>
      <w:pPr>
        <w:pStyle w:val="TOC2"/>
        <w:tabs>
          <w:tab w:val="right" w:leader="dot" w:pos="8306"/>
        </w:tabs>
      </w:pPr>
      <w:hyperlink w:anchor="_Toc24867" w:history="1">
        <w:r>
          <w:rPr>
            <w:rFonts w:ascii="仿宋" w:eastAsia="仿宋" w:hAnsi="仿宋" w:cs="仿宋" w:hint="eastAsia"/>
            <w:lang w:eastAsia="zh-CN"/>
          </w:rPr>
          <w:t>(七)、清洁生产</w:t>
        </w:r>
        <w:r>
          <w:tab/>
        </w:r>
        <w:r>
          <w:fldChar w:fldCharType="begin"/>
        </w:r>
        <w:r>
          <w:instrText xml:space="preserve"> PAGEREF _Toc24867 \h </w:instrText>
        </w:r>
        <w:r>
          <w:fldChar w:fldCharType="separate"/>
        </w:r>
        <w:r>
          <w:t>45</w:t>
        </w:r>
        <w:r>
          <w:fldChar w:fldCharType="end"/>
        </w:r>
      </w:hyperlink>
    </w:p>
    <w:p>
      <w:pPr>
        <w:pStyle w:val="TOC2"/>
        <w:tabs>
          <w:tab w:val="right" w:leader="dot" w:pos="8306"/>
        </w:tabs>
      </w:pPr>
      <w:hyperlink w:anchor="_Toc21205" w:history="1">
        <w:r>
          <w:rPr>
            <w:rFonts w:ascii="仿宋" w:eastAsia="仿宋" w:hAnsi="仿宋" w:cs="仿宋" w:hint="eastAsia"/>
            <w:lang w:eastAsia="zh-CN"/>
          </w:rPr>
          <w:t>(八)、环境保护综合评价</w:t>
        </w:r>
        <w:r>
          <w:tab/>
        </w:r>
        <w:r>
          <w:fldChar w:fldCharType="begin"/>
        </w:r>
        <w:r>
          <w:instrText xml:space="preserve"> PAGEREF _Toc21205 \h </w:instrText>
        </w:r>
        <w:r>
          <w:fldChar w:fldCharType="separate"/>
        </w:r>
        <w:r>
          <w:t>46</w:t>
        </w:r>
        <w:r>
          <w:fldChar w:fldCharType="end"/>
        </w:r>
      </w:hyperlink>
    </w:p>
    <w:p>
      <w:pPr>
        <w:pStyle w:val="TOC1"/>
        <w:tabs>
          <w:tab w:val="right" w:leader="dot" w:pos="8306"/>
        </w:tabs>
      </w:pPr>
      <w:hyperlink w:anchor="_Toc14570" w:history="1">
        <w:r>
          <w:rPr>
            <w:rFonts w:ascii="仿宋" w:eastAsia="仿宋" w:hAnsi="仿宋" w:cs="仿宋" w:hint="eastAsia"/>
            <w:lang w:eastAsia="zh-CN"/>
          </w:rPr>
          <w:t>十二、水果、坚果加工品项目社会影响</w:t>
        </w:r>
        <w:r>
          <w:tab/>
        </w:r>
        <w:r>
          <w:fldChar w:fldCharType="begin"/>
        </w:r>
        <w:r>
          <w:instrText xml:space="preserve"> PAGEREF _Toc14570 \h </w:instrText>
        </w:r>
        <w:r>
          <w:fldChar w:fldCharType="separate"/>
        </w:r>
        <w:r>
          <w:t>48</w:t>
        </w:r>
        <w:r>
          <w:fldChar w:fldCharType="end"/>
        </w:r>
      </w:hyperlink>
    </w:p>
    <w:p>
      <w:pPr>
        <w:pStyle w:val="TOC2"/>
        <w:tabs>
          <w:tab w:val="right" w:leader="dot" w:pos="8306"/>
        </w:tabs>
      </w:pPr>
      <w:hyperlink w:anchor="_Toc27358" w:history="1">
        <w:r>
          <w:rPr>
            <w:rFonts w:ascii="仿宋" w:eastAsia="仿宋" w:hAnsi="仿宋" w:cs="仿宋" w:hint="eastAsia"/>
            <w:lang w:eastAsia="zh-CN"/>
          </w:rPr>
          <w:t>(一)、社会责任与义务</w:t>
        </w:r>
        <w:r>
          <w:tab/>
        </w:r>
        <w:r>
          <w:fldChar w:fldCharType="begin"/>
        </w:r>
        <w:r>
          <w:instrText xml:space="preserve"> PAGEREF _Toc27358 \h </w:instrText>
        </w:r>
        <w:r>
          <w:fldChar w:fldCharType="separate"/>
        </w:r>
        <w:r>
          <w:t>48</w:t>
        </w:r>
        <w:r>
          <w:fldChar w:fldCharType="end"/>
        </w:r>
      </w:hyperlink>
    </w:p>
    <w:p>
      <w:pPr>
        <w:pStyle w:val="TOC2"/>
        <w:tabs>
          <w:tab w:val="right" w:leader="dot" w:pos="8306"/>
        </w:tabs>
      </w:pPr>
      <w:hyperlink w:anchor="_Toc10074" w:history="1">
        <w:r>
          <w:rPr>
            <w:rFonts w:ascii="仿宋" w:eastAsia="仿宋" w:hAnsi="仿宋" w:cs="仿宋" w:hint="eastAsia"/>
            <w:lang w:eastAsia="zh-CN"/>
          </w:rPr>
          <w:t>(二)、社会参与与沟通</w:t>
        </w:r>
        <w:r>
          <w:tab/>
        </w:r>
        <w:r>
          <w:fldChar w:fldCharType="begin"/>
        </w:r>
        <w:r>
          <w:instrText xml:space="preserve"> PAGEREF _Toc10074 \h </w:instrText>
        </w:r>
        <w:r>
          <w:fldChar w:fldCharType="separate"/>
        </w:r>
        <w:r>
          <w:t>48</w:t>
        </w:r>
        <w:r>
          <w:fldChar w:fldCharType="end"/>
        </w:r>
      </w:hyperlink>
    </w:p>
    <w:p>
      <w:pPr>
        <w:pStyle w:val="TOC1"/>
        <w:tabs>
          <w:tab w:val="right" w:leader="dot" w:pos="8306"/>
        </w:tabs>
      </w:pPr>
      <w:hyperlink w:anchor="_Toc15889" w:history="1">
        <w:r>
          <w:rPr>
            <w:rFonts w:ascii="仿宋" w:eastAsia="仿宋" w:hAnsi="仿宋" w:cs="仿宋" w:hint="eastAsia"/>
            <w:lang w:eastAsia="zh-CN"/>
          </w:rPr>
          <w:t>十三、水果、坚果加工品项目工程方案分析</w:t>
        </w:r>
        <w:r>
          <w:tab/>
        </w:r>
        <w:r>
          <w:fldChar w:fldCharType="begin"/>
        </w:r>
        <w:r>
          <w:instrText xml:space="preserve"> PAGEREF _Toc15889 \h </w:instrText>
        </w:r>
        <w:r>
          <w:fldChar w:fldCharType="separate"/>
        </w:r>
        <w:r>
          <w:t>49</w:t>
        </w:r>
        <w:r>
          <w:fldChar w:fldCharType="end"/>
        </w:r>
      </w:hyperlink>
    </w:p>
    <w:p>
      <w:pPr>
        <w:pStyle w:val="TOC2"/>
        <w:tabs>
          <w:tab w:val="right" w:leader="dot" w:pos="8306"/>
        </w:tabs>
      </w:pPr>
      <w:hyperlink w:anchor="_Toc3035" w:history="1">
        <w:r>
          <w:rPr>
            <w:rFonts w:ascii="仿宋" w:eastAsia="仿宋" w:hAnsi="仿宋" w:cs="仿宋" w:hint="eastAsia"/>
            <w:lang w:eastAsia="zh-CN"/>
          </w:rPr>
          <w:t>(一)、建筑工程设计原则</w:t>
        </w:r>
        <w:r>
          <w:tab/>
        </w:r>
        <w:r>
          <w:fldChar w:fldCharType="begin"/>
        </w:r>
        <w:r>
          <w:instrText xml:space="preserve"> PAGEREF _Toc3035 \h </w:instrText>
        </w:r>
        <w:r>
          <w:fldChar w:fldCharType="separate"/>
        </w:r>
        <w:r>
          <w:t>49</w:t>
        </w:r>
        <w:r>
          <w:fldChar w:fldCharType="end"/>
        </w:r>
      </w:hyperlink>
    </w:p>
    <w:p>
      <w:pPr>
        <w:pStyle w:val="TOC2"/>
        <w:tabs>
          <w:tab w:val="right" w:leader="dot" w:pos="8306"/>
        </w:tabs>
      </w:pPr>
      <w:hyperlink w:anchor="_Toc18782" w:history="1">
        <w:r>
          <w:rPr>
            <w:rFonts w:ascii="仿宋" w:eastAsia="仿宋" w:hAnsi="仿宋" w:cs="仿宋" w:hint="eastAsia"/>
            <w:lang w:eastAsia="zh-CN"/>
          </w:rPr>
          <w:t>(二)、土建工程建设指标</w:t>
        </w:r>
        <w:r>
          <w:tab/>
        </w:r>
        <w:r>
          <w:fldChar w:fldCharType="begin"/>
        </w:r>
        <w:r>
          <w:instrText xml:space="preserve"> PAGEREF _Toc18782 \h </w:instrText>
        </w:r>
        <w:r>
          <w:fldChar w:fldCharType="separate"/>
        </w:r>
        <w:r>
          <w:t>53</w:t>
        </w:r>
        <w:r>
          <w:fldChar w:fldCharType="end"/>
        </w:r>
      </w:hyperlink>
    </w:p>
    <w:p>
      <w:pPr>
        <w:pStyle w:val="TOC1"/>
        <w:tabs>
          <w:tab w:val="right" w:leader="dot" w:pos="8306"/>
        </w:tabs>
      </w:pPr>
      <w:hyperlink w:anchor="_Toc17953" w:history="1">
        <w:r>
          <w:rPr>
            <w:rFonts w:ascii="仿宋" w:eastAsia="仿宋" w:hAnsi="仿宋" w:cs="仿宋" w:hint="eastAsia"/>
            <w:lang w:eastAsia="zh-CN"/>
          </w:rPr>
          <w:t>十四、水果、坚果加工品项目实施时间节点</w:t>
        </w:r>
        <w:r>
          <w:tab/>
        </w:r>
        <w:r>
          <w:fldChar w:fldCharType="begin"/>
        </w:r>
        <w:r>
          <w:instrText xml:space="preserve"> PAGEREF _Toc17953 \h </w:instrText>
        </w:r>
        <w:r>
          <w:fldChar w:fldCharType="separate"/>
        </w:r>
        <w:r>
          <w:t>54</w:t>
        </w:r>
        <w:r>
          <w:fldChar w:fldCharType="end"/>
        </w:r>
      </w:hyperlink>
    </w:p>
    <w:p>
      <w:pPr>
        <w:pStyle w:val="TOC2"/>
        <w:tabs>
          <w:tab w:val="right" w:leader="dot" w:pos="8306"/>
        </w:tabs>
      </w:pPr>
      <w:hyperlink w:anchor="_Toc29222" w:history="1">
        <w:r>
          <w:rPr>
            <w:rFonts w:ascii="仿宋" w:eastAsia="仿宋" w:hAnsi="仿宋" w:cs="仿宋" w:hint="eastAsia"/>
            <w:lang w:eastAsia="zh-CN"/>
          </w:rPr>
          <w:t>(一)、水果、坚果加工品项目启动阶段时间节点</w:t>
        </w:r>
        <w:r>
          <w:tab/>
        </w:r>
        <w:r>
          <w:fldChar w:fldCharType="begin"/>
        </w:r>
        <w:r>
          <w:instrText xml:space="preserve"> PAGEREF _Toc29222 \h </w:instrText>
        </w:r>
        <w:r>
          <w:fldChar w:fldCharType="separate"/>
        </w:r>
        <w:r>
          <w:t>54</w:t>
        </w:r>
        <w:r>
          <w:fldChar w:fldCharType="end"/>
        </w:r>
      </w:hyperlink>
    </w:p>
    <w:p>
      <w:pPr>
        <w:pStyle w:val="TOC2"/>
        <w:tabs>
          <w:tab w:val="right" w:leader="dot" w:pos="8306"/>
        </w:tabs>
      </w:pPr>
      <w:hyperlink w:anchor="_Toc154" w:history="1">
        <w:r>
          <w:rPr>
            <w:rFonts w:ascii="仿宋" w:eastAsia="仿宋" w:hAnsi="仿宋" w:cs="仿宋" w:hint="eastAsia"/>
            <w:lang w:eastAsia="zh-CN"/>
          </w:rPr>
          <w:t>(二)、水果、坚果加工品项目执行阶段时间节点</w:t>
        </w:r>
        <w:r>
          <w:tab/>
        </w:r>
        <w:r>
          <w:fldChar w:fldCharType="begin"/>
        </w:r>
        <w:r>
          <w:instrText xml:space="preserve"> PAGEREF _Toc154 \h </w:instrText>
        </w:r>
        <w:r>
          <w:fldChar w:fldCharType="separate"/>
        </w:r>
        <w:r>
          <w:t>56</w:t>
        </w:r>
        <w:r>
          <w:fldChar w:fldCharType="end"/>
        </w:r>
      </w:hyperlink>
    </w:p>
    <w:p>
      <w:pPr>
        <w:pStyle w:val="TOC2"/>
        <w:tabs>
          <w:tab w:val="right" w:leader="dot" w:pos="8306"/>
        </w:tabs>
      </w:pPr>
      <w:hyperlink w:anchor="_Toc29035" w:history="1">
        <w:r>
          <w:rPr>
            <w:rFonts w:ascii="仿宋" w:eastAsia="仿宋" w:hAnsi="仿宋" w:cs="仿宋" w:hint="eastAsia"/>
            <w:lang w:eastAsia="zh-CN"/>
          </w:rPr>
          <w:t>(三)、水果、坚果加工品项目完成阶段时间节点</w:t>
        </w:r>
        <w:r>
          <w:tab/>
        </w:r>
        <w:r>
          <w:fldChar w:fldCharType="begin"/>
        </w:r>
        <w:r>
          <w:instrText xml:space="preserve"> PAGEREF _Toc29035 \h </w:instrText>
        </w:r>
        <w:r>
          <w:fldChar w:fldCharType="separate"/>
        </w:r>
        <w:r>
          <w:t>57</w:t>
        </w:r>
        <w:r>
          <w:fldChar w:fldCharType="end"/>
        </w:r>
      </w:hyperlink>
    </w:p>
    <w:p>
      <w:pPr>
        <w:pStyle w:val="TOC1"/>
        <w:tabs>
          <w:tab w:val="right" w:leader="dot" w:pos="8306"/>
        </w:tabs>
      </w:pPr>
      <w:hyperlink w:anchor="_Toc3938" w:history="1">
        <w:r>
          <w:rPr>
            <w:rFonts w:ascii="仿宋" w:eastAsia="仿宋" w:hAnsi="仿宋" w:cs="仿宋" w:hint="eastAsia"/>
            <w:lang w:eastAsia="zh-CN"/>
          </w:rPr>
          <w:t>十五、水果、坚果加工品项目实施保障措施</w:t>
        </w:r>
        <w:r>
          <w:tab/>
        </w:r>
        <w:r>
          <w:fldChar w:fldCharType="begin"/>
        </w:r>
        <w:r>
          <w:instrText xml:space="preserve"> PAGEREF _Toc3938 \h </w:instrText>
        </w:r>
        <w:r>
          <w:fldChar w:fldCharType="separate"/>
        </w:r>
        <w:r>
          <w:t>58</w:t>
        </w:r>
        <w:r>
          <w:fldChar w:fldCharType="end"/>
        </w:r>
      </w:hyperlink>
    </w:p>
    <w:p>
      <w:pPr>
        <w:pStyle w:val="TOC2"/>
        <w:tabs>
          <w:tab w:val="right" w:leader="dot" w:pos="8306"/>
        </w:tabs>
      </w:pPr>
      <w:hyperlink w:anchor="_Toc21869" w:history="1">
        <w:r>
          <w:rPr>
            <w:rFonts w:ascii="仿宋" w:eastAsia="仿宋" w:hAnsi="仿宋" w:cs="仿宋" w:hint="eastAsia"/>
            <w:lang w:eastAsia="zh-CN"/>
          </w:rPr>
          <w:t>(一)、水果、坚果加工品项目实施保障机制</w:t>
        </w:r>
        <w:r>
          <w:tab/>
        </w:r>
        <w:r>
          <w:fldChar w:fldCharType="begin"/>
        </w:r>
        <w:r>
          <w:instrText xml:space="preserve"> PAGEREF _Toc21869 \h </w:instrText>
        </w:r>
        <w:r>
          <w:fldChar w:fldCharType="separate"/>
        </w:r>
        <w:r>
          <w:t>58</w:t>
        </w:r>
        <w:r>
          <w:fldChar w:fldCharType="end"/>
        </w:r>
      </w:hyperlink>
    </w:p>
    <w:p>
      <w:pPr>
        <w:pStyle w:val="TOC2"/>
        <w:tabs>
          <w:tab w:val="right" w:leader="dot" w:pos="8306"/>
        </w:tabs>
      </w:pPr>
      <w:hyperlink w:anchor="_Toc4075" w:history="1">
        <w:r>
          <w:rPr>
            <w:rFonts w:ascii="仿宋" w:eastAsia="仿宋" w:hAnsi="仿宋" w:cs="仿宋" w:hint="eastAsia"/>
            <w:lang w:eastAsia="zh-CN"/>
          </w:rPr>
          <w:t>(二)、水果、坚果加工品项目法律合规要求</w:t>
        </w:r>
        <w:r>
          <w:tab/>
        </w:r>
        <w:r>
          <w:fldChar w:fldCharType="begin"/>
        </w:r>
        <w:r>
          <w:instrText xml:space="preserve"> PAGEREF _Toc4075 \h </w:instrText>
        </w:r>
        <w:r>
          <w:fldChar w:fldCharType="separate"/>
        </w:r>
        <w:r>
          <w:t>62</w:t>
        </w:r>
        <w:r>
          <w:fldChar w:fldCharType="end"/>
        </w:r>
      </w:hyperlink>
    </w:p>
    <w:p>
      <w:pPr>
        <w:pStyle w:val="TOC2"/>
        <w:tabs>
          <w:tab w:val="right" w:leader="dot" w:pos="8306"/>
        </w:tabs>
      </w:pPr>
      <w:hyperlink w:anchor="_Toc13635" w:history="1">
        <w:r>
          <w:rPr>
            <w:rFonts w:ascii="仿宋" w:eastAsia="仿宋" w:hAnsi="仿宋" w:cs="仿宋" w:hint="eastAsia"/>
            <w:lang w:eastAsia="zh-CN"/>
          </w:rPr>
          <w:t>(三)、水果、坚果加工品项目合同管理与法律事务</w:t>
        </w:r>
        <w:r>
          <w:tab/>
        </w:r>
        <w:r>
          <w:fldChar w:fldCharType="begin"/>
        </w:r>
        <w:r>
          <w:instrText xml:space="preserve"> PAGEREF _Toc13635 \h </w:instrText>
        </w:r>
        <w:r>
          <w:fldChar w:fldCharType="separate"/>
        </w:r>
        <w:r>
          <w:t>66</w:t>
        </w:r>
        <w:r>
          <w:fldChar w:fldCharType="end"/>
        </w:r>
      </w:hyperlink>
    </w:p>
    <w:p>
      <w:pPr>
        <w:pStyle w:val="TOC2"/>
        <w:tabs>
          <w:tab w:val="right" w:leader="dot" w:pos="8306"/>
        </w:tabs>
      </w:pPr>
      <w:hyperlink w:anchor="_Toc5808" w:history="1">
        <w:r>
          <w:rPr>
            <w:rFonts w:ascii="仿宋" w:eastAsia="仿宋" w:hAnsi="仿宋" w:cs="仿宋" w:hint="eastAsia"/>
            <w:lang w:eastAsia="zh-CN"/>
          </w:rPr>
          <w:t>(四)、水果、坚果加工品项目知识产权保护策略</w:t>
        </w:r>
        <w:r>
          <w:tab/>
        </w:r>
        <w:r>
          <w:fldChar w:fldCharType="begin"/>
        </w:r>
        <w:r>
          <w:instrText xml:space="preserve"> PAGEREF _Toc5808 \h </w:instrText>
        </w:r>
        <w:r>
          <w:fldChar w:fldCharType="separate"/>
        </w:r>
        <w:r>
          <w:t>72</w:t>
        </w:r>
        <w:r>
          <w:fldChar w:fldCharType="end"/>
        </w:r>
      </w:hyperlink>
    </w:p>
    <w:p>
      <w:pPr>
        <w:pStyle w:val="TOC1"/>
        <w:tabs>
          <w:tab w:val="right" w:leader="dot" w:pos="8306"/>
        </w:tabs>
      </w:pPr>
      <w:hyperlink w:anchor="_Toc20023" w:history="1">
        <w:r>
          <w:rPr>
            <w:rFonts w:ascii="仿宋" w:eastAsia="仿宋" w:hAnsi="仿宋" w:cs="仿宋" w:hint="eastAsia"/>
            <w:lang w:eastAsia="zh-CN"/>
          </w:rPr>
          <w:t>十六、质量管理体系</w:t>
        </w:r>
        <w:r>
          <w:tab/>
        </w:r>
        <w:r>
          <w:fldChar w:fldCharType="begin"/>
        </w:r>
        <w:r>
          <w:instrText xml:space="preserve"> PAGEREF _Toc20023 \h </w:instrText>
        </w:r>
        <w:r>
          <w:fldChar w:fldCharType="separate"/>
        </w:r>
        <w:r>
          <w:t>75</w:t>
        </w:r>
        <w:r>
          <w:fldChar w:fldCharType="end"/>
        </w:r>
      </w:hyperlink>
    </w:p>
    <w:p>
      <w:pPr>
        <w:pStyle w:val="TOC2"/>
        <w:tabs>
          <w:tab w:val="right" w:leader="dot" w:pos="8306"/>
        </w:tabs>
      </w:pPr>
      <w:hyperlink w:anchor="_Toc25517" w:history="1">
        <w:r>
          <w:rPr>
            <w:rFonts w:ascii="仿宋" w:eastAsia="仿宋" w:hAnsi="仿宋" w:cs="仿宋" w:hint="eastAsia"/>
            <w:lang w:eastAsia="zh-CN"/>
          </w:rPr>
          <w:t>(一)、质量目标与方针</w:t>
        </w:r>
        <w:r>
          <w:tab/>
        </w:r>
        <w:r>
          <w:fldChar w:fldCharType="begin"/>
        </w:r>
        <w:r>
          <w:instrText xml:space="preserve"> PAGEREF _Toc25517 \h </w:instrText>
        </w:r>
        <w:r>
          <w:fldChar w:fldCharType="separate"/>
        </w:r>
        <w:r>
          <w:t>75</w:t>
        </w:r>
        <w:r>
          <w:fldChar w:fldCharType="end"/>
        </w:r>
      </w:hyperlink>
    </w:p>
    <w:p>
      <w:pPr>
        <w:pStyle w:val="TOC2"/>
        <w:tabs>
          <w:tab w:val="right" w:leader="dot" w:pos="8306"/>
        </w:tabs>
      </w:pPr>
      <w:hyperlink w:anchor="_Toc16608" w:history="1">
        <w:r>
          <w:rPr>
            <w:rFonts w:ascii="仿宋" w:eastAsia="仿宋" w:hAnsi="仿宋" w:cs="仿宋" w:hint="eastAsia"/>
            <w:lang w:eastAsia="zh-CN"/>
          </w:rPr>
          <w:t>(二)、质量管理责任</w:t>
        </w:r>
        <w:r>
          <w:tab/>
        </w:r>
        <w:r>
          <w:fldChar w:fldCharType="begin"/>
        </w:r>
        <w:r>
          <w:instrText xml:space="preserve"> PAGEREF _Toc16608 \h </w:instrText>
        </w:r>
        <w:r>
          <w:fldChar w:fldCharType="separate"/>
        </w:r>
        <w:r>
          <w:t>76</w:t>
        </w:r>
        <w:r>
          <w:fldChar w:fldCharType="end"/>
        </w:r>
      </w:hyperlink>
    </w:p>
    <w:p>
      <w:pPr>
        <w:pStyle w:val="TOC2"/>
        <w:tabs>
          <w:tab w:val="right" w:leader="dot" w:pos="8306"/>
        </w:tabs>
      </w:pPr>
      <w:hyperlink w:anchor="_Toc7027" w:history="1">
        <w:r>
          <w:rPr>
            <w:rFonts w:ascii="仿宋" w:eastAsia="仿宋" w:hAnsi="仿宋" w:cs="仿宋" w:hint="eastAsia"/>
            <w:lang w:eastAsia="zh-CN"/>
          </w:rPr>
          <w:t>(三)、质量管理体系文件</w:t>
        </w:r>
        <w:r>
          <w:tab/>
        </w:r>
        <w:r>
          <w:fldChar w:fldCharType="begin"/>
        </w:r>
        <w:r>
          <w:instrText xml:space="preserve"> PAGEREF _Toc7027 \h </w:instrText>
        </w:r>
        <w:r>
          <w:fldChar w:fldCharType="separate"/>
        </w:r>
        <w:r>
          <w:t>77</w:t>
        </w:r>
        <w:r>
          <w:fldChar w:fldCharType="end"/>
        </w:r>
      </w:hyperlink>
    </w:p>
    <w:p>
      <w:pPr>
        <w:pStyle w:val="TOC2"/>
        <w:tabs>
          <w:tab w:val="right" w:leader="dot" w:pos="8306"/>
        </w:tabs>
      </w:pPr>
      <w:hyperlink w:anchor="_Toc5217" w:history="1">
        <w:r>
          <w:rPr>
            <w:rFonts w:ascii="仿宋" w:eastAsia="仿宋" w:hAnsi="仿宋" w:cs="仿宋" w:hint="eastAsia"/>
            <w:lang w:eastAsia="zh-CN"/>
          </w:rPr>
          <w:t>(四)、质量培训与教育</w:t>
        </w:r>
        <w:r>
          <w:tab/>
        </w:r>
        <w:r>
          <w:fldChar w:fldCharType="begin"/>
        </w:r>
        <w:r>
          <w:instrText xml:space="preserve"> PAGEREF _Toc5217 \h </w:instrText>
        </w:r>
        <w:r>
          <w:fldChar w:fldCharType="separate"/>
        </w:r>
        <w:r>
          <w:t>80</w:t>
        </w:r>
        <w:r>
          <w:fldChar w:fldCharType="end"/>
        </w:r>
      </w:hyperlink>
    </w:p>
    <w:p>
      <w:pPr>
        <w:pStyle w:val="TOC2"/>
        <w:tabs>
          <w:tab w:val="right" w:leader="dot" w:pos="8306"/>
        </w:tabs>
      </w:pPr>
      <w:hyperlink w:anchor="_Toc12823" w:history="1">
        <w:r>
          <w:rPr>
            <w:rFonts w:ascii="仿宋" w:eastAsia="仿宋" w:hAnsi="仿宋" w:cs="仿宋" w:hint="eastAsia"/>
            <w:lang w:eastAsia="zh-CN"/>
          </w:rPr>
          <w:t>(五)、质量审核与评价</w:t>
        </w:r>
        <w:r>
          <w:tab/>
        </w:r>
        <w:r>
          <w:fldChar w:fldCharType="begin"/>
        </w:r>
        <w:r>
          <w:instrText xml:space="preserve"> PAGEREF _Toc12823 \h </w:instrText>
        </w:r>
        <w:r>
          <w:fldChar w:fldCharType="separate"/>
        </w:r>
        <w:r>
          <w:t>81</w:t>
        </w:r>
        <w:r>
          <w:fldChar w:fldCharType="end"/>
        </w:r>
      </w:hyperlink>
    </w:p>
    <w:p>
      <w:pPr>
        <w:pStyle w:val="TOC2"/>
        <w:tabs>
          <w:tab w:val="right" w:leader="dot" w:pos="8306"/>
        </w:tabs>
      </w:pPr>
      <w:hyperlink w:anchor="_Toc6184" w:history="1">
        <w:r>
          <w:rPr>
            <w:rFonts w:ascii="仿宋" w:eastAsia="仿宋" w:hAnsi="仿宋" w:cs="仿宋" w:hint="eastAsia"/>
            <w:lang w:eastAsia="zh-CN"/>
          </w:rPr>
          <w:t>(六)、不符合与纠正措施</w:t>
        </w:r>
        <w:r>
          <w:tab/>
        </w:r>
        <w:r>
          <w:fldChar w:fldCharType="begin"/>
        </w:r>
        <w:r>
          <w:instrText xml:space="preserve"> PAGEREF _Toc6184 \h </w:instrText>
        </w:r>
        <w:r>
          <w:fldChar w:fldCharType="separate"/>
        </w:r>
        <w:r>
          <w:t>82</w:t>
        </w:r>
        <w:r>
          <w:fldChar w:fldCharType="end"/>
        </w:r>
      </w:hyperlink>
    </w:p>
    <w:p>
      <w:pPr>
        <w:pStyle w:val="TOC1"/>
        <w:tabs>
          <w:tab w:val="right" w:leader="dot" w:pos="8306"/>
        </w:tabs>
      </w:pPr>
      <w:hyperlink w:anchor="_Toc24134" w:history="1">
        <w:r>
          <w:rPr>
            <w:rFonts w:ascii="仿宋" w:eastAsia="仿宋" w:hAnsi="仿宋" w:cs="仿宋" w:hint="eastAsia"/>
            <w:lang w:eastAsia="zh-CN"/>
          </w:rPr>
          <w:t>十七、水果、坚果加工品项目变更管理</w:t>
        </w:r>
        <w:r>
          <w:tab/>
        </w:r>
        <w:r>
          <w:fldChar w:fldCharType="begin"/>
        </w:r>
        <w:r>
          <w:instrText xml:space="preserve"> PAGEREF _Toc24134 \h </w:instrText>
        </w:r>
        <w:r>
          <w:fldChar w:fldCharType="separate"/>
        </w:r>
        <w:r>
          <w:t>83</w:t>
        </w:r>
        <w:r>
          <w:fldChar w:fldCharType="end"/>
        </w:r>
      </w:hyperlink>
    </w:p>
    <w:p>
      <w:pPr>
        <w:pStyle w:val="TOC2"/>
        <w:tabs>
          <w:tab w:val="right" w:leader="dot" w:pos="8306"/>
        </w:tabs>
      </w:pPr>
      <w:hyperlink w:anchor="_Toc16680" w:history="1">
        <w:r>
          <w:rPr>
            <w:rFonts w:ascii="仿宋" w:eastAsia="仿宋" w:hAnsi="仿宋" w:cs="仿宋" w:hint="eastAsia"/>
            <w:lang w:eastAsia="zh-CN"/>
          </w:rPr>
          <w:t>(一)、变更申请与评估</w:t>
        </w:r>
        <w:r>
          <w:tab/>
        </w:r>
        <w:r>
          <w:fldChar w:fldCharType="begin"/>
        </w:r>
        <w:r>
          <w:instrText xml:space="preserve"> PAGEREF _Toc16680 \h </w:instrText>
        </w:r>
        <w:r>
          <w:fldChar w:fldCharType="separate"/>
        </w:r>
        <w:r>
          <w:t>83</w:t>
        </w:r>
        <w:r>
          <w:fldChar w:fldCharType="end"/>
        </w:r>
      </w:hyperlink>
    </w:p>
    <w:p>
      <w:pPr>
        <w:pStyle w:val="TOC2"/>
        <w:tabs>
          <w:tab w:val="right" w:leader="dot" w:pos="8306"/>
        </w:tabs>
      </w:pPr>
      <w:hyperlink w:anchor="_Toc24130" w:history="1">
        <w:r>
          <w:rPr>
            <w:rFonts w:ascii="仿宋" w:eastAsia="仿宋" w:hAnsi="仿宋" w:cs="仿宋" w:hint="eastAsia"/>
            <w:lang w:eastAsia="zh-CN"/>
          </w:rPr>
          <w:t>(二)、变更实施与控制</w:t>
        </w:r>
        <w:r>
          <w:tab/>
        </w:r>
        <w:r>
          <w:fldChar w:fldCharType="begin"/>
        </w:r>
        <w:r>
          <w:instrText xml:space="preserve"> PAGEREF _Toc24130 \h </w:instrText>
        </w:r>
        <w:r>
          <w:fldChar w:fldCharType="separate"/>
        </w:r>
        <w:r>
          <w:t>84</w:t>
        </w:r>
        <w:r>
          <w:fldChar w:fldCharType="end"/>
        </w:r>
      </w:hyperlink>
    </w:p>
    <w:p>
      <w:pPr>
        <w:pStyle w:val="TOC1"/>
        <w:tabs>
          <w:tab w:val="right" w:leader="dot" w:pos="8306"/>
        </w:tabs>
      </w:pPr>
      <w:hyperlink w:anchor="_Toc17765" w:history="1">
        <w:r>
          <w:rPr>
            <w:rFonts w:ascii="仿宋" w:eastAsia="仿宋" w:hAnsi="仿宋" w:cs="仿宋" w:hint="eastAsia"/>
            <w:lang w:eastAsia="zh-CN"/>
          </w:rPr>
          <w:t>十八、水果、坚果加工品项目治理与监督</w:t>
        </w:r>
        <w:r>
          <w:tab/>
        </w:r>
        <w:r>
          <w:fldChar w:fldCharType="begin"/>
        </w:r>
        <w:r>
          <w:instrText xml:space="preserve"> PAGEREF _Toc17765 \h </w:instrText>
        </w:r>
        <w:r>
          <w:fldChar w:fldCharType="separate"/>
        </w:r>
        <w:r>
          <w:t>84</w:t>
        </w:r>
        <w:r>
          <w:fldChar w:fldCharType="end"/>
        </w:r>
      </w:hyperlink>
    </w:p>
    <w:p>
      <w:pPr>
        <w:pStyle w:val="TOC2"/>
        <w:tabs>
          <w:tab w:val="right" w:leader="dot" w:pos="8306"/>
        </w:tabs>
      </w:pPr>
      <w:hyperlink w:anchor="_Toc26013" w:history="1">
        <w:r>
          <w:rPr>
            <w:rFonts w:ascii="仿宋" w:eastAsia="仿宋" w:hAnsi="仿宋" w:cs="仿宋" w:hint="eastAsia"/>
            <w:lang w:eastAsia="zh-CN"/>
          </w:rPr>
          <w:t>(一)、水果、坚果加工品项目治理结构</w:t>
        </w:r>
        <w:r>
          <w:tab/>
        </w:r>
        <w:r>
          <w:fldChar w:fldCharType="begin"/>
        </w:r>
        <w:r>
          <w:instrText xml:space="preserve"> PAGEREF _Toc26013 \h </w:instrText>
        </w:r>
        <w:r>
          <w:fldChar w:fldCharType="separate"/>
        </w:r>
        <w:r>
          <w:t>84</w:t>
        </w:r>
        <w:r>
          <w:fldChar w:fldCharType="end"/>
        </w:r>
      </w:hyperlink>
    </w:p>
    <w:p>
      <w:pPr>
        <w:pStyle w:val="TOC2"/>
        <w:tabs>
          <w:tab w:val="right" w:leader="dot" w:pos="8306"/>
        </w:tabs>
      </w:pPr>
      <w:hyperlink w:anchor="_Toc4415" w:history="1">
        <w:r>
          <w:rPr>
            <w:rFonts w:ascii="仿宋" w:eastAsia="仿宋" w:hAnsi="仿宋" w:cs="仿宋" w:hint="eastAsia"/>
            <w:lang w:eastAsia="zh-CN"/>
          </w:rPr>
          <w:t>(二)、监督与审计</w:t>
        </w:r>
        <w:r>
          <w:tab/>
        </w:r>
        <w:r>
          <w:fldChar w:fldCharType="begin"/>
        </w:r>
        <w:r>
          <w:instrText xml:space="preserve"> PAGEREF _Toc4415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636"/>
      <w:r>
        <w:rPr>
          <w:rFonts w:ascii="仿宋" w:eastAsia="仿宋" w:hAnsi="仿宋" w:cs="仿宋" w:hint="eastAsia"/>
          <w:sz w:val="28"/>
          <w:lang w:eastAsia="zh-CN"/>
        </w:rPr>
        <w:t>一、水果、坚果加工品项目土建工程</w:t>
      </w:r>
      <w:bookmarkEnd w:id="2"/>
    </w:p>
    <w:p>
      <w:pPr>
        <w:pStyle w:val="Heading2"/>
        <w:rPr>
          <w:rFonts w:ascii="仿宋" w:eastAsia="仿宋" w:hAnsi="仿宋" w:cs="仿宋" w:hint="eastAsia"/>
          <w:lang w:eastAsia="zh-CN"/>
        </w:rPr>
      </w:pPr>
      <w:bookmarkStart w:id="3" w:name="_Toc2512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在水果、坚果加工品项目的建筑工程设计中，我们将秉承一系列重要的设计原则，以确保水果、坚果加工品项目建筑在功能、美观、可持续性等方面达到最佳效果。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首要原则是确保建筑的功能性得到最大化的发挥。我们将充分理解水果、坚果加工品项目的实际需求，合理布局各个功能区域，保证建筑在满足业务需求的同时，提供高效的工作环境。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在建筑设计中，我们将综合考虑建设和运营成本。通过精细的经济效益分析，确保设计方案在高效利用资源的同时，对水果、坚果加工品项目的长期盈利能力有积极的贡献。</w:t>
      </w:r>
    </w:p>
    <w:p>
      <w:pPr>
        <w:pStyle w:val="Heading2"/>
        <w:ind w:firstLine="560" w:firstLineChars="200"/>
        <w:rPr>
          <w:rFonts w:ascii="仿宋" w:eastAsia="仿宋" w:hAnsi="仿宋" w:cs="仿宋" w:hint="eastAsia"/>
          <w:sz w:val="28"/>
          <w:lang w:eastAsia="zh-CN"/>
        </w:rPr>
      </w:pPr>
      <w:bookmarkStart w:id="4" w:name="_Toc3007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果、坚果加工品项目的土建工程设计中，我们将精准设定设计年限，结合水果、坚果加工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果、坚果加工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91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水果、坚果加工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果、坚果加工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果、坚果加工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65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本期工程水果、坚果加工品项目预计总建筑面积XXX平方米，其中：计容建筑面积XXX平方米，计划建筑工程投资XX万元，占水果、坚果加工品项目总投资的XX%。</w:t>
      </w:r>
    </w:p>
    <w:p>
      <w:pPr>
        <w:pStyle w:val="Heading1"/>
        <w:ind w:firstLine="560" w:firstLineChars="200"/>
        <w:rPr>
          <w:rFonts w:ascii="仿宋" w:eastAsia="仿宋" w:hAnsi="仿宋" w:cs="仿宋" w:hint="eastAsia"/>
          <w:sz w:val="28"/>
          <w:lang w:eastAsia="zh-CN"/>
        </w:rPr>
      </w:pPr>
      <w:bookmarkStart w:id="7" w:name="_Toc20343"/>
      <w:r>
        <w:rPr>
          <w:rFonts w:ascii="仿宋" w:eastAsia="仿宋" w:hAnsi="仿宋" w:cs="仿宋" w:hint="eastAsia"/>
          <w:sz w:val="28"/>
          <w:lang w:eastAsia="zh-CN"/>
        </w:rPr>
        <w:t>二、水果、坚果加工品项目文档管理</w:t>
      </w:r>
      <w:bookmarkEnd w:id="7"/>
    </w:p>
    <w:p>
      <w:pPr>
        <w:pStyle w:val="Heading2"/>
        <w:rPr>
          <w:rFonts w:ascii="仿宋" w:eastAsia="仿宋" w:hAnsi="仿宋" w:cs="仿宋" w:hint="eastAsia"/>
          <w:lang w:eastAsia="zh-CN"/>
        </w:rPr>
      </w:pPr>
      <w:bookmarkStart w:id="8" w:name="_Toc15015"/>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水果、坚果加工品项目高度重视文档的质量和准确性，以支持水果、坚果加工品项目的各项活动和决策。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果、坚果加工品项目文档的编制始于水果、坚果加工品项目计划的初期，我们制定了详细的文档编制计划，明确了每个文档的内容、格式和编写责任人。在水果、坚果加工品项目启动阶段，我们首先编制了水果、坚果加工品项目章程，明确定义了水果、坚果加工品项目的目标、范围、风险等关键要素。随后，水果、坚果加工品项目团队根据计划陆续编制了需求文档、设计文档、测试文档等各类文档，确保水果、坚果加工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果、坚果加工品项目管理中的重要环节，旨在确保水果、坚果加工品项目文档符合质量标准和水果、坚果加工品项目需求。在水果、坚果加工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果、坚果加工品项目相关利益方和专业领域的专家对文档进行独立审查。这有助于获取更全面、客观的反馈，确保水果、坚果加工品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水果、坚果加工品项目在文档编制与审查方面建立了严格的管理机制，通过规范的流程和多维度的审查，确保水果、坚果加工品项目文档的质量、准确性和可靠性，为水果、坚果加工品项目的顺利推进提供了有力支持。</w:t>
      </w:r>
    </w:p>
    <w:p>
      <w:pPr>
        <w:pStyle w:val="Heading2"/>
        <w:ind w:firstLine="560" w:firstLineChars="200"/>
        <w:rPr>
          <w:rFonts w:ascii="仿宋" w:eastAsia="仿宋" w:hAnsi="仿宋" w:cs="仿宋" w:hint="eastAsia"/>
          <w:sz w:val="28"/>
          <w:lang w:eastAsia="zh-CN"/>
        </w:rPr>
      </w:pPr>
      <w:bookmarkStart w:id="9" w:name="_Toc4389"/>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在水果、坚果加工品项目中，我们致力于优化文档发布与分发过程，以确保信息的高效传递和团队间协作的顺畅进行。以下是我们采取的关键优化策略：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我们通过多渠道发布文档，包括电子邮件、水果、坚果加工品项目管理平台、内部网站等，以满足不同团队成员的偏好和需求。多渠道发布确保了信息的全面覆盖。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我们采用了精细的权限控制，确保只有授权人员可以访问敏感信息。这种安全措施保护了水果、坚果加工品项目文档的机密性，防止了未经授权的信息泄露。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31470"/>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果、坚果加工品项目生命周期中一个至关重要的环节，直接关系到水果、坚果加工品项目信息的长期保存和历史记录的完整性。在水果、坚果加工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5494"/>
      <w:r>
        <w:rPr>
          <w:rFonts w:ascii="仿宋" w:eastAsia="仿宋" w:hAnsi="仿宋" w:cs="仿宋" w:hint="eastAsia"/>
          <w:sz w:val="28"/>
          <w:lang w:eastAsia="zh-CN"/>
        </w:rPr>
        <w:t>三、水果、坚果加工品项目建设背景及必要性分析</w:t>
      </w:r>
      <w:bookmarkEnd w:id="11"/>
    </w:p>
    <w:p>
      <w:pPr>
        <w:pStyle w:val="Heading2"/>
        <w:rPr>
          <w:rFonts w:ascii="仿宋" w:eastAsia="仿宋" w:hAnsi="仿宋" w:cs="仿宋" w:hint="eastAsia"/>
          <w:lang w:eastAsia="zh-CN"/>
        </w:rPr>
      </w:pPr>
      <w:bookmarkStart w:id="12" w:name="_Toc7973"/>
      <w:r>
        <w:rPr>
          <w:rFonts w:ascii="仿宋" w:eastAsia="仿宋" w:hAnsi="仿宋" w:cs="仿宋" w:hint="eastAsia"/>
          <w:lang w:eastAsia="zh-CN"/>
        </w:rPr>
        <w:t>(一)、水果、坚果加工品项目背景分析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坚果加工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果、坚果加工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果、坚果加工品项目在这个潮流中的定位。同时，我们将关注行业内涌现的新兴机遇，以便水果、坚果加工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果、坚果加工品项目提供了强大的发展动力。我们将聚焦于行业内最新的技术发展趋势，包括但不限于人工智能、大数据分析、物联网等领域。通过深度的技术研究，我们将确保水果、坚果加工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果、坚果加工品项目发展的源泉。我们将投入更多的精力对市场需求进行深入剖析，超越表面的需求，深入挖掘潜在的市场痛点和机遇。通过对市场需求的细致了解，水果、坚果加工品项目将更有针对性地设计解决方案，满足市场的多样化需求，从而更好地促进水果、坚果加工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果、坚果加工品项目战略至关重要。我们将对竞争态势进行更为深入的分析，包括但不限于市场份额、产品特点、客户满意度等多个维度。通过深度的竞争分析，水果、坚果加工品项目将能够更准确地把握市场脉搏，制定具有竞争力的水果、坚果加工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果、坚果加工品项目的发展具有直接的影响。我们将进行更为全面的法规和政策分析，了解行业发展中的潜在法律风险和合规挑战。通过充分了解和遵守相关法规，水果、坚果加工品项目将确保在法律框架内合法合规运营，为水果、坚果加工品项目的稳健发展提供有力支持。</w:t>
      </w:r>
    </w:p>
    <w:p>
      <w:pPr>
        <w:pStyle w:val="Heading2"/>
        <w:ind w:firstLine="560" w:firstLineChars="200"/>
        <w:rPr>
          <w:rFonts w:ascii="仿宋" w:eastAsia="仿宋" w:hAnsi="仿宋" w:cs="仿宋" w:hint="eastAsia"/>
          <w:sz w:val="28"/>
          <w:lang w:eastAsia="zh-CN"/>
        </w:rPr>
      </w:pPr>
      <w:bookmarkStart w:id="13" w:name="_Toc4984"/>
      <w:r>
        <w:rPr>
          <w:rFonts w:ascii="仿宋" w:eastAsia="仿宋" w:hAnsi="仿宋" w:cs="仿宋" w:hint="eastAsia"/>
          <w:sz w:val="28"/>
          <w:lang w:eastAsia="zh-CN"/>
        </w:rPr>
        <w:t>(二)、水果、坚果加工品项目建设必要性分析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果、坚果加工品项目建设的迫切性源于对行业发展趋势的深刻洞察。我们正处于一个行业变革的时代，科技创新、数字化转型成为企业发展的关键动力。水果、坚果加工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坚果加工品项目建设不仅仅是为了跟上潮流，更是为了通过技术创新推动企业的持续发展。通过引入先进的技术和解决方案，水果、坚果加工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果、坚果加工品项目的建设成为必然选择，通过提高产品质量、拓展服务领域，从而在竞争中获得更多的机会。水果、坚果加工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果、坚果加工品项目建设的必要性体现在对客户需求更精准的满足。通过水果、坚果加工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果、坚果加工品项目建设的背后是对企业持续创新的追求。只有通过不断创新，企业才能在竞争中立于不败之地。水果、坚果加工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7344"/>
      <w:r>
        <w:rPr>
          <w:rFonts w:ascii="仿宋" w:eastAsia="仿宋" w:hAnsi="仿宋" w:cs="仿宋" w:hint="eastAsia"/>
          <w:sz w:val="28"/>
          <w:lang w:eastAsia="zh-CN"/>
        </w:rPr>
        <w:t>四、水果、坚果加工品项目绩效评估</w:t>
      </w:r>
      <w:bookmarkEnd w:id="14"/>
    </w:p>
    <w:p>
      <w:pPr>
        <w:pStyle w:val="Heading2"/>
        <w:rPr>
          <w:rFonts w:ascii="仿宋" w:eastAsia="仿宋" w:hAnsi="仿宋" w:cs="仿宋" w:hint="eastAsia"/>
          <w:lang w:eastAsia="zh-CN"/>
        </w:rPr>
      </w:pPr>
      <w:bookmarkStart w:id="15" w:name="_Toc2009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水果、坚果加工品项目中，我们设计了一套全面的绩效评估指标，以确保水果、坚果加工品项目的可控和成功交付。这些指标跨足水果、坚果加工品项目目标、成本、进度和质量等多个维度，为我们提供了全面洞察水果、坚果加工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坚果加工品项目目标达成率是我们关注的首要指标。我们设定了明确的目标，并通过定期监测和评估，迅速发现并应对潜在的目标偏差。这为水果、坚果加工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成本绩效是另一个核心关注点。通过实际成本与预算成本的对比分析，我们深入了解成本差异的原因，及时调整资源分配，保持水果、坚果加工品项目在经济效益方面的合理水平。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水果、坚果加工品项目进度作为关键的绩效指标之一，得到了精心的关注。我们制定了详细的水果、坚果加工品项目进度计划，并设立了进度符合度指标，确保实际进度与计划进度保持一致。这使我们能够快速发现和解决潜在的进度问题，保持水果、坚果加工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果、坚果加工品项目绩效的不可或缺的一环。我们引入了一系列的质量标准和客户满意度指标，以确保水果、坚果加工品项目交付的成果在质量上达到或超越预期水平。通过持续监测这些指标，我们努力提升水果、坚果加工品项目整体质量水平，为水果、坚果加工品项目的成功交付提供有力保障。通过这些科学且全面的绩效评估，我们能够更好地引导水果、坚果加工品项目的持续改进，确保水果、坚果加工品项目目标的顺利达成。</w:t>
      </w:r>
    </w:p>
    <w:p>
      <w:pPr>
        <w:pStyle w:val="Heading2"/>
        <w:ind w:firstLine="560" w:firstLineChars="200"/>
        <w:rPr>
          <w:rFonts w:ascii="仿宋" w:eastAsia="仿宋" w:hAnsi="仿宋" w:cs="仿宋" w:hint="eastAsia"/>
          <w:sz w:val="28"/>
          <w:lang w:eastAsia="zh-CN"/>
        </w:rPr>
      </w:pPr>
      <w:bookmarkStart w:id="16" w:name="_Toc465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绩效评估是水果、坚果加工品项目中的关键环节，为确保水果、坚果加工品项目达到预期目标，我们采用了多层次、多维度的绩效评估方法。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果、坚果加工品项目的战略目标对齐，确保每个决策和行动都与水果、坚果加工品项目整体目标保持一致。团队会定期召开战略对齐会议，审视当前工作与水果、坚果加工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果、坚果加工品项目进度、质量、成本和风险等方面。这些指标通过数据收集和分析，为水果、坚果加工品项目管理团队提供了客观的评估依据。例如，我们通过水果、坚果加工品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果、坚果加工品项目内部，还考虑了水果、坚果加工品项目对外部环境的影响。我们定期进行干系人满意度调查，以了解各利益相关方对水果、坚果加工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这种多层次、多角度的绩效评估方法，使得我们能够全面了解水果、坚果加工品项目的运行状态，及时做出调整，确保水果、坚果加工品项目在不断变化的环境中保持稳健前行。</w:t>
      </w:r>
    </w:p>
    <w:p>
      <w:pPr>
        <w:pStyle w:val="Heading2"/>
        <w:ind w:firstLine="560" w:firstLineChars="200"/>
        <w:rPr>
          <w:rFonts w:ascii="仿宋" w:eastAsia="仿宋" w:hAnsi="仿宋" w:cs="仿宋" w:hint="eastAsia"/>
          <w:sz w:val="28"/>
          <w:lang w:eastAsia="zh-CN"/>
        </w:rPr>
      </w:pPr>
      <w:bookmarkStart w:id="17" w:name="_Toc1409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为了确保水果、坚果加工品项目的有效管理和不断优化，我们采用了精心设计的绩效评估周期。这个周期旨在实现灵活、实时和全面的评估，以适应水果、坚果加工品项目执行中的各种挑战。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果、坚果加工品项目的不同需求，分为短期、中期和长期。短期评估关注每个迭代或工作周期，以及时发现和解决当前任务中的问题。中期评估涵盖几个迭代，深入了解整体水果、坚果加工品项目的趋势和性能。长期评估则着眼于整个水果、坚果加工品项目阶段，确保水果、坚果加工品项目目标的一致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果、坚果加工品项目管理工具和协作平台，团队成员能够随时更新和分享水果、坚果加工品项目数据。这种实时性的反馈机制使我们能够及时察觉潜在问题，快速调整，保持水果、坚果加工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果、坚果加工品项目的决策制定密不可分。每个周期的水果、坚果加工品项目回顾会议成为集体总结经验、识别问题深层次原因并找到创新解决方案的平台。这种定期的反思与调整机制使水果、坚果加工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043"/>
      <w:r>
        <w:rPr>
          <w:rFonts w:ascii="仿宋" w:eastAsia="仿宋" w:hAnsi="仿宋" w:cs="仿宋" w:hint="eastAsia"/>
          <w:sz w:val="28"/>
          <w:lang w:eastAsia="zh-CN"/>
        </w:rPr>
        <w:t>五、水果、坚果加工品项目危机管理</w:t>
      </w:r>
      <w:bookmarkEnd w:id="18"/>
    </w:p>
    <w:p>
      <w:pPr>
        <w:pStyle w:val="Heading2"/>
        <w:rPr>
          <w:rFonts w:ascii="仿宋" w:eastAsia="仿宋" w:hAnsi="仿宋" w:cs="仿宋" w:hint="eastAsia"/>
          <w:lang w:eastAsia="zh-CN"/>
        </w:rPr>
      </w:pPr>
      <w:bookmarkStart w:id="19" w:name="_Toc198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水果、坚果加工品项目危机管理中，危机预警与识别是确保水果、坚果加工品项目稳健运行的核心步骤。通过建立全面的监测机制，水果、坚果加工品项目团队旨在及时发现和理解潜在的风险和危机因素，以便采取及时的预防和应对措施，确保水果、坚果加工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https://d.book118.com/147140135014006044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83131F"/>
    <w:rsid w:val="788313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140135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2024-02-21T04:49:00Z</dcterms:created>
  <dcterms:modified xsi:type="dcterms:W3CDTF">2024-02-21T04:49:58Z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1F63FBF7FF17414B95BFD2F8CA787345_11</vt:lpwstr>
  </property>
  <property fmtid="{D5CDD505-2E9C-101B-9397-08002B2CF9AE}" pid="3" name="KSOProductBuildVer">
    <vt:lpwstr>2052-12.1.0.16250</vt:lpwstr>
  </property>
</Properties>
</file>