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计算机辅助类工具软件项目规划设计纲要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56" w:history="1">
        <w:r>
          <w:rPr>
            <w:rFonts w:ascii="仿宋" w:eastAsia="仿宋" w:hAnsi="仿宋" w:cs="仿宋" w:hint="eastAsia"/>
            <w:lang w:eastAsia="zh-CN"/>
          </w:rPr>
          <w:t>前言</w:t>
        </w:r>
        <w:r>
          <w:tab/>
        </w:r>
        <w:r>
          <w:fldChar w:fldCharType="begin"/>
        </w:r>
        <w:r>
          <w:instrText xml:space="preserve"> PAGEREF _Toc9956 \h </w:instrText>
        </w:r>
        <w:r>
          <w:fldChar w:fldCharType="separate"/>
        </w:r>
        <w:r>
          <w:t>3</w:t>
        </w:r>
        <w:r>
          <w:fldChar w:fldCharType="end"/>
        </w:r>
      </w:hyperlink>
    </w:p>
    <w:p>
      <w:pPr>
        <w:pStyle w:val="TOC1"/>
        <w:tabs>
          <w:tab w:val="right" w:leader="dot" w:pos="8306"/>
        </w:tabs>
      </w:pPr>
      <w:hyperlink w:anchor="_Toc1613" w:history="1">
        <w:r>
          <w:rPr>
            <w:rFonts w:ascii="仿宋" w:eastAsia="仿宋" w:hAnsi="仿宋" w:cs="仿宋" w:hint="eastAsia"/>
            <w:lang w:eastAsia="zh-CN"/>
          </w:rPr>
          <w:t>一、市场分析、调研</w:t>
        </w:r>
        <w:r>
          <w:tab/>
        </w:r>
        <w:r>
          <w:fldChar w:fldCharType="begin"/>
        </w:r>
        <w:r>
          <w:instrText xml:space="preserve"> PAGEREF _Toc1613 \h </w:instrText>
        </w:r>
        <w:r>
          <w:fldChar w:fldCharType="separate"/>
        </w:r>
        <w:r>
          <w:t>3</w:t>
        </w:r>
        <w:r>
          <w:fldChar w:fldCharType="end"/>
        </w:r>
      </w:hyperlink>
    </w:p>
    <w:p>
      <w:pPr>
        <w:pStyle w:val="TOC2"/>
        <w:tabs>
          <w:tab w:val="right" w:leader="dot" w:pos="8306"/>
        </w:tabs>
      </w:pPr>
      <w:hyperlink w:anchor="_Toc6739" w:history="1">
        <w:r>
          <w:rPr>
            <w:rFonts w:ascii="仿宋" w:eastAsia="仿宋" w:hAnsi="仿宋" w:cs="仿宋" w:hint="eastAsia"/>
            <w:lang w:eastAsia="zh-CN"/>
          </w:rPr>
          <w:t>(一)、计算机辅助类工具软件行业分析</w:t>
        </w:r>
        <w:r>
          <w:tab/>
        </w:r>
        <w:r>
          <w:fldChar w:fldCharType="begin"/>
        </w:r>
        <w:r>
          <w:instrText xml:space="preserve"> PAGEREF _Toc6739 \h </w:instrText>
        </w:r>
        <w:r>
          <w:fldChar w:fldCharType="separate"/>
        </w:r>
        <w:r>
          <w:t>3</w:t>
        </w:r>
        <w:r>
          <w:fldChar w:fldCharType="end"/>
        </w:r>
      </w:hyperlink>
    </w:p>
    <w:p>
      <w:pPr>
        <w:pStyle w:val="TOC2"/>
        <w:tabs>
          <w:tab w:val="right" w:leader="dot" w:pos="8306"/>
        </w:tabs>
      </w:pPr>
      <w:hyperlink w:anchor="_Toc13616" w:history="1">
        <w:r>
          <w:rPr>
            <w:rFonts w:ascii="仿宋" w:eastAsia="仿宋" w:hAnsi="仿宋" w:cs="仿宋" w:hint="eastAsia"/>
            <w:lang w:eastAsia="zh-CN"/>
          </w:rPr>
          <w:t>(二)、计算机辅助类工具软件市场分析预测</w:t>
        </w:r>
        <w:r>
          <w:tab/>
        </w:r>
        <w:r>
          <w:fldChar w:fldCharType="begin"/>
        </w:r>
        <w:r>
          <w:instrText xml:space="preserve"> PAGEREF _Toc13616 \h </w:instrText>
        </w:r>
        <w:r>
          <w:fldChar w:fldCharType="separate"/>
        </w:r>
        <w:r>
          <w:t>4</w:t>
        </w:r>
        <w:r>
          <w:fldChar w:fldCharType="end"/>
        </w:r>
      </w:hyperlink>
    </w:p>
    <w:p>
      <w:pPr>
        <w:pStyle w:val="TOC1"/>
        <w:tabs>
          <w:tab w:val="right" w:leader="dot" w:pos="8306"/>
        </w:tabs>
      </w:pPr>
      <w:hyperlink w:anchor="_Toc22199" w:history="1">
        <w:r>
          <w:rPr>
            <w:rFonts w:ascii="仿宋" w:eastAsia="仿宋" w:hAnsi="仿宋" w:cs="仿宋" w:hint="eastAsia"/>
            <w:lang w:eastAsia="zh-CN"/>
          </w:rPr>
          <w:t>二、计算机辅助类工具软件项目建设背景及必要性分析</w:t>
        </w:r>
        <w:r>
          <w:tab/>
        </w:r>
        <w:r>
          <w:fldChar w:fldCharType="begin"/>
        </w:r>
        <w:r>
          <w:instrText xml:space="preserve"> PAGEREF _Toc22199 \h </w:instrText>
        </w:r>
        <w:r>
          <w:fldChar w:fldCharType="separate"/>
        </w:r>
        <w:r>
          <w:t>5</w:t>
        </w:r>
        <w:r>
          <w:fldChar w:fldCharType="end"/>
        </w:r>
      </w:hyperlink>
    </w:p>
    <w:p>
      <w:pPr>
        <w:pStyle w:val="TOC2"/>
        <w:tabs>
          <w:tab w:val="right" w:leader="dot" w:pos="8306"/>
        </w:tabs>
      </w:pPr>
      <w:hyperlink w:anchor="_Toc30461" w:history="1">
        <w:r>
          <w:rPr>
            <w:rFonts w:ascii="仿宋" w:eastAsia="仿宋" w:hAnsi="仿宋" w:cs="仿宋" w:hint="eastAsia"/>
            <w:lang w:eastAsia="zh-CN"/>
          </w:rPr>
          <w:t>(一)、计算机辅助类工具软件项目背景分析</w:t>
        </w:r>
        <w:r>
          <w:tab/>
        </w:r>
        <w:r>
          <w:fldChar w:fldCharType="begin"/>
        </w:r>
        <w:r>
          <w:instrText xml:space="preserve"> PAGEREF _Toc30461 \h </w:instrText>
        </w:r>
        <w:r>
          <w:fldChar w:fldCharType="separate"/>
        </w:r>
        <w:r>
          <w:t>5</w:t>
        </w:r>
        <w:r>
          <w:fldChar w:fldCharType="end"/>
        </w:r>
      </w:hyperlink>
    </w:p>
    <w:p>
      <w:pPr>
        <w:pStyle w:val="TOC2"/>
        <w:tabs>
          <w:tab w:val="right" w:leader="dot" w:pos="8306"/>
        </w:tabs>
      </w:pPr>
      <w:hyperlink w:anchor="_Toc13840" w:history="1">
        <w:r>
          <w:rPr>
            <w:rFonts w:ascii="仿宋" w:eastAsia="仿宋" w:hAnsi="仿宋" w:cs="仿宋" w:hint="eastAsia"/>
            <w:lang w:eastAsia="zh-CN"/>
          </w:rPr>
          <w:t>(二)、计算机辅助类工具软件项目建设必要性分析</w:t>
        </w:r>
        <w:r>
          <w:tab/>
        </w:r>
        <w:r>
          <w:fldChar w:fldCharType="begin"/>
        </w:r>
        <w:r>
          <w:instrText xml:space="preserve"> PAGEREF _Toc13840 \h </w:instrText>
        </w:r>
        <w:r>
          <w:fldChar w:fldCharType="separate"/>
        </w:r>
        <w:r>
          <w:t>6</w:t>
        </w:r>
        <w:r>
          <w:fldChar w:fldCharType="end"/>
        </w:r>
      </w:hyperlink>
    </w:p>
    <w:p>
      <w:pPr>
        <w:pStyle w:val="TOC1"/>
        <w:tabs>
          <w:tab w:val="right" w:leader="dot" w:pos="8306"/>
        </w:tabs>
      </w:pPr>
      <w:hyperlink w:anchor="_Toc19926" w:history="1">
        <w:r>
          <w:rPr>
            <w:rFonts w:ascii="仿宋" w:eastAsia="仿宋" w:hAnsi="仿宋" w:cs="仿宋" w:hint="eastAsia"/>
            <w:lang w:eastAsia="zh-CN"/>
          </w:rPr>
          <w:t>三、计算机辅助类工具软件项目建设单位说明</w:t>
        </w:r>
        <w:r>
          <w:tab/>
        </w:r>
        <w:r>
          <w:fldChar w:fldCharType="begin"/>
        </w:r>
        <w:r>
          <w:instrText xml:space="preserve"> PAGEREF _Toc19926 \h </w:instrText>
        </w:r>
        <w:r>
          <w:fldChar w:fldCharType="separate"/>
        </w:r>
        <w:r>
          <w:t>8</w:t>
        </w:r>
        <w:r>
          <w:fldChar w:fldCharType="end"/>
        </w:r>
      </w:hyperlink>
    </w:p>
    <w:p>
      <w:pPr>
        <w:pStyle w:val="TOC2"/>
        <w:tabs>
          <w:tab w:val="right" w:leader="dot" w:pos="8306"/>
        </w:tabs>
      </w:pPr>
      <w:hyperlink w:anchor="_Toc10614" w:history="1">
        <w:r>
          <w:rPr>
            <w:rFonts w:ascii="仿宋" w:eastAsia="仿宋" w:hAnsi="仿宋" w:cs="仿宋" w:hint="eastAsia"/>
            <w:lang w:eastAsia="zh-CN"/>
          </w:rPr>
          <w:t>(一)、计算机辅助类工具软件项目承办单位基本情况</w:t>
        </w:r>
        <w:r>
          <w:tab/>
        </w:r>
        <w:r>
          <w:fldChar w:fldCharType="begin"/>
        </w:r>
        <w:r>
          <w:instrText xml:space="preserve"> PAGEREF _Toc10614 \h </w:instrText>
        </w:r>
        <w:r>
          <w:fldChar w:fldCharType="separate"/>
        </w:r>
        <w:r>
          <w:t>8</w:t>
        </w:r>
        <w:r>
          <w:fldChar w:fldCharType="end"/>
        </w:r>
      </w:hyperlink>
    </w:p>
    <w:p>
      <w:pPr>
        <w:pStyle w:val="TOC2"/>
        <w:tabs>
          <w:tab w:val="right" w:leader="dot" w:pos="8306"/>
        </w:tabs>
      </w:pPr>
      <w:hyperlink w:anchor="_Toc2035" w:history="1">
        <w:r>
          <w:rPr>
            <w:rFonts w:ascii="仿宋" w:eastAsia="仿宋" w:hAnsi="仿宋" w:cs="仿宋" w:hint="eastAsia"/>
            <w:lang w:eastAsia="zh-CN"/>
          </w:rPr>
          <w:t>(二)、公司经济效益分析</w:t>
        </w:r>
        <w:r>
          <w:tab/>
        </w:r>
        <w:r>
          <w:fldChar w:fldCharType="begin"/>
        </w:r>
        <w:r>
          <w:instrText xml:space="preserve"> PAGEREF _Toc2035 \h </w:instrText>
        </w:r>
        <w:r>
          <w:fldChar w:fldCharType="separate"/>
        </w:r>
        <w:r>
          <w:t>8</w:t>
        </w:r>
        <w:r>
          <w:fldChar w:fldCharType="end"/>
        </w:r>
      </w:hyperlink>
    </w:p>
    <w:p>
      <w:pPr>
        <w:pStyle w:val="TOC1"/>
        <w:tabs>
          <w:tab w:val="right" w:leader="dot" w:pos="8306"/>
        </w:tabs>
      </w:pPr>
      <w:hyperlink w:anchor="_Toc18898" w:history="1">
        <w:r>
          <w:rPr>
            <w:rFonts w:ascii="仿宋" w:eastAsia="仿宋" w:hAnsi="仿宋" w:cs="仿宋" w:hint="eastAsia"/>
            <w:lang w:eastAsia="zh-CN"/>
          </w:rPr>
          <w:t>四、计算机辅助类工具软件项目文档管理</w:t>
        </w:r>
        <w:r>
          <w:tab/>
        </w:r>
        <w:r>
          <w:fldChar w:fldCharType="begin"/>
        </w:r>
        <w:r>
          <w:instrText xml:space="preserve"> PAGEREF _Toc18898 \h </w:instrText>
        </w:r>
        <w:r>
          <w:fldChar w:fldCharType="separate"/>
        </w:r>
        <w:r>
          <w:t>9</w:t>
        </w:r>
        <w:r>
          <w:fldChar w:fldCharType="end"/>
        </w:r>
      </w:hyperlink>
    </w:p>
    <w:p>
      <w:pPr>
        <w:pStyle w:val="TOC2"/>
        <w:tabs>
          <w:tab w:val="right" w:leader="dot" w:pos="8306"/>
        </w:tabs>
      </w:pPr>
      <w:hyperlink w:anchor="_Toc6110" w:history="1">
        <w:r>
          <w:rPr>
            <w:rFonts w:ascii="仿宋" w:eastAsia="仿宋" w:hAnsi="仿宋" w:cs="仿宋" w:hint="eastAsia"/>
            <w:lang w:eastAsia="zh-CN"/>
          </w:rPr>
          <w:t>(一)、文档编制与审查</w:t>
        </w:r>
        <w:r>
          <w:tab/>
        </w:r>
        <w:r>
          <w:fldChar w:fldCharType="begin"/>
        </w:r>
        <w:r>
          <w:instrText xml:space="preserve"> PAGEREF _Toc6110 \h </w:instrText>
        </w:r>
        <w:r>
          <w:fldChar w:fldCharType="separate"/>
        </w:r>
        <w:r>
          <w:t>9</w:t>
        </w:r>
        <w:r>
          <w:fldChar w:fldCharType="end"/>
        </w:r>
      </w:hyperlink>
    </w:p>
    <w:p>
      <w:pPr>
        <w:pStyle w:val="TOC2"/>
        <w:tabs>
          <w:tab w:val="right" w:leader="dot" w:pos="8306"/>
        </w:tabs>
      </w:pPr>
      <w:hyperlink w:anchor="_Toc12203" w:history="1">
        <w:r>
          <w:rPr>
            <w:rFonts w:ascii="仿宋" w:eastAsia="仿宋" w:hAnsi="仿宋" w:cs="仿宋" w:hint="eastAsia"/>
            <w:lang w:eastAsia="zh-CN"/>
          </w:rPr>
          <w:t>(二)、文档发布与分发</w:t>
        </w:r>
        <w:r>
          <w:tab/>
        </w:r>
        <w:r>
          <w:fldChar w:fldCharType="begin"/>
        </w:r>
        <w:r>
          <w:instrText xml:space="preserve"> PAGEREF _Toc12203 \h </w:instrText>
        </w:r>
        <w:r>
          <w:fldChar w:fldCharType="separate"/>
        </w:r>
        <w:r>
          <w:t>11</w:t>
        </w:r>
        <w:r>
          <w:fldChar w:fldCharType="end"/>
        </w:r>
      </w:hyperlink>
    </w:p>
    <w:p>
      <w:pPr>
        <w:pStyle w:val="TOC2"/>
        <w:tabs>
          <w:tab w:val="right" w:leader="dot" w:pos="8306"/>
        </w:tabs>
      </w:pPr>
      <w:hyperlink w:anchor="_Toc27554" w:history="1">
        <w:r>
          <w:rPr>
            <w:rFonts w:ascii="仿宋" w:eastAsia="仿宋" w:hAnsi="仿宋" w:cs="仿宋" w:hint="eastAsia"/>
            <w:lang w:eastAsia="zh-CN"/>
          </w:rPr>
          <w:t>(三)、文档存档与归档</w:t>
        </w:r>
        <w:r>
          <w:tab/>
        </w:r>
        <w:r>
          <w:fldChar w:fldCharType="begin"/>
        </w:r>
        <w:r>
          <w:instrText xml:space="preserve"> PAGEREF _Toc27554 \h </w:instrText>
        </w:r>
        <w:r>
          <w:fldChar w:fldCharType="separate"/>
        </w:r>
        <w:r>
          <w:t>12</w:t>
        </w:r>
        <w:r>
          <w:fldChar w:fldCharType="end"/>
        </w:r>
      </w:hyperlink>
    </w:p>
    <w:p>
      <w:pPr>
        <w:pStyle w:val="TOC1"/>
        <w:tabs>
          <w:tab w:val="right" w:leader="dot" w:pos="8306"/>
        </w:tabs>
      </w:pPr>
      <w:hyperlink w:anchor="_Toc21011" w:history="1">
        <w:r>
          <w:rPr>
            <w:rFonts w:ascii="仿宋" w:eastAsia="仿宋" w:hAnsi="仿宋" w:cs="仿宋" w:hint="eastAsia"/>
            <w:lang w:eastAsia="zh-CN"/>
          </w:rPr>
          <w:t>五、计算机辅助类工具软件项目危机管理</w:t>
        </w:r>
        <w:r>
          <w:tab/>
        </w:r>
        <w:r>
          <w:fldChar w:fldCharType="begin"/>
        </w:r>
        <w:r>
          <w:instrText xml:space="preserve"> PAGEREF _Toc21011 \h </w:instrText>
        </w:r>
        <w:r>
          <w:fldChar w:fldCharType="separate"/>
        </w:r>
        <w:r>
          <w:t>13</w:t>
        </w:r>
        <w:r>
          <w:fldChar w:fldCharType="end"/>
        </w:r>
      </w:hyperlink>
    </w:p>
    <w:p>
      <w:pPr>
        <w:pStyle w:val="TOC2"/>
        <w:tabs>
          <w:tab w:val="right" w:leader="dot" w:pos="8306"/>
        </w:tabs>
      </w:pPr>
      <w:hyperlink w:anchor="_Toc8819" w:history="1">
        <w:r>
          <w:rPr>
            <w:rFonts w:ascii="仿宋" w:eastAsia="仿宋" w:hAnsi="仿宋" w:cs="仿宋" w:hint="eastAsia"/>
            <w:lang w:eastAsia="zh-CN"/>
          </w:rPr>
          <w:t>(一)、危机预警与识别</w:t>
        </w:r>
        <w:r>
          <w:tab/>
        </w:r>
        <w:r>
          <w:fldChar w:fldCharType="begin"/>
        </w:r>
        <w:r>
          <w:instrText xml:space="preserve"> PAGEREF _Toc8819 \h </w:instrText>
        </w:r>
        <w:r>
          <w:fldChar w:fldCharType="separate"/>
        </w:r>
        <w:r>
          <w:t>13</w:t>
        </w:r>
        <w:r>
          <w:fldChar w:fldCharType="end"/>
        </w:r>
      </w:hyperlink>
    </w:p>
    <w:p>
      <w:pPr>
        <w:pStyle w:val="TOC2"/>
        <w:tabs>
          <w:tab w:val="right" w:leader="dot" w:pos="8306"/>
        </w:tabs>
      </w:pPr>
      <w:hyperlink w:anchor="_Toc28207" w:history="1">
        <w:r>
          <w:rPr>
            <w:rFonts w:ascii="仿宋" w:eastAsia="仿宋" w:hAnsi="仿宋" w:cs="仿宋" w:hint="eastAsia"/>
            <w:lang w:eastAsia="zh-CN"/>
          </w:rPr>
          <w:t>(二)、危机应对与恢复</w:t>
        </w:r>
        <w:r>
          <w:tab/>
        </w:r>
        <w:r>
          <w:fldChar w:fldCharType="begin"/>
        </w:r>
        <w:r>
          <w:instrText xml:space="preserve"> PAGEREF _Toc28207 \h </w:instrText>
        </w:r>
        <w:r>
          <w:fldChar w:fldCharType="separate"/>
        </w:r>
        <w:r>
          <w:t>14</w:t>
        </w:r>
        <w:r>
          <w:fldChar w:fldCharType="end"/>
        </w:r>
      </w:hyperlink>
    </w:p>
    <w:p>
      <w:pPr>
        <w:pStyle w:val="TOC1"/>
        <w:tabs>
          <w:tab w:val="right" w:leader="dot" w:pos="8306"/>
        </w:tabs>
      </w:pPr>
      <w:hyperlink w:anchor="_Toc15510" w:history="1">
        <w:r>
          <w:rPr>
            <w:rFonts w:ascii="仿宋" w:eastAsia="仿宋" w:hAnsi="仿宋" w:cs="仿宋" w:hint="eastAsia"/>
            <w:lang w:eastAsia="zh-CN"/>
          </w:rPr>
          <w:t>六、工艺说明</w:t>
        </w:r>
        <w:r>
          <w:tab/>
        </w:r>
        <w:r>
          <w:fldChar w:fldCharType="begin"/>
        </w:r>
        <w:r>
          <w:instrText xml:space="preserve"> PAGEREF _Toc15510 \h </w:instrText>
        </w:r>
        <w:r>
          <w:fldChar w:fldCharType="separate"/>
        </w:r>
        <w:r>
          <w:t>16</w:t>
        </w:r>
        <w:r>
          <w:fldChar w:fldCharType="end"/>
        </w:r>
      </w:hyperlink>
    </w:p>
    <w:p>
      <w:pPr>
        <w:pStyle w:val="TOC2"/>
        <w:tabs>
          <w:tab w:val="right" w:leader="dot" w:pos="8306"/>
        </w:tabs>
      </w:pPr>
      <w:hyperlink w:anchor="_Toc17408" w:history="1">
        <w:r>
          <w:rPr>
            <w:rFonts w:ascii="仿宋" w:eastAsia="仿宋" w:hAnsi="仿宋" w:cs="仿宋" w:hint="eastAsia"/>
            <w:lang w:eastAsia="zh-CN"/>
          </w:rPr>
          <w:t>(一)、技术管理特点</w:t>
        </w:r>
        <w:r>
          <w:tab/>
        </w:r>
        <w:r>
          <w:fldChar w:fldCharType="begin"/>
        </w:r>
        <w:r>
          <w:instrText xml:space="preserve"> PAGEREF _Toc17408 \h </w:instrText>
        </w:r>
        <w:r>
          <w:fldChar w:fldCharType="separate"/>
        </w:r>
        <w:r>
          <w:t>16</w:t>
        </w:r>
        <w:r>
          <w:fldChar w:fldCharType="end"/>
        </w:r>
      </w:hyperlink>
    </w:p>
    <w:p>
      <w:pPr>
        <w:pStyle w:val="TOC2"/>
        <w:tabs>
          <w:tab w:val="right" w:leader="dot" w:pos="8306"/>
        </w:tabs>
      </w:pPr>
      <w:hyperlink w:anchor="_Toc32662" w:history="1">
        <w:r>
          <w:rPr>
            <w:rFonts w:ascii="仿宋" w:eastAsia="仿宋" w:hAnsi="仿宋" w:cs="仿宋" w:hint="eastAsia"/>
            <w:lang w:eastAsia="zh-CN"/>
          </w:rPr>
          <w:t>(二)、计算机辅助类工具软件项目工艺技术设计方案</w:t>
        </w:r>
        <w:r>
          <w:tab/>
        </w:r>
        <w:r>
          <w:fldChar w:fldCharType="begin"/>
        </w:r>
        <w:r>
          <w:instrText xml:space="preserve"> PAGEREF _Toc32662 \h </w:instrText>
        </w:r>
        <w:r>
          <w:fldChar w:fldCharType="separate"/>
        </w:r>
        <w:r>
          <w:t>17</w:t>
        </w:r>
        <w:r>
          <w:fldChar w:fldCharType="end"/>
        </w:r>
      </w:hyperlink>
    </w:p>
    <w:p>
      <w:pPr>
        <w:pStyle w:val="TOC2"/>
        <w:tabs>
          <w:tab w:val="right" w:leader="dot" w:pos="8306"/>
        </w:tabs>
      </w:pPr>
      <w:hyperlink w:anchor="_Toc6728" w:history="1">
        <w:r>
          <w:rPr>
            <w:rFonts w:ascii="仿宋" w:eastAsia="仿宋" w:hAnsi="仿宋" w:cs="仿宋" w:hint="eastAsia"/>
            <w:lang w:eastAsia="zh-CN"/>
          </w:rPr>
          <w:t>(三)、设备选型方案</w:t>
        </w:r>
        <w:r>
          <w:tab/>
        </w:r>
        <w:r>
          <w:fldChar w:fldCharType="begin"/>
        </w:r>
        <w:r>
          <w:instrText xml:space="preserve"> PAGEREF _Toc6728 \h </w:instrText>
        </w:r>
        <w:r>
          <w:fldChar w:fldCharType="separate"/>
        </w:r>
        <w:r>
          <w:t>18</w:t>
        </w:r>
        <w:r>
          <w:fldChar w:fldCharType="end"/>
        </w:r>
      </w:hyperlink>
    </w:p>
    <w:p>
      <w:pPr>
        <w:pStyle w:val="TOC1"/>
        <w:tabs>
          <w:tab w:val="right" w:leader="dot" w:pos="8306"/>
        </w:tabs>
      </w:pPr>
      <w:hyperlink w:anchor="_Toc22788" w:history="1">
        <w:r>
          <w:rPr>
            <w:rFonts w:ascii="仿宋" w:eastAsia="仿宋" w:hAnsi="仿宋" w:cs="仿宋" w:hint="eastAsia"/>
            <w:lang w:eastAsia="zh-CN"/>
          </w:rPr>
          <w:t>七、计算机辅助类工具软件项目财务管理</w:t>
        </w:r>
        <w:r>
          <w:tab/>
        </w:r>
        <w:r>
          <w:fldChar w:fldCharType="begin"/>
        </w:r>
        <w:r>
          <w:instrText xml:space="preserve"> PAGEREF _Toc22788 \h </w:instrText>
        </w:r>
        <w:r>
          <w:fldChar w:fldCharType="separate"/>
        </w:r>
        <w:r>
          <w:t>20</w:t>
        </w:r>
        <w:r>
          <w:fldChar w:fldCharType="end"/>
        </w:r>
      </w:hyperlink>
    </w:p>
    <w:p>
      <w:pPr>
        <w:pStyle w:val="TOC2"/>
        <w:tabs>
          <w:tab w:val="right" w:leader="dot" w:pos="8306"/>
        </w:tabs>
      </w:pPr>
      <w:hyperlink w:anchor="_Toc19140" w:history="1">
        <w:r>
          <w:rPr>
            <w:rFonts w:ascii="仿宋" w:eastAsia="仿宋" w:hAnsi="仿宋" w:cs="仿宋" w:hint="eastAsia"/>
            <w:lang w:eastAsia="zh-CN"/>
          </w:rPr>
          <w:t>(一)、资金需求大</w:t>
        </w:r>
        <w:r>
          <w:tab/>
        </w:r>
        <w:r>
          <w:fldChar w:fldCharType="begin"/>
        </w:r>
        <w:r>
          <w:instrText xml:space="preserve"> PAGEREF _Toc19140 \h </w:instrText>
        </w:r>
        <w:r>
          <w:fldChar w:fldCharType="separate"/>
        </w:r>
        <w:r>
          <w:t>20</w:t>
        </w:r>
        <w:r>
          <w:fldChar w:fldCharType="end"/>
        </w:r>
      </w:hyperlink>
    </w:p>
    <w:p>
      <w:pPr>
        <w:pStyle w:val="TOC2"/>
        <w:tabs>
          <w:tab w:val="right" w:leader="dot" w:pos="8306"/>
        </w:tabs>
      </w:pPr>
      <w:hyperlink w:anchor="_Toc7256" w:history="1">
        <w:r>
          <w:rPr>
            <w:rFonts w:ascii="仿宋" w:eastAsia="仿宋" w:hAnsi="仿宋" w:cs="仿宋" w:hint="eastAsia"/>
            <w:lang w:eastAsia="zh-CN"/>
          </w:rPr>
          <w:t>(二)、研发周期长</w:t>
        </w:r>
        <w:r>
          <w:tab/>
        </w:r>
        <w:r>
          <w:fldChar w:fldCharType="begin"/>
        </w:r>
        <w:r>
          <w:instrText xml:space="preserve"> PAGEREF _Toc7256 \h </w:instrText>
        </w:r>
        <w:r>
          <w:fldChar w:fldCharType="separate"/>
        </w:r>
        <w:r>
          <w:t>21</w:t>
        </w:r>
        <w:r>
          <w:fldChar w:fldCharType="end"/>
        </w:r>
      </w:hyperlink>
    </w:p>
    <w:p>
      <w:pPr>
        <w:pStyle w:val="TOC2"/>
        <w:tabs>
          <w:tab w:val="right" w:leader="dot" w:pos="8306"/>
        </w:tabs>
      </w:pPr>
      <w:hyperlink w:anchor="_Toc24853" w:history="1">
        <w:r>
          <w:rPr>
            <w:rFonts w:ascii="仿宋" w:eastAsia="仿宋" w:hAnsi="仿宋" w:cs="仿宋" w:hint="eastAsia"/>
            <w:lang w:eastAsia="zh-CN"/>
          </w:rPr>
          <w:t>(三)、市场风险大</w:t>
        </w:r>
        <w:r>
          <w:tab/>
        </w:r>
        <w:r>
          <w:fldChar w:fldCharType="begin"/>
        </w:r>
        <w:r>
          <w:instrText xml:space="preserve"> PAGEREF _Toc24853 \h </w:instrText>
        </w:r>
        <w:r>
          <w:fldChar w:fldCharType="separate"/>
        </w:r>
        <w:r>
          <w:t>22</w:t>
        </w:r>
        <w:r>
          <w:fldChar w:fldCharType="end"/>
        </w:r>
      </w:hyperlink>
    </w:p>
    <w:p>
      <w:pPr>
        <w:pStyle w:val="TOC2"/>
        <w:tabs>
          <w:tab w:val="right" w:leader="dot" w:pos="8306"/>
        </w:tabs>
      </w:pPr>
      <w:hyperlink w:anchor="_Toc7334" w:history="1">
        <w:r>
          <w:rPr>
            <w:rFonts w:ascii="仿宋" w:eastAsia="仿宋" w:hAnsi="仿宋" w:cs="仿宋" w:hint="eastAsia"/>
            <w:lang w:eastAsia="zh-CN"/>
          </w:rPr>
          <w:t>(四)、利润率高</w:t>
        </w:r>
        <w:r>
          <w:tab/>
        </w:r>
        <w:r>
          <w:fldChar w:fldCharType="begin"/>
        </w:r>
        <w:r>
          <w:instrText xml:space="preserve"> PAGEREF _Toc7334 \h </w:instrText>
        </w:r>
        <w:r>
          <w:fldChar w:fldCharType="separate"/>
        </w:r>
        <w:r>
          <w:t>25</w:t>
        </w:r>
        <w:r>
          <w:fldChar w:fldCharType="end"/>
        </w:r>
      </w:hyperlink>
    </w:p>
    <w:p>
      <w:pPr>
        <w:pStyle w:val="TOC1"/>
        <w:tabs>
          <w:tab w:val="right" w:leader="dot" w:pos="8306"/>
        </w:tabs>
      </w:pPr>
      <w:hyperlink w:anchor="_Toc27145" w:history="1">
        <w:r>
          <w:rPr>
            <w:rFonts w:ascii="仿宋" w:eastAsia="仿宋" w:hAnsi="仿宋" w:cs="仿宋" w:hint="eastAsia"/>
            <w:lang w:eastAsia="zh-CN"/>
          </w:rPr>
          <w:t>八、生产安全保护</w:t>
        </w:r>
        <w:r>
          <w:tab/>
        </w:r>
        <w:r>
          <w:fldChar w:fldCharType="begin"/>
        </w:r>
        <w:r>
          <w:instrText xml:space="preserve"> PAGEREF _Toc27145 \h </w:instrText>
        </w:r>
        <w:r>
          <w:fldChar w:fldCharType="separate"/>
        </w:r>
        <w:r>
          <w:t>27</w:t>
        </w:r>
        <w:r>
          <w:fldChar w:fldCharType="end"/>
        </w:r>
      </w:hyperlink>
    </w:p>
    <w:p>
      <w:pPr>
        <w:pStyle w:val="TOC2"/>
        <w:tabs>
          <w:tab w:val="right" w:leader="dot" w:pos="8306"/>
        </w:tabs>
      </w:pPr>
      <w:hyperlink w:anchor="_Toc26956" w:history="1">
        <w:r>
          <w:rPr>
            <w:rFonts w:ascii="仿宋" w:eastAsia="仿宋" w:hAnsi="仿宋" w:cs="仿宋" w:hint="eastAsia"/>
            <w:lang w:eastAsia="zh-CN"/>
          </w:rPr>
          <w:t>(一)、消防安全</w:t>
        </w:r>
        <w:r>
          <w:tab/>
        </w:r>
        <w:r>
          <w:fldChar w:fldCharType="begin"/>
        </w:r>
        <w:r>
          <w:instrText xml:space="preserve"> PAGEREF _Toc26956 \h </w:instrText>
        </w:r>
        <w:r>
          <w:fldChar w:fldCharType="separate"/>
        </w:r>
        <w:r>
          <w:t>27</w:t>
        </w:r>
        <w:r>
          <w:fldChar w:fldCharType="end"/>
        </w:r>
      </w:hyperlink>
    </w:p>
    <w:p>
      <w:pPr>
        <w:pStyle w:val="TOC2"/>
        <w:tabs>
          <w:tab w:val="right" w:leader="dot" w:pos="8306"/>
        </w:tabs>
      </w:pPr>
      <w:hyperlink w:anchor="_Toc15916" w:history="1">
        <w:r>
          <w:rPr>
            <w:rFonts w:ascii="仿宋" w:eastAsia="仿宋" w:hAnsi="仿宋" w:cs="仿宋" w:hint="eastAsia"/>
            <w:lang w:eastAsia="zh-CN"/>
          </w:rPr>
          <w:t>(二)、防火防爆总图布置措施</w:t>
        </w:r>
        <w:r>
          <w:tab/>
        </w:r>
        <w:r>
          <w:fldChar w:fldCharType="begin"/>
        </w:r>
        <w:r>
          <w:instrText xml:space="preserve"> PAGEREF _Toc15916 \h </w:instrText>
        </w:r>
        <w:r>
          <w:fldChar w:fldCharType="separate"/>
        </w:r>
        <w:r>
          <w:t>29</w:t>
        </w:r>
        <w:r>
          <w:fldChar w:fldCharType="end"/>
        </w:r>
      </w:hyperlink>
    </w:p>
    <w:p>
      <w:pPr>
        <w:pStyle w:val="TOC2"/>
        <w:tabs>
          <w:tab w:val="right" w:leader="dot" w:pos="8306"/>
        </w:tabs>
      </w:pPr>
      <w:hyperlink w:anchor="_Toc27845" w:history="1">
        <w:r>
          <w:rPr>
            <w:rFonts w:ascii="仿宋" w:eastAsia="仿宋" w:hAnsi="仿宋" w:cs="仿宋" w:hint="eastAsia"/>
            <w:lang w:eastAsia="zh-CN"/>
          </w:rPr>
          <w:t>(三)、自然灾害防范措施</w:t>
        </w:r>
        <w:r>
          <w:tab/>
        </w:r>
        <w:r>
          <w:fldChar w:fldCharType="begin"/>
        </w:r>
        <w:r>
          <w:instrText xml:space="preserve"> PAGEREF _Toc27845 \h </w:instrText>
        </w:r>
        <w:r>
          <w:fldChar w:fldCharType="separate"/>
        </w:r>
        <w:r>
          <w:t>30</w:t>
        </w:r>
        <w:r>
          <w:fldChar w:fldCharType="end"/>
        </w:r>
      </w:hyperlink>
    </w:p>
    <w:p>
      <w:pPr>
        <w:pStyle w:val="TOC2"/>
        <w:tabs>
          <w:tab w:val="right" w:leader="dot" w:pos="8306"/>
        </w:tabs>
      </w:pPr>
      <w:hyperlink w:anchor="_Toc10684" w:history="1">
        <w:r>
          <w:rPr>
            <w:rFonts w:ascii="仿宋" w:eastAsia="仿宋" w:hAnsi="仿宋" w:cs="仿宋" w:hint="eastAsia"/>
            <w:lang w:eastAsia="zh-CN"/>
          </w:rPr>
          <w:t>(四)、安全色及安全标志使用要求</w:t>
        </w:r>
        <w:r>
          <w:tab/>
        </w:r>
        <w:r>
          <w:fldChar w:fldCharType="begin"/>
        </w:r>
        <w:r>
          <w:instrText xml:space="preserve"> PAGEREF _Toc10684 \h </w:instrText>
        </w:r>
        <w:r>
          <w:fldChar w:fldCharType="separate"/>
        </w:r>
        <w:r>
          <w:t>31</w:t>
        </w:r>
        <w:r>
          <w:fldChar w:fldCharType="end"/>
        </w:r>
      </w:hyperlink>
    </w:p>
    <w:p>
      <w:pPr>
        <w:pStyle w:val="TOC2"/>
        <w:tabs>
          <w:tab w:val="right" w:leader="dot" w:pos="8306"/>
        </w:tabs>
      </w:pPr>
      <w:hyperlink w:anchor="_Toc26428" w:history="1">
        <w:r>
          <w:rPr>
            <w:rFonts w:ascii="仿宋" w:eastAsia="仿宋" w:hAnsi="仿宋" w:cs="仿宋" w:hint="eastAsia"/>
            <w:lang w:eastAsia="zh-CN"/>
          </w:rPr>
          <w:t>(五)、防尘防毒措施</w:t>
        </w:r>
        <w:r>
          <w:tab/>
        </w:r>
        <w:r>
          <w:fldChar w:fldCharType="begin"/>
        </w:r>
        <w:r>
          <w:instrText xml:space="preserve"> PAGEREF _Toc26428 \h </w:instrText>
        </w:r>
        <w:r>
          <w:fldChar w:fldCharType="separate"/>
        </w:r>
        <w:r>
          <w:t>32</w:t>
        </w:r>
        <w:r>
          <w:fldChar w:fldCharType="end"/>
        </w:r>
      </w:hyperlink>
    </w:p>
    <w:p>
      <w:pPr>
        <w:pStyle w:val="TOC2"/>
        <w:tabs>
          <w:tab w:val="right" w:leader="dot" w:pos="8306"/>
        </w:tabs>
      </w:pPr>
      <w:hyperlink w:anchor="_Toc9601" w:history="1">
        <w:r>
          <w:rPr>
            <w:rFonts w:ascii="仿宋" w:eastAsia="仿宋" w:hAnsi="仿宋" w:cs="仿宋" w:hint="eastAsia"/>
            <w:lang w:eastAsia="zh-CN"/>
          </w:rPr>
          <w:t>(六)、防静电、触电防护及防雷措施</w:t>
        </w:r>
        <w:r>
          <w:tab/>
        </w:r>
        <w:r>
          <w:fldChar w:fldCharType="begin"/>
        </w:r>
        <w:r>
          <w:instrText xml:space="preserve"> PAGEREF _Toc9601 \h </w:instrText>
        </w:r>
        <w:r>
          <w:fldChar w:fldCharType="separate"/>
        </w:r>
        <w:r>
          <w:t>33</w:t>
        </w:r>
        <w:r>
          <w:fldChar w:fldCharType="end"/>
        </w:r>
      </w:hyperlink>
    </w:p>
    <w:p>
      <w:pPr>
        <w:pStyle w:val="TOC2"/>
        <w:tabs>
          <w:tab w:val="right" w:leader="dot" w:pos="8306"/>
        </w:tabs>
      </w:pPr>
      <w:hyperlink w:anchor="_Toc19096" w:history="1">
        <w:r>
          <w:rPr>
            <w:rFonts w:ascii="仿宋" w:eastAsia="仿宋" w:hAnsi="仿宋" w:cs="仿宋" w:hint="eastAsia"/>
            <w:lang w:eastAsia="zh-CN"/>
          </w:rPr>
          <w:t>(七)、机械设备安全保障措施</w:t>
        </w:r>
        <w:r>
          <w:tab/>
        </w:r>
        <w:r>
          <w:fldChar w:fldCharType="begin"/>
        </w:r>
        <w:r>
          <w:instrText xml:space="preserve"> PAGEREF _Toc19096 \h </w:instrText>
        </w:r>
        <w:r>
          <w:fldChar w:fldCharType="separate"/>
        </w:r>
        <w:r>
          <w:t>34</w:t>
        </w:r>
        <w:r>
          <w:fldChar w:fldCharType="end"/>
        </w:r>
      </w:hyperlink>
    </w:p>
    <w:p>
      <w:pPr>
        <w:pStyle w:val="TOC1"/>
        <w:tabs>
          <w:tab w:val="right" w:leader="dot" w:pos="8306"/>
        </w:tabs>
      </w:pPr>
      <w:hyperlink w:anchor="_Toc12049" w:history="1">
        <w:r>
          <w:rPr>
            <w:rFonts w:ascii="仿宋" w:eastAsia="仿宋" w:hAnsi="仿宋" w:cs="仿宋" w:hint="eastAsia"/>
            <w:lang w:eastAsia="zh-CN"/>
          </w:rPr>
          <w:t>九、计算机辅助类工具软件项目投资规划</w:t>
        </w:r>
        <w:r>
          <w:tab/>
        </w:r>
        <w:r>
          <w:fldChar w:fldCharType="begin"/>
        </w:r>
        <w:r>
          <w:instrText xml:space="preserve"> PAGEREF _Toc12049 \h </w:instrText>
        </w:r>
        <w:r>
          <w:fldChar w:fldCharType="separate"/>
        </w:r>
        <w:r>
          <w:t>36</w:t>
        </w:r>
        <w:r>
          <w:fldChar w:fldCharType="end"/>
        </w:r>
      </w:hyperlink>
    </w:p>
    <w:p>
      <w:pPr>
        <w:pStyle w:val="TOC2"/>
        <w:tabs>
          <w:tab w:val="right" w:leader="dot" w:pos="8306"/>
        </w:tabs>
      </w:pPr>
      <w:hyperlink w:anchor="_Toc27675" w:history="1">
        <w:r>
          <w:rPr>
            <w:rFonts w:ascii="仿宋" w:eastAsia="仿宋" w:hAnsi="仿宋" w:cs="仿宋" w:hint="eastAsia"/>
            <w:lang w:eastAsia="zh-CN"/>
          </w:rPr>
          <w:t>(一)、计算机辅助类工具软件项目总投资估算</w:t>
        </w:r>
        <w:r>
          <w:tab/>
        </w:r>
        <w:r>
          <w:fldChar w:fldCharType="begin"/>
        </w:r>
        <w:r>
          <w:instrText xml:space="preserve"> PAGEREF _Toc27675 \h </w:instrText>
        </w:r>
        <w:r>
          <w:fldChar w:fldCharType="separate"/>
        </w:r>
        <w:r>
          <w:t>36</w:t>
        </w:r>
        <w:r>
          <w:fldChar w:fldCharType="end"/>
        </w:r>
      </w:hyperlink>
    </w:p>
    <w:p>
      <w:pPr>
        <w:pStyle w:val="TOC2"/>
        <w:tabs>
          <w:tab w:val="right" w:leader="dot" w:pos="8306"/>
        </w:tabs>
      </w:pPr>
      <w:hyperlink w:anchor="_Toc1162" w:history="1">
        <w:r>
          <w:rPr>
            <w:rFonts w:ascii="仿宋" w:eastAsia="仿宋" w:hAnsi="仿宋" w:cs="仿宋" w:hint="eastAsia"/>
            <w:lang w:eastAsia="zh-CN"/>
          </w:rPr>
          <w:t>(二)、资金筹措</w:t>
        </w:r>
        <w:r>
          <w:tab/>
        </w:r>
        <w:r>
          <w:fldChar w:fldCharType="begin"/>
        </w:r>
        <w:r>
          <w:instrText xml:space="preserve"> PAGEREF _Toc1162 \h </w:instrText>
        </w:r>
        <w:r>
          <w:fldChar w:fldCharType="separate"/>
        </w:r>
        <w:r>
          <w:t>37</w:t>
        </w:r>
        <w:r>
          <w:fldChar w:fldCharType="end"/>
        </w:r>
      </w:hyperlink>
    </w:p>
    <w:p>
      <w:pPr>
        <w:pStyle w:val="TOC1"/>
        <w:tabs>
          <w:tab w:val="right" w:leader="dot" w:pos="8306"/>
        </w:tabs>
      </w:pPr>
      <w:hyperlink w:anchor="_Toc24524" w:history="1">
        <w:r>
          <w:rPr>
            <w:rFonts w:ascii="仿宋" w:eastAsia="仿宋" w:hAnsi="仿宋" w:cs="仿宋" w:hint="eastAsia"/>
            <w:lang w:eastAsia="zh-CN"/>
          </w:rPr>
          <w:t>十、计算机辅助类工具软件项目计划安排</w:t>
        </w:r>
        <w:r>
          <w:tab/>
        </w:r>
        <w:r>
          <w:fldChar w:fldCharType="begin"/>
        </w:r>
        <w:r>
          <w:instrText xml:space="preserve"> PAGEREF _Toc24524 \h </w:instrText>
        </w:r>
        <w:r>
          <w:fldChar w:fldCharType="separate"/>
        </w:r>
        <w:r>
          <w:t>38</w:t>
        </w:r>
        <w:r>
          <w:fldChar w:fldCharType="end"/>
        </w:r>
      </w:hyperlink>
    </w:p>
    <w:p>
      <w:pPr>
        <w:pStyle w:val="TOC2"/>
        <w:tabs>
          <w:tab w:val="right" w:leader="dot" w:pos="8306"/>
        </w:tabs>
      </w:pPr>
      <w:hyperlink w:anchor="_Toc26312" w:history="1">
        <w:r>
          <w:rPr>
            <w:rFonts w:ascii="仿宋" w:eastAsia="仿宋" w:hAnsi="仿宋" w:cs="仿宋" w:hint="eastAsia"/>
            <w:lang w:eastAsia="zh-CN"/>
          </w:rPr>
          <w:t>(一)、建设周期</w:t>
        </w:r>
        <w:r>
          <w:tab/>
        </w:r>
        <w:r>
          <w:fldChar w:fldCharType="begin"/>
        </w:r>
        <w:r>
          <w:instrText xml:space="preserve"> PAGEREF _Toc26312 \h </w:instrText>
        </w:r>
        <w:r>
          <w:fldChar w:fldCharType="separate"/>
        </w:r>
        <w:r>
          <w:t>38</w:t>
        </w:r>
        <w:r>
          <w:fldChar w:fldCharType="end"/>
        </w:r>
      </w:hyperlink>
    </w:p>
    <w:p>
      <w:pPr>
        <w:pStyle w:val="TOC2"/>
        <w:tabs>
          <w:tab w:val="right" w:leader="dot" w:pos="8306"/>
        </w:tabs>
      </w:pPr>
      <w:hyperlink w:anchor="_Toc13371" w:history="1">
        <w:r>
          <w:rPr>
            <w:rFonts w:ascii="仿宋" w:eastAsia="仿宋" w:hAnsi="仿宋" w:cs="仿宋" w:hint="eastAsia"/>
            <w:lang w:eastAsia="zh-CN"/>
          </w:rPr>
          <w:t>(二)、建设进度</w:t>
        </w:r>
        <w:r>
          <w:tab/>
        </w:r>
        <w:r>
          <w:fldChar w:fldCharType="begin"/>
        </w:r>
        <w:r>
          <w:instrText xml:space="preserve"> PAGEREF _Toc13371 \h </w:instrText>
        </w:r>
        <w:r>
          <w:fldChar w:fldCharType="separate"/>
        </w:r>
        <w:r>
          <w:t>39</w:t>
        </w:r>
        <w:r>
          <w:fldChar w:fldCharType="end"/>
        </w:r>
      </w:hyperlink>
    </w:p>
    <w:p>
      <w:pPr>
        <w:pStyle w:val="TOC2"/>
        <w:tabs>
          <w:tab w:val="right" w:leader="dot" w:pos="8306"/>
        </w:tabs>
      </w:pPr>
      <w:hyperlink w:anchor="_Toc24224" w:history="1">
        <w:r>
          <w:rPr>
            <w:rFonts w:ascii="仿宋" w:eastAsia="仿宋" w:hAnsi="仿宋" w:cs="仿宋" w:hint="eastAsia"/>
            <w:lang w:eastAsia="zh-CN"/>
          </w:rPr>
          <w:t>(三)、进度安排注意事项</w:t>
        </w:r>
        <w:r>
          <w:tab/>
        </w:r>
        <w:r>
          <w:fldChar w:fldCharType="begin"/>
        </w:r>
        <w:r>
          <w:instrText xml:space="preserve"> PAGEREF _Toc24224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92" w:history="1">
        <w:r>
          <w:rPr>
            <w:rFonts w:ascii="仿宋" w:eastAsia="仿宋" w:hAnsi="仿宋" w:cs="仿宋" w:hint="eastAsia"/>
            <w:lang w:eastAsia="zh-CN"/>
          </w:rPr>
          <w:t>(四)、人力资源配置</w:t>
        </w:r>
        <w:r>
          <w:tab/>
        </w:r>
        <w:r>
          <w:fldChar w:fldCharType="begin"/>
        </w:r>
        <w:r>
          <w:instrText xml:space="preserve"> PAGEREF _Toc14692 \h </w:instrText>
        </w:r>
        <w:r>
          <w:fldChar w:fldCharType="separate"/>
        </w:r>
        <w:r>
          <w:t>42</w:t>
        </w:r>
        <w:r>
          <w:fldChar w:fldCharType="end"/>
        </w:r>
      </w:hyperlink>
    </w:p>
    <w:p>
      <w:pPr>
        <w:pStyle w:val="TOC1"/>
        <w:tabs>
          <w:tab w:val="right" w:leader="dot" w:pos="8306"/>
        </w:tabs>
      </w:pPr>
      <w:hyperlink w:anchor="_Toc9390" w:history="1">
        <w:r>
          <w:rPr>
            <w:rFonts w:ascii="仿宋" w:eastAsia="仿宋" w:hAnsi="仿宋" w:cs="仿宋" w:hint="eastAsia"/>
            <w:lang w:eastAsia="zh-CN"/>
          </w:rPr>
          <w:t>十一、计算机辅助类工具软件项目创新与研发</w:t>
        </w:r>
        <w:r>
          <w:tab/>
        </w:r>
        <w:r>
          <w:fldChar w:fldCharType="begin"/>
        </w:r>
        <w:r>
          <w:instrText xml:space="preserve"> PAGEREF _Toc9390 \h </w:instrText>
        </w:r>
        <w:r>
          <w:fldChar w:fldCharType="separate"/>
        </w:r>
        <w:r>
          <w:t>42</w:t>
        </w:r>
        <w:r>
          <w:fldChar w:fldCharType="end"/>
        </w:r>
      </w:hyperlink>
    </w:p>
    <w:p>
      <w:pPr>
        <w:pStyle w:val="TOC2"/>
        <w:tabs>
          <w:tab w:val="right" w:leader="dot" w:pos="8306"/>
        </w:tabs>
      </w:pPr>
      <w:hyperlink w:anchor="_Toc5056" w:history="1">
        <w:r>
          <w:rPr>
            <w:rFonts w:ascii="仿宋" w:eastAsia="仿宋" w:hAnsi="仿宋" w:cs="仿宋" w:hint="eastAsia"/>
            <w:lang w:eastAsia="zh-CN"/>
          </w:rPr>
          <w:t>(一)、创新策略与方向</w:t>
        </w:r>
        <w:r>
          <w:tab/>
        </w:r>
        <w:r>
          <w:fldChar w:fldCharType="begin"/>
        </w:r>
        <w:r>
          <w:instrText xml:space="preserve"> PAGEREF _Toc5056 \h </w:instrText>
        </w:r>
        <w:r>
          <w:fldChar w:fldCharType="separate"/>
        </w:r>
        <w:r>
          <w:t>42</w:t>
        </w:r>
        <w:r>
          <w:fldChar w:fldCharType="end"/>
        </w:r>
      </w:hyperlink>
    </w:p>
    <w:p>
      <w:pPr>
        <w:pStyle w:val="TOC2"/>
        <w:tabs>
          <w:tab w:val="right" w:leader="dot" w:pos="8306"/>
        </w:tabs>
      </w:pPr>
      <w:hyperlink w:anchor="_Toc2217" w:history="1">
        <w:r>
          <w:rPr>
            <w:rFonts w:ascii="仿宋" w:eastAsia="仿宋" w:hAnsi="仿宋" w:cs="仿宋" w:hint="eastAsia"/>
            <w:lang w:eastAsia="zh-CN"/>
          </w:rPr>
          <w:t>(二)、研发规划与投入</w:t>
        </w:r>
        <w:r>
          <w:tab/>
        </w:r>
        <w:r>
          <w:fldChar w:fldCharType="begin"/>
        </w:r>
        <w:r>
          <w:instrText xml:space="preserve"> PAGEREF _Toc2217 \h </w:instrText>
        </w:r>
        <w:r>
          <w:fldChar w:fldCharType="separate"/>
        </w:r>
        <w:r>
          <w:t>44</w:t>
        </w:r>
        <w:r>
          <w:fldChar w:fldCharType="end"/>
        </w:r>
      </w:hyperlink>
    </w:p>
    <w:p>
      <w:pPr>
        <w:pStyle w:val="TOC1"/>
        <w:tabs>
          <w:tab w:val="right" w:leader="dot" w:pos="8306"/>
        </w:tabs>
      </w:pPr>
      <w:hyperlink w:anchor="_Toc9411" w:history="1">
        <w:r>
          <w:rPr>
            <w:rFonts w:ascii="仿宋" w:eastAsia="仿宋" w:hAnsi="仿宋" w:cs="仿宋" w:hint="eastAsia"/>
            <w:lang w:eastAsia="zh-CN"/>
          </w:rPr>
          <w:t>十二、计算机辅助类工具软件项目经营效益</w:t>
        </w:r>
        <w:r>
          <w:tab/>
        </w:r>
        <w:r>
          <w:fldChar w:fldCharType="begin"/>
        </w:r>
        <w:r>
          <w:instrText xml:space="preserve"> PAGEREF _Toc9411 \h </w:instrText>
        </w:r>
        <w:r>
          <w:fldChar w:fldCharType="separate"/>
        </w:r>
        <w:r>
          <w:t>46</w:t>
        </w:r>
        <w:r>
          <w:fldChar w:fldCharType="end"/>
        </w:r>
      </w:hyperlink>
    </w:p>
    <w:p>
      <w:pPr>
        <w:pStyle w:val="TOC2"/>
        <w:tabs>
          <w:tab w:val="right" w:leader="dot" w:pos="8306"/>
        </w:tabs>
      </w:pPr>
      <w:hyperlink w:anchor="_Toc23654" w:history="1">
        <w:r>
          <w:rPr>
            <w:rFonts w:ascii="仿宋" w:eastAsia="仿宋" w:hAnsi="仿宋" w:cs="仿宋" w:hint="eastAsia"/>
            <w:lang w:eastAsia="zh-CN"/>
          </w:rPr>
          <w:t>(一)、经济评价财务测算</w:t>
        </w:r>
        <w:r>
          <w:tab/>
        </w:r>
        <w:r>
          <w:fldChar w:fldCharType="begin"/>
        </w:r>
        <w:r>
          <w:instrText xml:space="preserve"> PAGEREF _Toc23654 \h </w:instrText>
        </w:r>
        <w:r>
          <w:fldChar w:fldCharType="separate"/>
        </w:r>
        <w:r>
          <w:t>46</w:t>
        </w:r>
        <w:r>
          <w:fldChar w:fldCharType="end"/>
        </w:r>
      </w:hyperlink>
    </w:p>
    <w:p>
      <w:pPr>
        <w:pStyle w:val="TOC2"/>
        <w:tabs>
          <w:tab w:val="right" w:leader="dot" w:pos="8306"/>
        </w:tabs>
      </w:pPr>
      <w:hyperlink w:anchor="_Toc23637" w:history="1">
        <w:r>
          <w:rPr>
            <w:rFonts w:ascii="仿宋" w:eastAsia="仿宋" w:hAnsi="仿宋" w:cs="仿宋" w:hint="eastAsia"/>
            <w:lang w:eastAsia="zh-CN"/>
          </w:rPr>
          <w:t>(二)、计算机辅助类工具软件项目盈利能力分析</w:t>
        </w:r>
        <w:r>
          <w:tab/>
        </w:r>
        <w:r>
          <w:fldChar w:fldCharType="begin"/>
        </w:r>
        <w:r>
          <w:instrText xml:space="preserve"> PAGEREF _Toc23637 \h </w:instrText>
        </w:r>
        <w:r>
          <w:fldChar w:fldCharType="separate"/>
        </w:r>
        <w:r>
          <w:t>47</w:t>
        </w:r>
        <w:r>
          <w:fldChar w:fldCharType="end"/>
        </w:r>
      </w:hyperlink>
    </w:p>
    <w:p>
      <w:pPr>
        <w:pStyle w:val="TOC1"/>
        <w:tabs>
          <w:tab w:val="right" w:leader="dot" w:pos="8306"/>
        </w:tabs>
      </w:pPr>
      <w:hyperlink w:anchor="_Toc18420" w:history="1">
        <w:r>
          <w:rPr>
            <w:rFonts w:ascii="仿宋" w:eastAsia="仿宋" w:hAnsi="仿宋" w:cs="仿宋" w:hint="eastAsia"/>
            <w:lang w:eastAsia="zh-CN"/>
          </w:rPr>
          <w:t>十三、计算机辅助类工具软件项目工程方案分析</w:t>
        </w:r>
        <w:r>
          <w:tab/>
        </w:r>
        <w:r>
          <w:fldChar w:fldCharType="begin"/>
        </w:r>
        <w:r>
          <w:instrText xml:space="preserve"> PAGEREF _Toc18420 \h </w:instrText>
        </w:r>
        <w:r>
          <w:fldChar w:fldCharType="separate"/>
        </w:r>
        <w:r>
          <w:t>48</w:t>
        </w:r>
        <w:r>
          <w:fldChar w:fldCharType="end"/>
        </w:r>
      </w:hyperlink>
    </w:p>
    <w:p>
      <w:pPr>
        <w:pStyle w:val="TOC2"/>
        <w:tabs>
          <w:tab w:val="right" w:leader="dot" w:pos="8306"/>
        </w:tabs>
      </w:pPr>
      <w:hyperlink w:anchor="_Toc25351" w:history="1">
        <w:r>
          <w:rPr>
            <w:rFonts w:ascii="仿宋" w:eastAsia="仿宋" w:hAnsi="仿宋" w:cs="仿宋" w:hint="eastAsia"/>
            <w:lang w:eastAsia="zh-CN"/>
          </w:rPr>
          <w:t>(一)、建筑工程设计原则</w:t>
        </w:r>
        <w:r>
          <w:tab/>
        </w:r>
        <w:r>
          <w:fldChar w:fldCharType="begin"/>
        </w:r>
        <w:r>
          <w:instrText xml:space="preserve"> PAGEREF _Toc25351 \h </w:instrText>
        </w:r>
        <w:r>
          <w:fldChar w:fldCharType="separate"/>
        </w:r>
        <w:r>
          <w:t>48</w:t>
        </w:r>
        <w:r>
          <w:fldChar w:fldCharType="end"/>
        </w:r>
      </w:hyperlink>
    </w:p>
    <w:p>
      <w:pPr>
        <w:pStyle w:val="TOC2"/>
        <w:tabs>
          <w:tab w:val="right" w:leader="dot" w:pos="8306"/>
        </w:tabs>
      </w:pPr>
      <w:hyperlink w:anchor="_Toc22377" w:history="1">
        <w:r>
          <w:rPr>
            <w:rFonts w:ascii="仿宋" w:eastAsia="仿宋" w:hAnsi="仿宋" w:cs="仿宋" w:hint="eastAsia"/>
            <w:lang w:eastAsia="zh-CN"/>
          </w:rPr>
          <w:t>(二)、土建工程建设指标</w:t>
        </w:r>
        <w:r>
          <w:tab/>
        </w:r>
        <w:r>
          <w:fldChar w:fldCharType="begin"/>
        </w:r>
        <w:r>
          <w:instrText xml:space="preserve"> PAGEREF _Toc22377 \h </w:instrText>
        </w:r>
        <w:r>
          <w:fldChar w:fldCharType="separate"/>
        </w:r>
        <w:r>
          <w:t>51</w:t>
        </w:r>
        <w:r>
          <w:fldChar w:fldCharType="end"/>
        </w:r>
      </w:hyperlink>
    </w:p>
    <w:p>
      <w:pPr>
        <w:pStyle w:val="TOC1"/>
        <w:tabs>
          <w:tab w:val="right" w:leader="dot" w:pos="8306"/>
        </w:tabs>
      </w:pPr>
      <w:hyperlink w:anchor="_Toc19229" w:history="1">
        <w:r>
          <w:rPr>
            <w:rFonts w:ascii="仿宋" w:eastAsia="仿宋" w:hAnsi="仿宋" w:cs="仿宋" w:hint="eastAsia"/>
            <w:lang w:eastAsia="zh-CN"/>
          </w:rPr>
          <w:t>十四、计算机辅助类工具软件项目治理与监督</w:t>
        </w:r>
        <w:r>
          <w:tab/>
        </w:r>
        <w:r>
          <w:fldChar w:fldCharType="begin"/>
        </w:r>
        <w:r>
          <w:instrText xml:space="preserve"> PAGEREF _Toc19229 \h </w:instrText>
        </w:r>
        <w:r>
          <w:fldChar w:fldCharType="separate"/>
        </w:r>
        <w:r>
          <w:t>53</w:t>
        </w:r>
        <w:r>
          <w:fldChar w:fldCharType="end"/>
        </w:r>
      </w:hyperlink>
    </w:p>
    <w:p>
      <w:pPr>
        <w:pStyle w:val="TOC2"/>
        <w:tabs>
          <w:tab w:val="right" w:leader="dot" w:pos="8306"/>
        </w:tabs>
      </w:pPr>
      <w:hyperlink w:anchor="_Toc22628" w:history="1">
        <w:r>
          <w:rPr>
            <w:rFonts w:ascii="仿宋" w:eastAsia="仿宋" w:hAnsi="仿宋" w:cs="仿宋" w:hint="eastAsia"/>
            <w:lang w:eastAsia="zh-CN"/>
          </w:rPr>
          <w:t>(一)、计算机辅助类工具软件项目治理结构</w:t>
        </w:r>
        <w:r>
          <w:tab/>
        </w:r>
        <w:r>
          <w:fldChar w:fldCharType="begin"/>
        </w:r>
        <w:r>
          <w:instrText xml:space="preserve"> PAGEREF _Toc22628 \h </w:instrText>
        </w:r>
        <w:r>
          <w:fldChar w:fldCharType="separate"/>
        </w:r>
        <w:r>
          <w:t>53</w:t>
        </w:r>
        <w:r>
          <w:fldChar w:fldCharType="end"/>
        </w:r>
      </w:hyperlink>
    </w:p>
    <w:p>
      <w:pPr>
        <w:pStyle w:val="TOC2"/>
        <w:tabs>
          <w:tab w:val="right" w:leader="dot" w:pos="8306"/>
        </w:tabs>
      </w:pPr>
      <w:hyperlink w:anchor="_Toc9881" w:history="1">
        <w:r>
          <w:rPr>
            <w:rFonts w:ascii="仿宋" w:eastAsia="仿宋" w:hAnsi="仿宋" w:cs="仿宋" w:hint="eastAsia"/>
            <w:lang w:eastAsia="zh-CN"/>
          </w:rPr>
          <w:t>(二)、监督与审计</w:t>
        </w:r>
        <w:r>
          <w:tab/>
        </w:r>
        <w:r>
          <w:fldChar w:fldCharType="begin"/>
        </w:r>
        <w:r>
          <w:instrText xml:space="preserve"> PAGEREF _Toc9881 \h </w:instrText>
        </w:r>
        <w:r>
          <w:fldChar w:fldCharType="separate"/>
        </w:r>
        <w:r>
          <w:t>55</w:t>
        </w:r>
        <w:r>
          <w:fldChar w:fldCharType="end"/>
        </w:r>
      </w:hyperlink>
    </w:p>
    <w:p>
      <w:pPr>
        <w:pStyle w:val="TOC1"/>
        <w:tabs>
          <w:tab w:val="right" w:leader="dot" w:pos="8306"/>
        </w:tabs>
      </w:pPr>
      <w:hyperlink w:anchor="_Toc3148" w:history="1">
        <w:r>
          <w:rPr>
            <w:rFonts w:ascii="仿宋" w:eastAsia="仿宋" w:hAnsi="仿宋" w:cs="仿宋" w:hint="eastAsia"/>
            <w:lang w:eastAsia="zh-CN"/>
          </w:rPr>
          <w:t>十五、营销与推广策略</w:t>
        </w:r>
        <w:r>
          <w:tab/>
        </w:r>
        <w:r>
          <w:fldChar w:fldCharType="begin"/>
        </w:r>
        <w:r>
          <w:instrText xml:space="preserve"> PAGEREF _Toc3148 \h </w:instrText>
        </w:r>
        <w:r>
          <w:fldChar w:fldCharType="separate"/>
        </w:r>
        <w:r>
          <w:t>56</w:t>
        </w:r>
        <w:r>
          <w:fldChar w:fldCharType="end"/>
        </w:r>
      </w:hyperlink>
    </w:p>
    <w:p>
      <w:pPr>
        <w:pStyle w:val="TOC2"/>
        <w:tabs>
          <w:tab w:val="right" w:leader="dot" w:pos="8306"/>
        </w:tabs>
      </w:pPr>
      <w:hyperlink w:anchor="_Toc4844" w:history="1">
        <w:r>
          <w:rPr>
            <w:rFonts w:ascii="仿宋" w:eastAsia="仿宋" w:hAnsi="仿宋" w:cs="仿宋" w:hint="eastAsia"/>
            <w:lang w:eastAsia="zh-CN"/>
          </w:rPr>
          <w:t>(一)、产品/服务定位与特点</w:t>
        </w:r>
        <w:r>
          <w:tab/>
        </w:r>
        <w:r>
          <w:fldChar w:fldCharType="begin"/>
        </w:r>
        <w:r>
          <w:instrText xml:space="preserve"> PAGEREF _Toc4844 \h </w:instrText>
        </w:r>
        <w:r>
          <w:fldChar w:fldCharType="separate"/>
        </w:r>
        <w:r>
          <w:t>56</w:t>
        </w:r>
        <w:r>
          <w:fldChar w:fldCharType="end"/>
        </w:r>
      </w:hyperlink>
    </w:p>
    <w:p>
      <w:pPr>
        <w:pStyle w:val="TOC2"/>
        <w:tabs>
          <w:tab w:val="right" w:leader="dot" w:pos="8306"/>
        </w:tabs>
      </w:pPr>
      <w:hyperlink w:anchor="_Toc7633" w:history="1">
        <w:r>
          <w:rPr>
            <w:rFonts w:ascii="仿宋" w:eastAsia="仿宋" w:hAnsi="仿宋" w:cs="仿宋" w:hint="eastAsia"/>
            <w:lang w:eastAsia="zh-CN"/>
          </w:rPr>
          <w:t>(二)、市场定位与竞争分析</w:t>
        </w:r>
        <w:r>
          <w:tab/>
        </w:r>
        <w:r>
          <w:fldChar w:fldCharType="begin"/>
        </w:r>
        <w:r>
          <w:instrText xml:space="preserve"> PAGEREF _Toc7633 \h </w:instrText>
        </w:r>
        <w:r>
          <w:fldChar w:fldCharType="separate"/>
        </w:r>
        <w:r>
          <w:t>57</w:t>
        </w:r>
        <w:r>
          <w:fldChar w:fldCharType="end"/>
        </w:r>
      </w:hyperlink>
    </w:p>
    <w:p>
      <w:pPr>
        <w:pStyle w:val="TOC2"/>
        <w:tabs>
          <w:tab w:val="right" w:leader="dot" w:pos="8306"/>
        </w:tabs>
      </w:pPr>
      <w:hyperlink w:anchor="_Toc3842" w:history="1">
        <w:r>
          <w:rPr>
            <w:rFonts w:ascii="仿宋" w:eastAsia="仿宋" w:hAnsi="仿宋" w:cs="仿宋" w:hint="eastAsia"/>
            <w:lang w:eastAsia="zh-CN"/>
          </w:rPr>
          <w:t>(三)、营销渠道与策略</w:t>
        </w:r>
        <w:r>
          <w:tab/>
        </w:r>
        <w:r>
          <w:fldChar w:fldCharType="begin"/>
        </w:r>
        <w:r>
          <w:instrText xml:space="preserve"> PAGEREF _Toc3842 \h </w:instrText>
        </w:r>
        <w:r>
          <w:fldChar w:fldCharType="separate"/>
        </w:r>
        <w:r>
          <w:t>59</w:t>
        </w:r>
        <w:r>
          <w:fldChar w:fldCharType="end"/>
        </w:r>
      </w:hyperlink>
    </w:p>
    <w:p>
      <w:pPr>
        <w:pStyle w:val="TOC2"/>
        <w:tabs>
          <w:tab w:val="right" w:leader="dot" w:pos="8306"/>
        </w:tabs>
      </w:pPr>
      <w:hyperlink w:anchor="_Toc31554" w:history="1">
        <w:r>
          <w:rPr>
            <w:rFonts w:ascii="仿宋" w:eastAsia="仿宋" w:hAnsi="仿宋" w:cs="仿宋" w:hint="eastAsia"/>
            <w:lang w:eastAsia="zh-CN"/>
          </w:rPr>
          <w:t>(四)、推广与宣传活动</w:t>
        </w:r>
        <w:r>
          <w:tab/>
        </w:r>
        <w:r>
          <w:fldChar w:fldCharType="begin"/>
        </w:r>
        <w:r>
          <w:instrText xml:space="preserve"> PAGEREF _Toc31554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739"/>
      <w:r>
        <w:rPr>
          <w:rFonts w:ascii="仿宋" w:eastAsia="仿宋" w:hAnsi="仿宋" w:cs="仿宋" w:hint="eastAsia"/>
          <w:lang w:eastAsia="zh-CN"/>
        </w:rPr>
        <w:t>(一)、计算机辅助类工具软件行业分析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行业一直以来都是市场的关注焦点。行业内的发展趋势、竞争态势以及潜在机会都对计算机辅助类工具软件项目的推进产生深远的影响。通过深入研究行业的整体概貌，我们将更好地理解行业的核心特征，为计算机辅助类工具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辅助类工具软件行业，技术一直是推动创新和发展的关键因素。我们将对当前技术趋势进行详尽分析，包括但不限于人工智能、大数据应用、先进制造技术等。这有助于计算机辅助类工具软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机辅助类工具软件项目成功的基础。我们将对主要竞争对手进行深入研究，包括其市场份额、产品特点、市场定位等。通过全面了解竞争对手的优势和劣势，计算机辅助类工具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616"/>
      <w:r>
        <w:rPr>
          <w:rFonts w:ascii="仿宋" w:eastAsia="仿宋" w:hAnsi="仿宋" w:cs="仿宋" w:hint="eastAsia"/>
          <w:sz w:val="28"/>
          <w:lang w:eastAsia="zh-CN"/>
        </w:rPr>
        <w:t>(二)、计算机辅助类工具软件市场分析预测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机辅助类工具软件市场未来的增长趋势。这包括市场的整体规模、各细分领域的发展趋势等。计算机辅助类工具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机辅助类工具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计算机辅助类工具软件项目实施过程中需要充分考虑的因素。我们将对市场风险进行全面评估，包括但不限于政策法规风险、市场竞争风险、技术变革风险等。通过对潜在风险的深入分析，计算机辅助类工具软件项目可以制定相应的风险缓解策略，降低不确定性对计算机辅助类工具软件项目的影响。</w:t>
      </w:r>
    </w:p>
    <w:p>
      <w:pPr>
        <w:pStyle w:val="Heading1"/>
        <w:ind w:firstLine="560" w:firstLineChars="200"/>
        <w:rPr>
          <w:rFonts w:ascii="仿宋" w:eastAsia="仿宋" w:hAnsi="仿宋" w:cs="仿宋" w:hint="eastAsia"/>
          <w:sz w:val="28"/>
          <w:lang w:eastAsia="zh-CN"/>
        </w:rPr>
      </w:pPr>
      <w:bookmarkStart w:id="5" w:name="_Toc22199"/>
      <w:r>
        <w:rPr>
          <w:rFonts w:ascii="仿宋" w:eastAsia="仿宋" w:hAnsi="仿宋" w:cs="仿宋" w:hint="eastAsia"/>
          <w:sz w:val="28"/>
          <w:lang w:eastAsia="zh-CN"/>
        </w:rPr>
        <w:t>二、计算机辅助类工具软件项目建设背景及必要性分析</w:t>
      </w:r>
      <w:bookmarkEnd w:id="5"/>
    </w:p>
    <w:p>
      <w:pPr>
        <w:pStyle w:val="Heading2"/>
        <w:rPr>
          <w:rFonts w:ascii="仿宋" w:eastAsia="仿宋" w:hAnsi="仿宋" w:cs="仿宋" w:hint="eastAsia"/>
          <w:lang w:eastAsia="zh-CN"/>
        </w:rPr>
      </w:pPr>
      <w:bookmarkStart w:id="6" w:name="_Toc30461"/>
      <w:r>
        <w:rPr>
          <w:rFonts w:ascii="仿宋" w:eastAsia="仿宋" w:hAnsi="仿宋" w:cs="仿宋" w:hint="eastAsia"/>
          <w:lang w:eastAsia="zh-CN"/>
        </w:rPr>
        <w:t>(一)、计算机辅助类工具软件项目背景分析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机辅助类工具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算机辅助类工具软件项目在这个潮流中的定位。同时，我们将关注行业内涌现的新兴机遇，以便计算机辅助类工具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算机辅助类工具软件项目提供了强大的发展动力。我们将聚焦于行业内最新的技术发展趋势，包括但不限于人工智能、大数据分析、物联网等领域。通过深度的技术研究，我们将确保计算机辅助类工具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算机辅助类工具软件项目发展的源泉。我们将投入更多的精力对市场需求进行深入剖析，超越表面的需求，深入挖掘潜在的市场痛点和机遇。通过对市场需求的细致了解，计算机辅助类工具软件项目将更有针对性地设计解决方案，满足市场的多样化需求，从而更好地促进计算机辅助类工具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算机辅助类工具软件项目战略至关重要。我们将对竞争态势进行更为深入的分析，包括但不限于市场份额、产品特点、客户满意度等多个维度。通过深度的竞争分析，计算机辅助类工具软件项目将能够更准确地把握市场脉搏，制定具有竞争力的计算机辅助类工具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计算机辅助类工具软件项目的发展具有直接的影响。我们将进行更为全面的法规和政策分析，了解行业发展中的潜在法律风险和合规挑战。通过充分了解和遵守相关法规，计算机辅助类工具软件项目将确保在法律框架内合法合规运营，为计算机辅助类工具软件项目的稳健发展提供有力支持。</w:t>
      </w:r>
    </w:p>
    <w:p>
      <w:pPr>
        <w:pStyle w:val="Heading2"/>
        <w:ind w:firstLine="560" w:firstLineChars="200"/>
        <w:rPr>
          <w:rFonts w:ascii="仿宋" w:eastAsia="仿宋" w:hAnsi="仿宋" w:cs="仿宋" w:hint="eastAsia"/>
          <w:sz w:val="28"/>
          <w:lang w:eastAsia="zh-CN"/>
        </w:rPr>
      </w:pPr>
      <w:bookmarkStart w:id="7" w:name="_Toc13840"/>
      <w:r>
        <w:rPr>
          <w:rFonts w:ascii="仿宋" w:eastAsia="仿宋" w:hAnsi="仿宋" w:cs="仿宋" w:hint="eastAsia"/>
          <w:sz w:val="28"/>
          <w:lang w:eastAsia="zh-CN"/>
        </w:rPr>
        <w:t>(二)、计算机辅助类工具软件项目建设必要性分析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建设的迫切性源于对行业发展趋势的深刻洞察。我们正处于一个行业变革的时代，科技创新、数字化转型成为企业发展的关键动力。计算机辅助类工具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建设不仅仅是为了跟上潮流，更是为了通过技术创新推动企业的持续发展。通过引入先进的技术和解决方案，计算机辅助类工具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算机辅助类工具软件项目的建设成为必然选择，通过提高产品质量、拓展服务领域，从而在竞争中获得更多的机会。计算机辅助类工具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算机辅助类工具软件项目建设的必要性体现在对客户需求更精准的满足。通过计算机辅助类工具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建设的背后是对企业持续创新的追求。只有通过不断创新，企业才能在竞争中立于不败之地。计算机辅助类工具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926"/>
      <w:r>
        <w:rPr>
          <w:rFonts w:ascii="仿宋" w:eastAsia="仿宋" w:hAnsi="仿宋" w:cs="仿宋" w:hint="eastAsia"/>
          <w:sz w:val="28"/>
          <w:lang w:eastAsia="zh-CN"/>
        </w:rPr>
        <w:t>三、计算机辅助类工具软件项目建设单位说明</w:t>
      </w:r>
      <w:bookmarkEnd w:id="8"/>
    </w:p>
    <w:p>
      <w:pPr>
        <w:pStyle w:val="Heading2"/>
        <w:rPr>
          <w:rFonts w:ascii="仿宋" w:eastAsia="仿宋" w:hAnsi="仿宋" w:cs="仿宋" w:hint="eastAsia"/>
          <w:lang w:eastAsia="zh-CN"/>
        </w:rPr>
      </w:pPr>
      <w:bookmarkStart w:id="9" w:name="_Toc10614"/>
      <w:r>
        <w:rPr>
          <w:rFonts w:ascii="仿宋" w:eastAsia="仿宋" w:hAnsi="仿宋" w:cs="仿宋" w:hint="eastAsia"/>
          <w:lang w:eastAsia="zh-CN"/>
        </w:rPr>
        <w:t>(一)、计算机辅助类工具软件项目承办单位基本情况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3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计算机辅助类工具软件项目承办单位的XXXX，我们着眼于实现可持续的经济效益。通过技术创新和解决方案的提供，公司预计在计算机辅助类工具软件项目执行期间将获得可观的收入增长。这一收入来源主要包括计算机辅助类工具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同时，我们注重成本控制和效率提升，以确保计算机辅助类工具软件项目的可持续盈利。透过精细的管理和资源优化，公司期望实现计算机辅助类工具软件项目利润最大化。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算机辅助类工具软件项目实施进行全面的投资评估，包括计算机辅助类工具软件项目启动阶段的资金投入和后续运营成本。通过对计算机辅助类工具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计算机辅助类工具软件项目实施过程中具备足够的资金流动性，公司将进行详尽的现金流分析。这包括资金需求的合理预测、计算机辅助类工具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898"/>
      <w:r>
        <w:rPr>
          <w:rFonts w:ascii="仿宋" w:eastAsia="仿宋" w:hAnsi="仿宋" w:cs="仿宋" w:hint="eastAsia"/>
          <w:sz w:val="28"/>
          <w:lang w:eastAsia="zh-CN"/>
        </w:rPr>
        <w:t>四、计算机辅助类工具软件项目文档管理</w:t>
      </w:r>
      <w:bookmarkEnd w:id="11"/>
    </w:p>
    <w:p>
      <w:pPr>
        <w:pStyle w:val="Heading2"/>
        <w:rPr>
          <w:rFonts w:ascii="仿宋" w:eastAsia="仿宋" w:hAnsi="仿宋" w:cs="仿宋" w:hint="eastAsia"/>
          <w:lang w:eastAsia="zh-CN"/>
        </w:rPr>
      </w:pPr>
      <w:bookmarkStart w:id="12" w:name="_Toc611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计算机辅助类工具软件项目高度重视文档的质量和准确性，以支持计算机辅助类工具软件项目的各项活动和决策。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文档的编制始于计算机辅助类工具软件项目计划的初期，我们制定了详细的文档编制计划，明确了每个文档的内容、格式和编写责任人。在计算机辅助类工具软件项目启动阶段，我们首先编制了计算机辅助类工具软件项目章程，明确定义了计算机辅助类工具软件项目的目标、范围、风险等关键要素。随后，计算机辅助类工具软件项目团队根据计划陆续编制了需求文档、设计文档、测试文档等各类文档，确保计算机辅助类工具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算机辅助类工具软件项目管理中的重要环节，旨在确保计算机辅助类工具软件项目文档符合质量标准和计算机辅助类工具软件项目需求。在计算机辅助类工具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算机辅助类工具软件项目相关利益方和专业领域的专家对文档进行独立审查。这有助于获取更全面、客观的反馈，确保计算机辅助类工具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在文档编制与审查方面建立了严格的管理机制，通过规范的流程和多维度的审查，确保计算机辅助类工具软件项目文档的质量、准确性和可靠性，为计算机辅助类工具软件项目的顺利推进提供了有力支持。</w:t>
      </w:r>
    </w:p>
    <w:p>
      <w:pPr>
        <w:pStyle w:val="Heading2"/>
        <w:ind w:firstLine="560" w:firstLineChars="200"/>
        <w:rPr>
          <w:rFonts w:ascii="仿宋" w:eastAsia="仿宋" w:hAnsi="仿宋" w:cs="仿宋" w:hint="eastAsia"/>
          <w:sz w:val="28"/>
          <w:lang w:eastAsia="zh-CN"/>
        </w:rPr>
      </w:pPr>
      <w:bookmarkStart w:id="13" w:name="_Toc1220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在计算机辅助类工具软件项目中，我们致力于优化文档发布与分发过程，以确保信息的高效传递和团队间协作的顺畅进行。以下是我们采取的关键优化策略：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我们通过多渠道发布文档，包括电子邮件、计算机辅助类工具软件项目管理平台、内部网站等，以满足不同团队成员的偏好和需求。多渠道发布确保了信息的全面覆盖。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我们采用了精细的权限控制，确保只有授权人员可以访问敏感信息。这种安全措施保护了计算机辅助类工具软件项目文档的机密性，防止了未经授权的信息泄露。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55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算机辅助类工具软件项目生命周期中一个至关重要的环节，直接关系到计算机辅助类工具软件项目信息的长期保存和历史记录的完整性。在计算机辅助类工具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011"/>
      <w:r>
        <w:rPr>
          <w:rFonts w:ascii="仿宋" w:eastAsia="仿宋" w:hAnsi="仿宋" w:cs="仿宋" w:hint="eastAsia"/>
          <w:sz w:val="28"/>
          <w:lang w:eastAsia="zh-CN"/>
        </w:rPr>
        <w:t>五、计算机辅助类工具软件项目危机管理</w:t>
      </w:r>
      <w:bookmarkEnd w:id="15"/>
    </w:p>
    <w:p>
      <w:pPr>
        <w:pStyle w:val="Heading2"/>
        <w:rPr>
          <w:rFonts w:ascii="仿宋" w:eastAsia="仿宋" w:hAnsi="仿宋" w:cs="仿宋" w:hint="eastAsia"/>
          <w:lang w:eastAsia="zh-CN"/>
        </w:rPr>
      </w:pPr>
      <w:bookmarkStart w:id="16" w:name="_Toc881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辅助类工具软件项目危机管理中，危机预警与识别是确保计算机辅助类工具软件项目稳健运行的核心步骤。通过建立全面的监测机制，计算机辅助类工具软件项目团队旨在及时发现和理解潜在的风险和危机因素，以便采取及时的预防和应对措施，确保计算机辅助类工具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机辅助类工具软件项目团队全面分析了整个计算机辅助类工具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算机辅助类工具软件项目团队着重于明确定义计算机辅助类工具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算机辅助类工具软件项目进展的持续监控，团队能够及时发现潜在问题并作出迅速反应。计算机辅助类工具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算机辅助类工具软件项目得以更有序、可控地推进。</w:t>
      </w:r>
    </w:p>
    <w:p>
      <w:pPr>
        <w:pStyle w:val="Heading2"/>
        <w:ind w:firstLine="560" w:firstLineChars="200"/>
        <w:rPr>
          <w:rFonts w:ascii="仿宋" w:eastAsia="仿宋" w:hAnsi="仿宋" w:cs="仿宋" w:hint="eastAsia"/>
          <w:sz w:val="28"/>
          <w:lang w:eastAsia="zh-CN"/>
        </w:rPr>
      </w:pPr>
      <w:bookmarkStart w:id="17" w:name="_Toc2820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在危机发生时，计算机辅助类工具软件项目团队立即行动，成立了应急小组。该小组的任务是迅速制定并实施紧急应对措施，以最小化潜在损失。以下是采取的主要措施：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暂停计算机辅助类工具软件项目进度：为遏制危机蔓延，计算机辅助类工具软件项目暂时停止进行，以便全面评估当前状况。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资源重新分配：重新评估计算机辅助类工具软件项目资源的分配，确保最大限度地减小损失。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实时沟通：与关键利益相关者建立实时沟通机制，向他们传递计算机辅助类工具软件项目危机的实际状况，保障计算机辅助类工具软件项目核心利益。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在紧急应对的同时，计算机辅助类工具软件项目团队强调了团队协作和有效沟通的重要性。以下是团队协作的关键举措：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信息共享机制：建立了信息共享平台，确保团队成员能够及时获取计算机辅助类工具软件项目危机的实时信息。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领导者沟通：计算机辅助类工具软件项目领导者通过定期会议和即时沟通工具，指导团队应对危机，保持团队稳定运行。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随着危机得到初步控制，计算机辅助类工具软件项目团队转向制定恢复计划，以确保计算机辅助类工具软件项目能够从中迅速恢复。主要恢复计划包括：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修复受损的进度计划：重新评估计算机辅助类工具软件项目进度，制定修复计划，确保计算机辅助类工具软件项目尽快回归正常进程。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重新调整资源分配：优化资源分配，确保计算机辅助类工具软件项目在有限资源下高效运转。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风险管理机制加强：对计算机辅助类工具软件项目风险进行全面评估，制定更强化的风险管理策略，以预防未来可能的危机。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551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740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计算机辅助类工具软件项目的技术管理特点体现在其创新导向。通过引入最先进的技术趋势和解决方案，计算机辅助类工具软件项目致力于提升科技含量、提高质量和效率水平。这意味着我们将采用最新的工具和方法，确保计算机辅助类工具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算机辅助类工具软件项目技术管理的显著特征。通过整合不同领域的技术资源，我们实现了跨学科的协同工作。这有助于优化技术架构，提高整体效能。此外，整合性策略还促进了不同技术团队之间的紧密沟通和高效合作，确保计算机辅助类工具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算机辅助类工具软件项目所采用的技术。通过不断优化技术方案，计算机辅助类工具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https://d.book118.com/147142042035006033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80D4E"/>
    <w:rsid w:val="30B80D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4204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2024-01-21T10:52:00Z</dcterms:created>
  <dcterms:modified xsi:type="dcterms:W3CDTF">2024-01-21T10:52:23Z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6F61B95807204BA9B7E53FA9BEC6A186_11</vt:lpwstr>
  </property>
  <property fmtid="{D5CDD505-2E9C-101B-9397-08002B2CF9AE}" pid="3" name="KSOProductBuildVer">
    <vt:lpwstr>2052-12.1.0.16120</vt:lpwstr>
  </property>
</Properties>
</file>