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85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11137900</wp:posOffset>
            </wp:positionH>
            <wp:positionV relativeFrom="topMargin">
              <wp:posOffset>10350500</wp:posOffset>
            </wp:positionV>
            <wp:extent cx="431800" cy="368300"/>
            <wp:effectExtent l="0" t="0" r="6350" b="12700"/>
            <wp:wrapNone/>
            <wp:docPr id="100195" name="图片 100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95" name="图片 1001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2024</w:t>
      </w:r>
      <w:r>
        <w:rPr>
          <w:rFonts w:ascii="宋体" w:eastAsia="宋体" w:hAnsi="宋体" w:cs="宋体"/>
          <w:b/>
          <w:color w:val="auto"/>
          <w:sz w:val="32"/>
        </w:rPr>
        <w:t>届毕业班第四次教学质量检测</w:t>
      </w:r>
    </w:p>
    <w:p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高三物理试题</w:t>
      </w: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eastAsia="zh-CN"/>
        </w:rPr>
        <w:t>（</w:t>
      </w: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val="en-US" w:eastAsia="zh-CN"/>
        </w:rPr>
        <w:t>答案在最后</w:t>
      </w: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eastAsia="zh-CN"/>
        </w:rPr>
        <w:t>）</w:t>
      </w:r>
      <w:bookmarkStart w:id="0" w:name="_GoBack"/>
      <w:bookmarkEnd w:id="0"/>
    </w:p>
    <w:p>
      <w:pPr>
        <w:spacing w:line="285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考生注意：</w:t>
      </w:r>
    </w:p>
    <w:p>
      <w:pPr>
        <w:spacing w:line="285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．本试卷满分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分，考试时间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75</w:t>
      </w:r>
      <w:r>
        <w:rPr>
          <w:rFonts w:ascii="宋体" w:eastAsia="宋体" w:hAnsi="宋体" w:cs="宋体"/>
          <w:b/>
          <w:color w:val="auto"/>
          <w:sz w:val="24"/>
        </w:rPr>
        <w:t>分钟。</w:t>
      </w:r>
    </w:p>
    <w:p>
      <w:pPr>
        <w:spacing w:line="285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．考生作答时，请将答案答在答题卡上。必须在题号所指示的答题区域作答，超出答题区域书写的答案无效，在试题卷、草稿纸上答题无效。</w:t>
      </w:r>
    </w:p>
    <w:p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第Ⅰ卷（选择题共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42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>
      <w:pPr>
        <w:spacing w:line="285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一、单项选择题：本题共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分。在每小题给出的四个选项中，只有一项符合题目要求。</w:t>
      </w:r>
    </w:p>
    <w:p>
      <w:pPr>
        <w:spacing w:line="360" w:lineRule="auto"/>
        <w:jc w:val="both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急动度</w:t>
      </w:r>
      <w:r>
        <w:rPr>
          <w:rFonts w:ascii="Times New Roman" w:eastAsia="Times New Roman" w:hAnsi="Times New Roman" w:cs="Times New Roman"/>
          <w:i/>
          <w:color w:val="auto"/>
        </w:rPr>
        <w:t>j</w:t>
      </w:r>
      <w:r>
        <w:rPr>
          <w:rFonts w:ascii="宋体" w:eastAsia="宋体" w:hAnsi="宋体" w:cs="宋体"/>
          <w:color w:val="auto"/>
        </w:rPr>
        <w:t>是加速度变化量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8pt;height:14.25pt" o:ole="" coordsize="21600,21600" o:preferrelative="t" filled="f" stroked="f">
            <v:stroke joinstyle="miter"/>
            <v:imagedata r:id="rId6" o:title="eqId23c58b7436d51d15a89fad21b3ae6581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/>
          <w:color w:val="auto"/>
        </w:rPr>
        <w:t>与发生这一变化所用时间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3.5pt;height:12.7pt" o:ole="" coordsize="21600,21600" o:preferrelative="t" filled="f" stroked="f">
            <v:stroke joinstyle="miter"/>
            <v:imagedata r:id="rId8" o:title="eqIdd8a4958df52dd9f9cba15f4d1675fc6d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/>
          <w:color w:val="auto"/>
        </w:rPr>
        <w:t>的比值，即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36.75pt;height:30.75pt" o:ole="" coordsize="21600,21600" o:preferrelative="t" filled="f" stroked="f">
            <v:stroke joinstyle="miter"/>
            <v:imagedata r:id="rId10" o:title="eqId393f23bc61ddc448e5cacaab5cec2713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eastAsia="宋体" w:hAnsi="宋体" w:cs="宋体"/>
          <w:color w:val="auto"/>
        </w:rPr>
        <w:t>，它的方向与物体加速度变化量的方向相同。工程师用急动度作为评判乘客不舒适程度的指标，按照这一指标，具有零急动度的人体，感觉最舒适。在某次训练中某航天员的加速度</w:t>
      </w:r>
      <w:r>
        <w:rPr>
          <w:rFonts w:ascii="Times New Roman" w:eastAsia="Times New Roman" w:hAnsi="Times New Roman" w:cs="Times New Roman"/>
          <w:i/>
          <w:color w:val="auto"/>
        </w:rPr>
        <w:t>a</w:t>
      </w:r>
      <w:r>
        <w:rPr>
          <w:rFonts w:ascii="宋体" w:eastAsia="宋体" w:hAnsi="宋体" w:cs="宋体"/>
          <w:color w:val="auto"/>
        </w:rPr>
        <w:t>随时间</w:t>
      </w:r>
      <w:r>
        <w:rPr>
          <w:rFonts w:ascii="Times New Roman" w:eastAsia="Times New Roman" w:hAnsi="Times New Roman" w:cs="Times New Roman"/>
          <w:i/>
          <w:color w:val="auto"/>
        </w:rPr>
        <w:t>t</w:t>
      </w:r>
      <w:r>
        <w:rPr>
          <w:rFonts w:ascii="宋体" w:eastAsia="宋体" w:hAnsi="宋体" w:cs="宋体"/>
          <w:color w:val="auto"/>
        </w:rPr>
        <w:t>的变化关系如图所示，则（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spacing w:line="360" w:lineRule="auto"/>
        <w:jc w:val="both"/>
      </w:pPr>
      <w:r>
        <w:drawing>
          <wp:inline distT="0" distB="0" distL="114300" distR="114300">
            <wp:extent cx="1552575" cy="1504950"/>
            <wp:effectExtent l="0" t="0" r="9525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t xml:space="preserve">A.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28.5pt;height:14.25pt" o:ole="" coordsize="21600,21600" o:preferrelative="t" filled="f" stroked="f">
            <v:stroke joinstyle="miter"/>
            <v:imagedata r:id="rId13" o:title="eqIda2367459cd9b98af6ce8b335c1c94420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rPr>
          <w:rFonts w:ascii="宋体" w:eastAsia="宋体" w:hAnsi="宋体" w:cs="宋体"/>
          <w:color w:val="auto"/>
        </w:rPr>
        <w:t>时航天员感觉最舒适</w:t>
      </w:r>
      <w:r>
        <w:tab/>
      </w:r>
      <w:r>
        <w:t xml:space="preserve">B.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30.75pt;height:15.75pt" o:ole="" coordsize="21600,21600" o:preferrelative="t" filled="f" stroked="f">
            <v:stroke joinstyle="miter"/>
            <v:imagedata r:id="rId15" o:title="eqId0b5fa4df3baccde61d329de764df566b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rPr>
          <w:rFonts w:ascii="宋体" w:eastAsia="宋体" w:hAnsi="宋体" w:cs="宋体"/>
          <w:color w:val="auto"/>
        </w:rPr>
        <w:t>内航天员感觉最舒适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t xml:space="preserve">C.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30pt;height:14.4pt" o:ole="" coordsize="21600,21600" o:preferrelative="t" filled="f" stroked="f">
            <v:stroke joinstyle="miter"/>
            <v:imagedata r:id="rId17" o:title="eqId59797180057c7f5920bfdff8f53b2427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rPr>
          <w:rFonts w:ascii="宋体" w:eastAsia="宋体" w:hAnsi="宋体" w:cs="宋体"/>
          <w:color w:val="auto"/>
        </w:rPr>
        <w:t>时与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21pt;height:12pt" o:ole="" coordsize="21600,21600" o:preferrelative="t" filled="f" stroked="f">
            <v:stroke joinstyle="miter"/>
            <v:imagedata r:id="rId19" o:title="eqId03b954320e7cff913086bcef4657ec3d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  <w:r>
        <w:rPr>
          <w:rFonts w:ascii="宋体" w:eastAsia="宋体" w:hAnsi="宋体" w:cs="宋体"/>
          <w:color w:val="auto"/>
        </w:rPr>
        <w:t>时的急动度等大反向</w:t>
      </w:r>
      <w:r>
        <w:tab/>
      </w:r>
      <w:r>
        <w:t xml:space="preserve">D. 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21" o:title="eqId2836e4c4c4279e952894493ba16f051f"/>
            <o:lock v:ext="edit" aspectratio="t"/>
            <w10:anchorlock/>
          </v:shape>
          <o:OLEObject Type="Embed" ProgID="Equation.DSMT4" ShapeID="_x0000_i1032" DrawAspect="Content" ObjectID="_1468075732" r:id="rId22"/>
        </w:object>
      </w:r>
      <w:r>
        <w:rPr>
          <w:rFonts w:ascii="宋体" w:eastAsia="宋体" w:hAnsi="宋体" w:cs="宋体"/>
          <w:color w:val="auto"/>
        </w:rPr>
        <w:t>内与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32pt;height:14pt" o:ole="" coordsize="21600,21600" o:preferrelative="t" filled="f" stroked="f">
            <v:stroke joinstyle="miter"/>
            <v:imagedata r:id="rId23" o:title="eqIde8af562804e0bef498459d256eda0d2b"/>
            <o:lock v:ext="edit" aspectratio="t"/>
            <w10:anchorlock/>
          </v:shape>
          <o:OLEObject Type="Embed" ProgID="Equation.DSMT4" ShapeID="_x0000_i1033" DrawAspect="Content" ObjectID="_1468075733" r:id="rId24"/>
        </w:object>
      </w:r>
      <w:r>
        <w:rPr>
          <w:rFonts w:ascii="宋体" w:eastAsia="宋体" w:hAnsi="宋体" w:cs="宋体"/>
          <w:color w:val="auto"/>
        </w:rPr>
        <w:t>内速度的变化量相同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．由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23.85pt;height:12.15pt" o:ole="" coordsize="21600,21600" o:preferrelative="t" filled="f" stroked="f">
            <v:stroke joinstyle="miter"/>
            <v:imagedata r:id="rId25" o:title="eqIde6bdd6c1ede03566b859fc41c92445cf"/>
            <o:lock v:ext="edit" aspectratio="t"/>
            <w10:anchorlock/>
          </v:shape>
          <o:OLEObject Type="Embed" ProgID="Equation.DSMT4" ShapeID="_x0000_i1034" DrawAspect="Content" ObjectID="_1468075734" r:id="rId26"/>
        </w:object>
      </w:r>
      <w:r>
        <w:rPr>
          <w:rFonts w:ascii="宋体" w:eastAsia="宋体" w:hAnsi="宋体" w:cs="宋体"/>
          <w:color w:val="000000"/>
        </w:rPr>
        <w:t>图像可知，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28.5pt;height:14.25pt" o:ole="" coordsize="21600,21600" o:preferrelative="t" filled="f" stroked="f">
            <v:stroke joinstyle="miter"/>
            <v:imagedata r:id="rId13" o:title="eqIda2367459cd9b98af6ce8b335c1c94420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rPr>
          <w:rFonts w:ascii="宋体" w:eastAsia="宋体" w:hAnsi="宋体" w:cs="宋体"/>
          <w:color w:val="000000"/>
        </w:rPr>
        <w:t>时急动度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36.75pt;height:30.75pt" o:ole="" coordsize="21600,21600" o:preferrelative="t" filled="f" stroked="f">
            <v:stroke joinstyle="miter"/>
            <v:imagedata r:id="rId10" o:title="eqId393f23bc61ddc448e5cacaab5cec2713"/>
            <o:lock v:ext="edit" aspectratio="t"/>
            <w10:anchorlock/>
          </v:shape>
          <o:OLEObject Type="Embed" ProgID="Equation.DSMT4" ShapeID="_x0000_i1036" DrawAspect="Content" ObjectID="_1468075736" r:id="rId28"/>
        </w:object>
      </w:r>
      <w:r>
        <w:rPr>
          <w:rFonts w:ascii="宋体" w:eastAsia="宋体" w:hAnsi="宋体" w:cs="宋体"/>
          <w:color w:val="000000"/>
        </w:rPr>
        <w:t>不为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，所以航天员并不会感觉最舒适，故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．由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23.85pt;height:12.15pt" o:ole="" coordsize="21600,21600" o:preferrelative="t" filled="f" stroked="f">
            <v:stroke joinstyle="miter"/>
            <v:imagedata r:id="rId25" o:title="eqIde6bdd6c1ede03566b859fc41c92445cf"/>
            <o:lock v:ext="edit" aspectratio="t"/>
            <w10:anchorlock/>
          </v:shape>
          <o:OLEObject Type="Embed" ProgID="Equation.DSMT4" ShapeID="_x0000_i1037" DrawAspect="Content" ObjectID="_1468075737" r:id="rId29"/>
        </w:object>
      </w:r>
      <w:r>
        <w:rPr>
          <w:rFonts w:ascii="宋体" w:eastAsia="宋体" w:hAnsi="宋体" w:cs="宋体"/>
          <w:color w:val="000000"/>
        </w:rPr>
        <w:t>图像可知，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30.75pt;height:15.75pt" o:ole="" coordsize="21600,21600" o:preferrelative="t" filled="f" stroked="f">
            <v:stroke joinstyle="miter"/>
            <v:imagedata r:id="rId15" o:title="eqId0b5fa4df3baccde61d329de764df566b"/>
            <o:lock v:ext="edit" aspectratio="t"/>
            <w10:anchorlock/>
          </v:shape>
          <o:OLEObject Type="Embed" ProgID="Equation.DSMT4" ShapeID="_x0000_i1038" DrawAspect="Content" ObjectID="_1468075738" r:id="rId30"/>
        </w:object>
      </w:r>
      <w:r>
        <w:rPr>
          <w:rFonts w:ascii="宋体" w:eastAsia="宋体" w:hAnsi="宋体" w:cs="宋体"/>
          <w:color w:val="000000"/>
        </w:rPr>
        <w:t>内急动度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36.75pt;height:30.75pt" o:ole="" coordsize="21600,21600" o:preferrelative="t" filled="f" stroked="f">
            <v:stroke joinstyle="miter"/>
            <v:imagedata r:id="rId10" o:title="eqId393f23bc61ddc448e5cacaab5cec2713"/>
            <o:lock v:ext="edit" aspectratio="t"/>
            <w10:anchorlock/>
          </v:shape>
          <o:OLEObject Type="Embed" ProgID="Equation.DSMT4" ShapeID="_x0000_i1039" DrawAspect="Content" ObjectID="_1468075739" r:id="rId31"/>
        </w:object>
      </w:r>
      <w:r>
        <w:rPr>
          <w:rFonts w:ascii="宋体" w:eastAsia="宋体" w:hAnsi="宋体" w:cs="宋体"/>
          <w:color w:val="000000"/>
        </w:rPr>
        <w:t>不为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，所以航天员并不会感觉最舒适，故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．由于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23.85pt;height:12.15pt" o:ole="" coordsize="21600,21600" o:preferrelative="t" filled="f" stroked="f">
            <v:stroke joinstyle="miter"/>
            <v:imagedata r:id="rId25" o:title="eqIde6bdd6c1ede03566b859fc41c92445cf"/>
            <o:lock v:ext="edit" aspectratio="t"/>
            <w10:anchorlock/>
          </v:shape>
          <o:OLEObject Type="Embed" ProgID="Equation.DSMT4" ShapeID="_x0000_i1040" DrawAspect="Content" ObjectID="_1468075740" r:id="rId32"/>
        </w:object>
      </w:r>
      <w:r>
        <w:rPr>
          <w:rFonts w:ascii="宋体" w:eastAsia="宋体" w:hAnsi="宋体" w:cs="宋体"/>
          <w:color w:val="000000"/>
        </w:rPr>
        <w:t>图线的斜率表示急动度，根据图像可知，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30pt;height:14.4pt" o:ole="" coordsize="21600,21600" o:preferrelative="t" filled="f" stroked="f">
            <v:stroke joinstyle="miter"/>
            <v:imagedata r:id="rId17" o:title="eqId59797180057c7f5920bfdff8f53b2427"/>
            <o:lock v:ext="edit" aspectratio="t"/>
            <w10:anchorlock/>
          </v:shape>
          <o:OLEObject Type="Embed" ProgID="Equation.DSMT4" ShapeID="_x0000_i1041" DrawAspect="Content" ObjectID="_1468075741" r:id="rId33"/>
        </w:object>
      </w:r>
      <w:r>
        <w:rPr>
          <w:rFonts w:ascii="宋体" w:eastAsia="宋体" w:hAnsi="宋体" w:cs="宋体"/>
          <w:color w:val="000000"/>
        </w:rPr>
        <w:t>时与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21pt;height:12pt" o:ole="" coordsize="21600,21600" o:preferrelative="t" filled="f" stroked="f">
            <v:stroke joinstyle="miter"/>
            <v:imagedata r:id="rId19" o:title="eqId03b954320e7cff913086bcef4657ec3d"/>
            <o:lock v:ext="edit" aspectratio="t"/>
            <w10:anchorlock/>
          </v:shape>
          <o:OLEObject Type="Embed" ProgID="Equation.DSMT4" ShapeID="_x0000_i1042" DrawAspect="Content" ObjectID="_1468075742" r:id="rId34"/>
        </w:object>
      </w:r>
      <w:r>
        <w:rPr>
          <w:rFonts w:ascii="宋体" w:eastAsia="宋体" w:hAnsi="宋体" w:cs="宋体"/>
          <w:color w:val="000000"/>
        </w:rPr>
        <w:t>时的斜率相同，即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30pt;height:14.4pt" o:ole="" coordsize="21600,21600" o:preferrelative="t" filled="f" stroked="f">
            <v:stroke joinstyle="miter"/>
            <v:imagedata r:id="rId17" o:title="eqId59797180057c7f5920bfdff8f53b2427"/>
            <o:lock v:ext="edit" aspectratio="t"/>
            <w10:anchorlock/>
          </v:shape>
          <o:OLEObject Type="Embed" ProgID="Equation.DSMT4" ShapeID="_x0000_i1043" DrawAspect="Content" ObjectID="_1468075743" r:id="rId35"/>
        </w:object>
      </w:r>
      <w:r>
        <w:rPr>
          <w:rFonts w:ascii="宋体" w:eastAsia="宋体" w:hAnsi="宋体" w:cs="宋体"/>
          <w:color w:val="000000"/>
        </w:rPr>
        <w:t>时与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21pt;height:12pt" o:ole="" coordsize="21600,21600" o:preferrelative="t" filled="f" stroked="f">
            <v:stroke joinstyle="miter"/>
            <v:imagedata r:id="rId19" o:title="eqId03b954320e7cff913086bcef4657ec3d"/>
            <o:lock v:ext="edit" aspectratio="t"/>
            <w10:anchorlock/>
          </v:shape>
          <o:OLEObject Type="Embed" ProgID="Equation.DSMT4" ShapeID="_x0000_i1044" DrawAspect="Content" ObjectID="_1468075744" r:id="rId36"/>
        </w:object>
      </w:r>
      <w:r>
        <w:rPr>
          <w:rFonts w:ascii="宋体" w:eastAsia="宋体" w:hAnsi="宋体" w:cs="宋体"/>
          <w:color w:val="000000"/>
        </w:rPr>
        <w:t>时的急动度大小相等，方向相同，故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．根据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23.85pt;height:12.15pt" o:ole="" coordsize="21600,21600" o:preferrelative="t" filled="f" stroked="f">
            <v:stroke joinstyle="miter"/>
            <v:imagedata r:id="rId25" o:title="eqIde6bdd6c1ede03566b859fc41c92445cf"/>
            <o:lock v:ext="edit" aspectratio="t"/>
            <w10:anchorlock/>
          </v:shape>
          <o:OLEObject Type="Embed" ProgID="Equation.DSMT4" ShapeID="_x0000_i1045" DrawAspect="Content" ObjectID="_1468075745" r:id="rId37"/>
        </w:object>
      </w:r>
      <w:r>
        <w:rPr>
          <w:rFonts w:ascii="宋体" w:eastAsia="宋体" w:hAnsi="宋体" w:cs="宋体"/>
          <w:color w:val="000000"/>
        </w:rPr>
        <w:t>图像与横轴围成的面积表示速度变化量，可知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38" o:title="eqIdf7eee1b810ecb9e5e861ac177d01290b"/>
            <o:lock v:ext="edit" aspectratio="t"/>
            <w10:anchorlock/>
          </v:shape>
          <o:OLEObject Type="Embed" ProgID="Equation.DSMT4" ShapeID="_x0000_i1046" DrawAspect="Content" ObjectID="_1468075746" r:id="rId39"/>
        </w:object>
      </w:r>
      <w:r>
        <w:rPr>
          <w:rFonts w:ascii="宋体" w:eastAsia="宋体" w:hAnsi="宋体" w:cs="宋体"/>
          <w:color w:val="000000"/>
        </w:rPr>
        <w:t>内速度的变化量为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21" o:title="eqId2836e4c4c4279e952894493ba16f051f"/>
            <o:lock v:ext="edit" aspectratio="t"/>
            <w10:anchorlock/>
          </v:shape>
          <o:OLEObject Type="Embed" ProgID="Equation.DSMT4" ShapeID="_x0000_i1047" DrawAspect="Content" ObjectID="_1468075747" r:id="rId40"/>
        </w:object>
      </w:r>
      <w:r>
        <w:rPr>
          <w:rFonts w:ascii="宋体" w:eastAsia="宋体" w:hAnsi="宋体" w:cs="宋体"/>
          <w:color w:val="000000"/>
        </w:rPr>
        <w:t>内与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32pt;height:14pt" o:ole="" coordsize="21600,21600" o:preferrelative="t" filled="f" stroked="f">
            <v:stroke joinstyle="miter"/>
            <v:imagedata r:id="rId23" o:title="eqIde8af562804e0bef498459d256eda0d2b"/>
            <o:lock v:ext="edit" aspectratio="t"/>
            <w10:anchorlock/>
          </v:shape>
          <o:OLEObject Type="Embed" ProgID="Equation.DSMT4" ShapeID="_x0000_i1048" DrawAspect="Content" ObjectID="_1468075748" r:id="rId41"/>
        </w:object>
      </w:r>
      <w:r>
        <w:rPr>
          <w:rFonts w:ascii="宋体" w:eastAsia="宋体" w:hAnsi="宋体" w:cs="宋体"/>
          <w:color w:val="000000"/>
        </w:rPr>
        <w:t>内速度的变化量相同，故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42"/>
          <w:footerReference w:type="even" r:id="rId43"/>
          <w:headerReference w:type="first" r:id="rId44"/>
          <w:footerReference w:type="first" r:id="rId45"/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如图所示，有</w:t>
      </w:r>
      <w:r>
        <w:rPr>
          <w:rFonts w:ascii="Times New Roman" w:eastAsia="Times New Roman" w:hAnsi="Times New Roman" w:cs="Times New Roman"/>
          <w:color w:val="000000"/>
        </w:rPr>
        <w:t>40</w:t>
      </w:r>
      <w:r>
        <w:rPr>
          <w:rFonts w:ascii="宋体" w:eastAsia="宋体" w:hAnsi="宋体" w:cs="宋体"/>
          <w:color w:val="000000"/>
        </w:rPr>
        <w:t>个质量相等的小球（可视为质点），将它们用长度相等的轻绳依次连接，再将两端固定在天花板上，静止时，连接天花板的轻绳与水平方向夹角为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19.85pt;height:13.8pt" o:ole="" coordsize="21600,21600" o:preferrelative="t" filled="f" stroked="f">
            <v:stroke joinstyle="miter"/>
            <v:imagedata r:id="rId46" o:title="eqIdf6b86c22b670a8e9f3896f9e8883fbbb"/>
            <o:lock v:ext="edit" aspectratio="t"/>
            <w10:anchorlock/>
          </v:shape>
          <o:OLEObject Type="Embed" ProgID="Equation.DSMT4" ShapeID="_x0000_i1049" DrawAspect="Content" ObjectID="_1468075749" r:id="rId47"/>
        </w:object>
      </w:r>
      <w:r>
        <w:rPr>
          <w:color w:val="000000"/>
        </w:rPr>
        <w:t>，</w:t>
      </w:r>
      <w:r>
        <w:rPr>
          <w:rFonts w:ascii="宋体" w:eastAsia="宋体" w:hAnsi="宋体" w:cs="宋体"/>
          <w:color w:val="000000"/>
        </w:rPr>
        <w:t>已知每颗小球的重力均为</w:t>
      </w:r>
      <w:r>
        <w:rPr>
          <w:rFonts w:ascii="Times New Roman" w:eastAsia="Times New Roman" w:hAnsi="Times New Roman" w:cs="Times New Roman"/>
          <w:color w:val="000000"/>
        </w:rPr>
        <w:t>1N</w:t>
      </w:r>
      <w:r>
        <w:rPr>
          <w:rFonts w:ascii="宋体" w:eastAsia="宋体" w:hAnsi="宋体" w:cs="宋体"/>
          <w:color w:val="000000"/>
        </w:rPr>
        <w:t>，则第</w:t>
      </w:r>
      <w:r>
        <w:rPr>
          <w:rFonts w:ascii="Times New Roman" w:eastAsia="Times New Roman" w:hAnsi="Times New Roman" w:cs="Times New Roman"/>
          <w:color w:val="000000"/>
        </w:rPr>
        <w:t>15</w:t>
      </w:r>
      <w:r>
        <w:rPr>
          <w:rFonts w:ascii="宋体" w:eastAsia="宋体" w:hAnsi="宋体" w:cs="宋体"/>
          <w:color w:val="000000"/>
        </w:rPr>
        <w:t>颗小球与第</w:t>
      </w:r>
      <w:r>
        <w:rPr>
          <w:rFonts w:ascii="Times New Roman" w:eastAsia="Times New Roman" w:hAnsi="Times New Roman" w:cs="Times New Roman"/>
          <w:color w:val="000000"/>
        </w:rPr>
        <w:t>16</w:t>
      </w:r>
      <w:r>
        <w:rPr>
          <w:rFonts w:ascii="宋体" w:eastAsia="宋体" w:hAnsi="宋体" w:cs="宋体"/>
          <w:color w:val="000000"/>
        </w:rPr>
        <w:t>颗小球之间轻绳的张力大小为（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3514725" cy="1323975"/>
            <wp:effectExtent l="0" t="0" r="9525" b="9525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14N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28N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35N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45N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以左侧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宋体" w:eastAsia="宋体" w:hAnsi="宋体" w:cs="宋体"/>
          <w:color w:val="000000"/>
        </w:rPr>
        <w:t>个小球为整体，设每个小球的质量为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，受力分析如图所示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924050" cy="1514475"/>
            <wp:effectExtent l="0" t="0" r="0" b="9525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由共点力的平衡条件可知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60pt;height:30.75pt" o:ole="" coordsize="21600,21600" o:preferrelative="t" filled="f" stroked="f">
            <v:stroke joinstyle="miter"/>
            <v:imagedata r:id="rId50" o:title="eqId101f55e41a61f9acb09b7889c369b8fc"/>
            <o:lock v:ext="edit" aspectratio="t"/>
            <w10:anchorlock/>
          </v:shape>
          <o:OLEObject Type="Embed" ProgID="Equation.DSMT4" ShapeID="_x0000_i1050" DrawAspect="Content" ObjectID="_1468075750" r:id="rId5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60pt;height:18pt" o:ole="" coordsize="21600,21600" o:preferrelative="t" filled="f" stroked="f">
            <v:stroke joinstyle="miter"/>
            <v:imagedata r:id="rId52" o:title="eqId4f0e795eef6d1e9148e67d232783ba58"/>
            <o:lock v:ext="edit" aspectratio="t"/>
            <w10:anchorlock/>
          </v:shape>
          <o:OLEObject Type="Embed" ProgID="Equation.DSMT4" ShapeID="_x0000_i1051" DrawAspect="Content" ObjectID="_1468075751" r:id="rId5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以</w:t>
      </w:r>
      <w:r>
        <w:rPr>
          <w:rFonts w:ascii="Times New Roman" w:eastAsia="Times New Roman" w:hAnsi="Times New Roman" w:cs="Times New Roman"/>
          <w:color w:val="000000"/>
        </w:rPr>
        <w:t>16</w:t>
      </w:r>
      <w:r>
        <w:rPr>
          <w:rFonts w:ascii="宋体" w:eastAsia="宋体" w:hAnsi="宋体" w:cs="宋体"/>
          <w:color w:val="000000"/>
        </w:rPr>
        <w:t>到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宋体" w:eastAsia="宋体" w:hAnsi="宋体" w:cs="宋体"/>
          <w:color w:val="000000"/>
        </w:rPr>
        <w:t>这五个球为整体，受力分析如图所示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047875" cy="1647825"/>
            <wp:effectExtent l="0" t="0" r="9525" b="9525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根据共点力的平衡条件可得第</w:t>
      </w:r>
      <w:r>
        <w:rPr>
          <w:rFonts w:ascii="Times New Roman" w:eastAsia="Times New Roman" w:hAnsi="Times New Roman" w:cs="Times New Roman"/>
          <w:color w:val="000000"/>
        </w:rPr>
        <w:t>15</w:t>
      </w:r>
      <w:r>
        <w:rPr>
          <w:rFonts w:ascii="宋体" w:eastAsia="宋体" w:hAnsi="宋体" w:cs="宋体"/>
          <w:color w:val="000000"/>
        </w:rPr>
        <w:t>颗小球与第</w:t>
      </w:r>
      <w:r>
        <w:rPr>
          <w:rFonts w:ascii="Times New Roman" w:eastAsia="Times New Roman" w:hAnsi="Times New Roman" w:cs="Times New Roman"/>
          <w:color w:val="000000"/>
        </w:rPr>
        <w:t>16</w:t>
      </w:r>
      <w:r>
        <w:rPr>
          <w:rFonts w:ascii="宋体" w:eastAsia="宋体" w:hAnsi="宋体" w:cs="宋体"/>
          <w:color w:val="000000"/>
        </w:rPr>
        <w:t>颗小球之间轻绳的张力大小为</w:t>
      </w:r>
    </w:p>
    <w:p>
      <w:pPr>
        <w:spacing w:line="360" w:lineRule="auto"/>
        <w:jc w:val="center"/>
        <w:textAlignment w:val="center"/>
        <w:rPr>
          <w:color w:val="000000"/>
        </w:rPr>
        <w:sectPr>
          <w:headerReference w:type="even" r:id="rId55"/>
          <w:footerReference w:type="even" r:id="rId56"/>
          <w:headerReference w:type="first" r:id="rId57"/>
          <w:footerReference w:type="first" r:id="rId58"/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95.25pt;height:26.25pt" o:ole="" coordsize="21600,21600" o:preferrelative="t" filled="f" stroked="f">
            <v:stroke joinstyle="miter"/>
            <v:imagedata r:id="rId59" o:title="eqId27ff98cc6ca866fd69cd8d99dae69302"/>
            <o:lock v:ext="edit" aspectratio="t"/>
            <w10:anchorlock/>
          </v:shape>
          <o:OLEObject Type="Embed" ProgID="Equation.DSMT4" ShapeID="_x0000_i1052" DrawAspect="Content" ObjectID="_1468075752" r:id="rId6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48pt;height:18pt" o:ole="" coordsize="21600,21600" o:preferrelative="t" filled="f" stroked="f">
            <v:stroke joinstyle="miter"/>
            <v:imagedata r:id="rId61" o:title="eqId06362dcdf2c10797d2c0374f2ae0f254"/>
            <o:lock v:ext="edit" aspectratio="t"/>
            <w10:anchorlock/>
          </v:shape>
          <o:OLEObject Type="Embed" ProgID="Equation.DSMT4" ShapeID="_x0000_i1053" DrawAspect="Content" ObjectID="_1468075753" r:id="rId6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滑草是一项前卫运动，和滑雪一样能给运动者带来动感和刺激。特别对少雪地区的人们来说，滑草就更新鲜了，因为它比滑雪更具有娱乐性，更能体验人与大自然的和谐。如图所示，某滑草场有两个坡度不同的斜草面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21.45pt;height:12.45pt" o:ole="" coordsize="21600,21600" o:preferrelative="t" filled="f" stroked="f">
            <v:stroke joinstyle="miter"/>
            <v:imagedata r:id="rId63" o:title="eqId943712a5e96b16cc15d775cc4687237e"/>
            <o:lock v:ext="edit" aspectratio="t"/>
            <w10:anchorlock/>
          </v:shape>
          <o:OLEObject Type="Embed" ProgID="Equation.DSMT4" ShapeID="_x0000_i1054" DrawAspect="Content" ObjectID="_1468075754" r:id="rId64"/>
        </w:object>
      </w:r>
      <w:r>
        <w:rPr>
          <w:rFonts w:ascii="宋体" w:eastAsia="宋体" w:hAnsi="宋体" w:cs="宋体"/>
          <w:color w:val="000000"/>
        </w:rPr>
        <w:t>（均可看作斜面）。质量不同的甲、乙两名游客先后乘坐同一滑草板从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点由静止开始分别沿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21.45pt;height:12.45pt" o:ole="" coordsize="21600,21600" o:preferrelative="t" filled="f" stroked="f">
            <v:stroke joinstyle="miter"/>
            <v:imagedata r:id="rId63" o:title="eqId943712a5e96b16cc15d775cc4687237e"/>
            <o:lock v:ext="edit" aspectratio="t"/>
            <w10:anchorlock/>
          </v:shape>
          <o:OLEObject Type="Embed" ProgID="Equation.DSMT4" ShapeID="_x0000_i1055" DrawAspect="Content" ObjectID="_1468075755" r:id="rId65"/>
        </w:object>
      </w:r>
      <w:r>
        <w:rPr>
          <w:rFonts w:ascii="宋体" w:eastAsia="宋体" w:hAnsi="宋体" w:cs="宋体"/>
          <w:color w:val="000000"/>
        </w:rPr>
        <w:t>滑下，最后都停在水平草面上，斜草面和水平草面平滑连接，滑草板与草面之间的动摩擦因数处处相同，下列说法正确的是（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609850" cy="1352550"/>
            <wp:effectExtent l="0" t="0" r="0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260985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甲、乙经过斜面底端时的速率相等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甲、乙最终停在水平草面上的同一位置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甲沿斜面下滑的时间比乙沿斜面下滑的时间长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甲沿斜面下滑过程中克服摩擦力做的功比乙的大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AC</w:t>
      </w:r>
      <w:r>
        <w:rPr>
          <w:rFonts w:ascii="宋体" w:eastAsia="宋体" w:hAnsi="宋体" w:cs="宋体"/>
          <w:color w:val="000000"/>
        </w:rPr>
        <w:t>．设滑道的倾角为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10pt;height:13.95pt" o:ole="" coordsize="21600,21600" o:preferrelative="t" filled="f" stroked="f">
            <v:stroke joinstyle="miter"/>
            <v:imagedata r:id="rId67" o:title="eqIdc24095e409b025db711f14be783a406c"/>
            <o:lock v:ext="edit" aspectratio="t"/>
            <w10:anchorlock/>
          </v:shape>
          <o:OLEObject Type="Embed" ProgID="Equation.DSMT4" ShapeID="_x0000_i1056" DrawAspect="Content" ObjectID="_1468075756" r:id="rId68"/>
        </w:object>
      </w:r>
      <w:r>
        <w:rPr>
          <w:rFonts w:ascii="宋体" w:eastAsia="宋体" w:hAnsi="宋体" w:cs="宋体"/>
          <w:color w:val="000000"/>
        </w:rPr>
        <w:t>，动摩擦因数为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12pt;height:12.75pt" o:ole="" coordsize="21600,21600" o:preferrelative="t" filled="f" stroked="f">
            <v:stroke joinstyle="miter"/>
            <v:imagedata r:id="rId69" o:title="eqId1100379a4385b9ce064847bc21760adc"/>
            <o:lock v:ext="edit" aspectratio="t"/>
            <w10:anchorlock/>
          </v:shape>
          <o:OLEObject Type="Embed" ProgID="Equation.DSMT4" ShapeID="_x0000_i1057" DrawAspect="Content" ObjectID="_1468075757" r:id="rId70"/>
        </w:object>
      </w:r>
      <w:r>
        <w:rPr>
          <w:rFonts w:ascii="宋体" w:eastAsia="宋体" w:hAnsi="宋体" w:cs="宋体"/>
          <w:color w:val="000000"/>
        </w:rPr>
        <w:t>，滑沙者在由斜面滑到水平面的过程中，由动能定理可得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168pt;height:31pt" o:ole="" coordsize="21600,21600" o:preferrelative="t" filled="f" stroked="f">
            <v:stroke joinstyle="miter"/>
            <v:imagedata r:id="rId71" o:title="eqIdc9cfb2b1b60510addcc7a759a300d619"/>
            <o:lock v:ext="edit" aspectratio="t"/>
            <w10:anchorlock/>
          </v:shape>
          <o:OLEObject Type="Embed" ProgID="Equation.DSMT4" ShapeID="_x0000_i1058" DrawAspect="Content" ObjectID="_1468075758" r:id="rId7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可得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87.75pt;height:35.25pt" o:ole="" coordsize="21600,21600" o:preferrelative="t" filled="f" stroked="f">
            <v:stroke joinstyle="miter"/>
            <v:imagedata r:id="rId73" o:title="eqId5d5d529a5c09d0f92330740989d335cd"/>
            <o:lock v:ext="edit" aspectratio="t"/>
            <w10:anchorlock/>
          </v:shape>
          <o:OLEObject Type="Embed" ProgID="Equation.DSMT4" ShapeID="_x0000_i1059" DrawAspect="Content" ObjectID="_1468075759" r:id="rId7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由于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21.45pt;height:12.45pt" o:ole="" coordsize="21600,21600" o:preferrelative="t" filled="f" stroked="f">
            <v:stroke joinstyle="miter"/>
            <v:imagedata r:id="rId63" o:title="eqId943712a5e96b16cc15d775cc4687237e"/>
            <o:lock v:ext="edit" aspectratio="t"/>
            <w10:anchorlock/>
          </v:shape>
          <o:OLEObject Type="Embed" ProgID="Equation.DSMT4" ShapeID="_x0000_i1060" DrawAspect="Content" ObjectID="_1468075760" r:id="rId75"/>
        </w:object>
      </w:r>
      <w:r>
        <w:rPr>
          <w:rFonts w:ascii="宋体" w:eastAsia="宋体" w:hAnsi="宋体" w:cs="宋体"/>
          <w:color w:val="000000"/>
        </w:rPr>
        <w:t>与水平面的夹角小于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与水平面的夹角，所以甲在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点的速率大于乙在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13.95pt;height:13pt" o:ole="" coordsize="21600,21600" o:preferrelative="t" filled="f" stroked="f">
            <v:stroke joinstyle="miter"/>
            <v:imagedata r:id="rId76" o:title="eqId3953cec61ac602ce5eb59b7912352179"/>
            <o:lock v:ext="edit" aspectratio="t"/>
            <w10:anchorlock/>
          </v:shape>
          <o:OLEObject Type="Embed" ProgID="Equation.DSMT4" ShapeID="_x0000_i1061" DrawAspect="Content" ObjectID="_1468075761" r:id="rId77"/>
        </w:object>
      </w:r>
      <w:r>
        <w:rPr>
          <w:rFonts w:ascii="宋体" w:eastAsia="宋体" w:hAnsi="宋体" w:cs="宋体"/>
          <w:color w:val="000000"/>
        </w:rPr>
        <w:t>点的速率；设斜面长度为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11.05pt;height:12.95pt" o:ole="" coordsize="21600,21600" o:preferrelative="t" filled="f" stroked="f">
            <v:stroke joinstyle="miter"/>
            <v:imagedata r:id="rId78" o:title="eqId0c88d9142df6ba8e43c1a93bd04a1362"/>
            <o:lock v:ext="edit" aspectratio="t"/>
            <w10:anchorlock/>
          </v:shape>
          <o:OLEObject Type="Embed" ProgID="Equation.DSMT4" ShapeID="_x0000_i1062" DrawAspect="Content" ObjectID="_1468075762" r:id="rId79"/>
        </w:object>
      </w:r>
      <w:r>
        <w:rPr>
          <w:rFonts w:ascii="宋体" w:eastAsia="宋体" w:hAnsi="宋体" w:cs="宋体"/>
          <w:color w:val="000000"/>
        </w:rPr>
        <w:t>，根据运动学公式可得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36.75pt;height:30.75pt" o:ole="" coordsize="21600,21600" o:preferrelative="t" filled="f" stroked="f">
            <v:stroke joinstyle="miter"/>
            <v:imagedata r:id="rId80" o:title="eqId1d92944571753e87e4e7f18935790dc7"/>
            <o:lock v:ext="edit" aspectratio="t"/>
            <w10:anchorlock/>
          </v:shape>
          <o:OLEObject Type="Embed" ProgID="Equation.DSMT4" ShapeID="_x0000_i1063" DrawAspect="Content" ObjectID="_1468075763" r:id="rId8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可得滑沙者在斜面上下滑的时间为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35.05pt;height:31.3pt" o:ole="" coordsize="21600,21600" o:preferrelative="t" filled="f" stroked="f">
            <v:stroke joinstyle="miter"/>
            <v:imagedata r:id="rId82" o:title="eqId2dff6e6c577ad148981325fdaa8fa1c4"/>
            <o:lock v:ext="edit" aspectratio="t"/>
            <w10:anchorlock/>
          </v:shape>
          <o:OLEObject Type="Embed" ProgID="Equation.DSMT4" ShapeID="_x0000_i1064" DrawAspect="Content" ObjectID="_1468075764" r:id="rId8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由于甲到达底端的速度较大，且下滑的位移较小，则甲沿斜面下滑的时间比乙沿斜面下滑的时间短，故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https://d.book118.com/147144125146006050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headerReference w:type="even" r:id="rId85"/>
      <w:footerReference w:type="even" r:id="rId86"/>
      <w:headerReference w:type="first" r:id="rId87"/>
      <w:footerReference w:type="first" r:id="rId88"/>
      <w:type w:val="nextPage"/>
      <w:pgSz w:w="11906" w:h="16838"/>
      <w:pgMar w:top="910" w:right="1080" w:bottom="1440" w:left="1080" w:header="152" w:footer="0" w:gutter="0"/>
      <w:pgNumType w:start="3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600B353B"/>
  </w:rsids>
  <w:docVars>
    <w:docVar w:name="commondata" w:val="eyJoZGlkIjoiYTVjZmNhYjg1MTUzYTY4MjA0YWQyMDk1ZDQ1ZTBlMj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1" Type="http://schemas.openxmlformats.org/officeDocument/2006/relationships/oleObject" Target="embeddings/oleObject3.bin" /><Relationship Id="rId12" Type="http://schemas.openxmlformats.org/officeDocument/2006/relationships/image" Target="media/image5.png" /><Relationship Id="rId13" Type="http://schemas.openxmlformats.org/officeDocument/2006/relationships/image" Target="media/image6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7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8.wmf" /><Relationship Id="rId18" Type="http://schemas.openxmlformats.org/officeDocument/2006/relationships/oleObject" Target="embeddings/oleObject6.bin" /><Relationship Id="rId19" Type="http://schemas.openxmlformats.org/officeDocument/2006/relationships/image" Target="media/image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image" Target="media/image10.wmf" /><Relationship Id="rId22" Type="http://schemas.openxmlformats.org/officeDocument/2006/relationships/oleObject" Target="embeddings/oleObject8.bin" /><Relationship Id="rId23" Type="http://schemas.openxmlformats.org/officeDocument/2006/relationships/image" Target="media/image11.wmf" /><Relationship Id="rId24" Type="http://schemas.openxmlformats.org/officeDocument/2006/relationships/oleObject" Target="embeddings/oleObject9.bin" /><Relationship Id="rId25" Type="http://schemas.openxmlformats.org/officeDocument/2006/relationships/image" Target="media/image12.wmf" /><Relationship Id="rId26" Type="http://schemas.openxmlformats.org/officeDocument/2006/relationships/oleObject" Target="embeddings/oleObject10.bin" /><Relationship Id="rId27" Type="http://schemas.openxmlformats.org/officeDocument/2006/relationships/oleObject" Target="embeddings/oleObject11.bin" /><Relationship Id="rId28" Type="http://schemas.openxmlformats.org/officeDocument/2006/relationships/oleObject" Target="embeddings/oleObject12.bin" /><Relationship Id="rId29" Type="http://schemas.openxmlformats.org/officeDocument/2006/relationships/oleObject" Target="embeddings/oleObject13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4.bin" /><Relationship Id="rId31" Type="http://schemas.openxmlformats.org/officeDocument/2006/relationships/oleObject" Target="embeddings/oleObject15.bin" /><Relationship Id="rId32" Type="http://schemas.openxmlformats.org/officeDocument/2006/relationships/oleObject" Target="embeddings/oleObject16.bin" /><Relationship Id="rId33" Type="http://schemas.openxmlformats.org/officeDocument/2006/relationships/oleObject" Target="embeddings/oleObject17.bin" /><Relationship Id="rId34" Type="http://schemas.openxmlformats.org/officeDocument/2006/relationships/oleObject" Target="embeddings/oleObject18.bin" /><Relationship Id="rId35" Type="http://schemas.openxmlformats.org/officeDocument/2006/relationships/oleObject" Target="embeddings/oleObject19.bin" /><Relationship Id="rId36" Type="http://schemas.openxmlformats.org/officeDocument/2006/relationships/oleObject" Target="embeddings/oleObject20.bin" /><Relationship Id="rId37" Type="http://schemas.openxmlformats.org/officeDocument/2006/relationships/oleObject" Target="embeddings/oleObject21.bin" /><Relationship Id="rId38" Type="http://schemas.openxmlformats.org/officeDocument/2006/relationships/image" Target="media/image13.wmf" /><Relationship Id="rId39" Type="http://schemas.openxmlformats.org/officeDocument/2006/relationships/oleObject" Target="embeddings/oleObject22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23.bin" /><Relationship Id="rId41" Type="http://schemas.openxmlformats.org/officeDocument/2006/relationships/oleObject" Target="embeddings/oleObject24.bin" /><Relationship Id="rId42" Type="http://schemas.openxmlformats.org/officeDocument/2006/relationships/header" Target="header1.xml" /><Relationship Id="rId43" Type="http://schemas.openxmlformats.org/officeDocument/2006/relationships/footer" Target="footer1.xml" /><Relationship Id="rId44" Type="http://schemas.openxmlformats.org/officeDocument/2006/relationships/header" Target="header2.xml" /><Relationship Id="rId45" Type="http://schemas.openxmlformats.org/officeDocument/2006/relationships/footer" Target="footer2.xml" /><Relationship Id="rId46" Type="http://schemas.openxmlformats.org/officeDocument/2006/relationships/image" Target="media/image14.wmf" /><Relationship Id="rId47" Type="http://schemas.openxmlformats.org/officeDocument/2006/relationships/oleObject" Target="embeddings/oleObject25.bin" /><Relationship Id="rId48" Type="http://schemas.openxmlformats.org/officeDocument/2006/relationships/image" Target="media/image15.png" /><Relationship Id="rId49" Type="http://schemas.openxmlformats.org/officeDocument/2006/relationships/image" Target="media/image16.png" /><Relationship Id="rId5" Type="http://schemas.openxmlformats.org/officeDocument/2006/relationships/image" Target="media/image1.png" /><Relationship Id="rId50" Type="http://schemas.openxmlformats.org/officeDocument/2006/relationships/image" Target="media/image17.wmf" /><Relationship Id="rId51" Type="http://schemas.openxmlformats.org/officeDocument/2006/relationships/oleObject" Target="embeddings/oleObject26.bin" /><Relationship Id="rId52" Type="http://schemas.openxmlformats.org/officeDocument/2006/relationships/image" Target="media/image18.wmf" /><Relationship Id="rId53" Type="http://schemas.openxmlformats.org/officeDocument/2006/relationships/oleObject" Target="embeddings/oleObject27.bin" /><Relationship Id="rId54" Type="http://schemas.openxmlformats.org/officeDocument/2006/relationships/image" Target="media/image19.png" /><Relationship Id="rId55" Type="http://schemas.openxmlformats.org/officeDocument/2006/relationships/header" Target="header3.xml" /><Relationship Id="rId56" Type="http://schemas.openxmlformats.org/officeDocument/2006/relationships/footer" Target="footer3.xml" /><Relationship Id="rId57" Type="http://schemas.openxmlformats.org/officeDocument/2006/relationships/header" Target="header4.xml" /><Relationship Id="rId58" Type="http://schemas.openxmlformats.org/officeDocument/2006/relationships/footer" Target="footer4.xml" /><Relationship Id="rId59" Type="http://schemas.openxmlformats.org/officeDocument/2006/relationships/image" Target="media/image20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8.bin" /><Relationship Id="rId61" Type="http://schemas.openxmlformats.org/officeDocument/2006/relationships/image" Target="media/image21.wmf" /><Relationship Id="rId62" Type="http://schemas.openxmlformats.org/officeDocument/2006/relationships/oleObject" Target="embeddings/oleObject29.bin" /><Relationship Id="rId63" Type="http://schemas.openxmlformats.org/officeDocument/2006/relationships/image" Target="media/image22.wmf" /><Relationship Id="rId64" Type="http://schemas.openxmlformats.org/officeDocument/2006/relationships/oleObject" Target="embeddings/oleObject30.bin" /><Relationship Id="rId65" Type="http://schemas.openxmlformats.org/officeDocument/2006/relationships/oleObject" Target="embeddings/oleObject31.bin" /><Relationship Id="rId66" Type="http://schemas.openxmlformats.org/officeDocument/2006/relationships/image" Target="media/image23.png" /><Relationship Id="rId67" Type="http://schemas.openxmlformats.org/officeDocument/2006/relationships/image" Target="media/image24.wmf" /><Relationship Id="rId68" Type="http://schemas.openxmlformats.org/officeDocument/2006/relationships/oleObject" Target="embeddings/oleObject32.bin" /><Relationship Id="rId69" Type="http://schemas.openxmlformats.org/officeDocument/2006/relationships/image" Target="media/image25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3.bin" /><Relationship Id="rId71" Type="http://schemas.openxmlformats.org/officeDocument/2006/relationships/image" Target="media/image26.wmf" /><Relationship Id="rId72" Type="http://schemas.openxmlformats.org/officeDocument/2006/relationships/oleObject" Target="embeddings/oleObject34.bin" /><Relationship Id="rId73" Type="http://schemas.openxmlformats.org/officeDocument/2006/relationships/image" Target="media/image27.wmf" /><Relationship Id="rId74" Type="http://schemas.openxmlformats.org/officeDocument/2006/relationships/oleObject" Target="embeddings/oleObject35.bin" /><Relationship Id="rId75" Type="http://schemas.openxmlformats.org/officeDocument/2006/relationships/oleObject" Target="embeddings/oleObject36.bin" /><Relationship Id="rId76" Type="http://schemas.openxmlformats.org/officeDocument/2006/relationships/image" Target="media/image28.wmf" /><Relationship Id="rId77" Type="http://schemas.openxmlformats.org/officeDocument/2006/relationships/oleObject" Target="embeddings/oleObject37.bin" /><Relationship Id="rId78" Type="http://schemas.openxmlformats.org/officeDocument/2006/relationships/image" Target="media/image29.wmf" /><Relationship Id="rId79" Type="http://schemas.openxmlformats.org/officeDocument/2006/relationships/oleObject" Target="embeddings/oleObject38.bin" /><Relationship Id="rId8" Type="http://schemas.openxmlformats.org/officeDocument/2006/relationships/image" Target="media/image3.wmf" /><Relationship Id="rId80" Type="http://schemas.openxmlformats.org/officeDocument/2006/relationships/image" Target="media/image30.wmf" /><Relationship Id="rId81" Type="http://schemas.openxmlformats.org/officeDocument/2006/relationships/oleObject" Target="embeddings/oleObject39.bin" /><Relationship Id="rId82" Type="http://schemas.openxmlformats.org/officeDocument/2006/relationships/image" Target="media/image31.wmf" /><Relationship Id="rId83" Type="http://schemas.openxmlformats.org/officeDocument/2006/relationships/oleObject" Target="embeddings/oleObject40.bin" /><Relationship Id="rId84" Type="http://schemas.openxmlformats.org/officeDocument/2006/relationships/hyperlink" Target="https://d.book118.com/147144125146006050" TargetMode="External" /><Relationship Id="rId85" Type="http://schemas.openxmlformats.org/officeDocument/2006/relationships/header" Target="header5.xml" /><Relationship Id="rId86" Type="http://schemas.openxmlformats.org/officeDocument/2006/relationships/footer" Target="footer5.xml" /><Relationship Id="rId87" Type="http://schemas.openxmlformats.org/officeDocument/2006/relationships/header" Target="header6.xml" /><Relationship Id="rId88" Type="http://schemas.openxmlformats.org/officeDocument/2006/relationships/footer" Target="footer6.xml" /><Relationship Id="rId89" Type="http://schemas.openxmlformats.org/officeDocument/2006/relationships/theme" Target="theme/theme1.xml" /><Relationship Id="rId9" Type="http://schemas.openxmlformats.org/officeDocument/2006/relationships/oleObject" Target="embeddings/oleObject2.bin" /><Relationship Id="rId9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明湖</dc:creator>
  <cp:lastModifiedBy>明湖</cp:lastModifiedBy>
  <cp:revision>0</cp:revision>
  <dcterms:created xsi:type="dcterms:W3CDTF">2024-03-01T13:11:14Z</dcterms:created>
  <dcterms:modified xsi:type="dcterms:W3CDTF">2024-03-01T13:11:20Z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5A5A4EADC3294D2E905406522CD7E34A_12</vt:lpwstr>
  </property>
  <property fmtid="{D5CDD505-2E9C-101B-9397-08002B2CF9AE}" pid="3" name="KSOProductBuildVer">
    <vt:lpwstr>2052-12.1.0.16120</vt:lpwstr>
  </property>
</Properties>
</file>