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dy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仿宋" w:eastAsia="仿宋" w:hAnsi="仿宋" w:cs="仿宋" w:hint="eastAsia"/>
          <w:b/>
          <w:sz w:val="40"/>
        </w:rPr>
      </w:pPr>
    </w:p>
    <w:p>
      <w:pPr>
        <w:rPr>
          <w:rFonts w:ascii="宋体" w:eastAsia="宋体" w:hAnsi="宋体" w:cs="宋体" w:hint="eastAsia"/>
          <w:b/>
          <w:sz w:val="60"/>
        </w:rPr>
        <w:sectPr>
          <w:headerReference w:type="default" r:id="rId4"/>
          <w:footerReference w:type="default" r:id="rId5"/>
          <w:pgSz w:w="11906" w:h="16838"/>
          <w:pgMar w:top="1440" w:right="1800" w:bottom="1440" w:left="1800" w:header="851" w:footer="992" w:gutter="0"/>
          <w:cols w:num="1" w:space="425"/>
          <w:docGrid w:type="lines" w:linePitch="312" w:charSpace="0"/>
        </w:sectPr>
      </w:pPr>
      <w:r>
        <w:rPr>
          <w:rFonts w:ascii="宋体" w:eastAsia="宋体" w:hAnsi="宋体" w:cs="宋体" w:hint="eastAsia"/>
          <w:b/>
          <w:sz w:val="60"/>
          <w:lang w:eastAsia="zh-CN"/>
        </w:rPr>
        <w:t>资管业务项目投资建议书</w:t>
      </w:r>
    </w:p>
    <w:p>
      <w:pPr>
        <w:jc w:val="center"/>
        <w:rPr>
          <w:rFonts w:ascii="仿宋" w:eastAsia="仿宋" w:hAnsi="仿宋" w:cs="仿宋" w:hint="eastAsia"/>
          <w:b/>
          <w:sz w:val="40"/>
        </w:rPr>
      </w:pPr>
      <w:r>
        <w:rPr>
          <w:rFonts w:ascii="仿宋" w:eastAsia="仿宋" w:hAnsi="仿宋" w:cs="仿宋" w:hint="eastAsia"/>
          <w:b/>
          <w:sz w:val="40"/>
          <w:lang w:eastAsia="zh-CN"/>
        </w:rPr>
        <w:t>目录</w:t>
      </w:r>
    </w:p>
    <w:p>
      <w:pPr>
        <w:pStyle w:val="TOC1"/>
        <w:tabs>
          <w:tab w:val="right" w:leader="dot" w:pos="8306"/>
        </w:tabs>
      </w:pPr>
      <w:r>
        <w:fldChar w:fldCharType="begin"/>
      </w:r>
      <w:r>
        <w:instrText>TOC \h \z</w:instrText>
      </w:r>
      <w:r>
        <w:fldChar w:fldCharType="separate"/>
      </w:r>
      <w:hyperlink w:anchor="_Toc29029" w:history="1">
        <w:r>
          <w:rPr>
            <w:rFonts w:ascii="仿宋" w:eastAsia="仿宋" w:hAnsi="仿宋" w:cs="仿宋" w:hint="eastAsia"/>
            <w:lang w:eastAsia="zh-CN"/>
          </w:rPr>
          <w:t>序言</w:t>
        </w:r>
        <w:r>
          <w:tab/>
        </w:r>
        <w:r>
          <w:fldChar w:fldCharType="begin"/>
        </w:r>
        <w:r>
          <w:instrText xml:space="preserve"> PAGEREF _Toc29029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7276" w:history="1">
        <w:r>
          <w:rPr>
            <w:rFonts w:ascii="仿宋" w:eastAsia="仿宋" w:hAnsi="仿宋" w:cs="仿宋" w:hint="eastAsia"/>
            <w:lang w:eastAsia="zh-CN"/>
          </w:rPr>
          <w:t>一、资管业务项目质量管理方案</w:t>
        </w:r>
        <w:r>
          <w:tab/>
        </w:r>
        <w:r>
          <w:fldChar w:fldCharType="begin"/>
        </w:r>
        <w:r>
          <w:instrText xml:space="preserve"> PAGEREF _Toc17276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020" w:history="1">
        <w:r>
          <w:rPr>
            <w:rFonts w:ascii="仿宋" w:eastAsia="仿宋" w:hAnsi="仿宋" w:cs="仿宋" w:hint="eastAsia"/>
            <w:lang w:eastAsia="zh-CN"/>
          </w:rPr>
          <w:t>(一)、全面质量管理</w:t>
        </w:r>
        <w:r>
          <w:tab/>
        </w:r>
        <w:r>
          <w:fldChar w:fldCharType="begin"/>
        </w:r>
        <w:r>
          <w:instrText xml:space="preserve"> PAGEREF _Toc21020 \h </w:instrText>
        </w:r>
        <w:r>
          <w:fldChar w:fldCharType="separate"/>
        </w:r>
        <w:r>
          <w:t>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2157" w:history="1">
        <w:r>
          <w:rPr>
            <w:rFonts w:ascii="仿宋" w:eastAsia="仿宋" w:hAnsi="仿宋" w:cs="仿宋" w:hint="eastAsia"/>
            <w:lang w:eastAsia="zh-CN"/>
          </w:rPr>
          <w:t>(二)、质量成本管理</w:t>
        </w:r>
        <w:r>
          <w:tab/>
        </w:r>
        <w:r>
          <w:fldChar w:fldCharType="begin"/>
        </w:r>
        <w:r>
          <w:instrText xml:space="preserve"> PAGEREF _Toc12157 \h </w:instrText>
        </w:r>
        <w:r>
          <w:fldChar w:fldCharType="separate"/>
        </w:r>
        <w:r>
          <w:t>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642" w:history="1">
        <w:r>
          <w:rPr>
            <w:rFonts w:ascii="仿宋" w:eastAsia="仿宋" w:hAnsi="仿宋" w:cs="仿宋" w:hint="eastAsia"/>
            <w:lang w:eastAsia="zh-CN"/>
          </w:rPr>
          <w:t>(三)、服务质量管理</w:t>
        </w:r>
        <w:r>
          <w:tab/>
        </w:r>
        <w:r>
          <w:fldChar w:fldCharType="begin"/>
        </w:r>
        <w:r>
          <w:instrText xml:space="preserve"> PAGEREF _Toc29642 \h </w:instrText>
        </w:r>
        <w:r>
          <w:fldChar w:fldCharType="separate"/>
        </w:r>
        <w:r>
          <w:t>10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886" w:history="1">
        <w:r>
          <w:rPr>
            <w:rFonts w:ascii="仿宋" w:eastAsia="仿宋" w:hAnsi="仿宋" w:cs="仿宋" w:hint="eastAsia"/>
            <w:lang w:eastAsia="zh-CN"/>
          </w:rPr>
          <w:t>二、发展规划</w:t>
        </w:r>
        <w:r>
          <w:tab/>
        </w:r>
        <w:r>
          <w:fldChar w:fldCharType="begin"/>
        </w:r>
        <w:r>
          <w:instrText xml:space="preserve"> PAGEREF _Toc26886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898" w:history="1">
        <w:r>
          <w:rPr>
            <w:rFonts w:ascii="仿宋" w:eastAsia="仿宋" w:hAnsi="仿宋" w:cs="仿宋" w:hint="eastAsia"/>
            <w:lang w:eastAsia="zh-CN"/>
          </w:rPr>
          <w:t>(一)、公司发展规划</w:t>
        </w:r>
        <w:r>
          <w:tab/>
        </w:r>
        <w:r>
          <w:fldChar w:fldCharType="begin"/>
        </w:r>
        <w:r>
          <w:instrText xml:space="preserve"> PAGEREF _Toc31898 \h </w:instrText>
        </w:r>
        <w:r>
          <w:fldChar w:fldCharType="separate"/>
        </w:r>
        <w:r>
          <w:t>11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477" w:history="1">
        <w:r>
          <w:rPr>
            <w:rFonts w:ascii="仿宋" w:eastAsia="仿宋" w:hAnsi="仿宋" w:cs="仿宋" w:hint="eastAsia"/>
            <w:lang w:eastAsia="zh-CN"/>
          </w:rPr>
          <w:t>(二)、保障措施</w:t>
        </w:r>
        <w:r>
          <w:tab/>
        </w:r>
        <w:r>
          <w:fldChar w:fldCharType="begin"/>
        </w:r>
        <w:r>
          <w:instrText xml:space="preserve"> PAGEREF _Toc31477 \h </w:instrText>
        </w:r>
        <w:r>
          <w:fldChar w:fldCharType="separate"/>
        </w:r>
        <w:r>
          <w:t>12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3501" w:history="1">
        <w:r>
          <w:rPr>
            <w:rFonts w:ascii="仿宋" w:eastAsia="仿宋" w:hAnsi="仿宋" w:cs="仿宋" w:hint="eastAsia"/>
            <w:lang w:eastAsia="zh-CN"/>
          </w:rPr>
          <w:t>三、资管业务项目概论</w:t>
        </w:r>
        <w:r>
          <w:tab/>
        </w:r>
        <w:r>
          <w:fldChar w:fldCharType="begin"/>
        </w:r>
        <w:r>
          <w:instrText xml:space="preserve"> PAGEREF _Toc23501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478" w:history="1">
        <w:r>
          <w:rPr>
            <w:rFonts w:ascii="仿宋" w:eastAsia="仿宋" w:hAnsi="仿宋" w:cs="仿宋" w:hint="eastAsia"/>
            <w:lang w:eastAsia="zh-CN"/>
          </w:rPr>
          <w:t>(一)、资管业务项目基本信息</w:t>
        </w:r>
        <w:r>
          <w:tab/>
        </w:r>
        <w:r>
          <w:fldChar w:fldCharType="begin"/>
        </w:r>
        <w:r>
          <w:instrText xml:space="preserve"> PAGEREF _Toc20478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656" w:history="1">
        <w:r>
          <w:rPr>
            <w:rFonts w:ascii="仿宋" w:eastAsia="仿宋" w:hAnsi="仿宋" w:cs="仿宋" w:hint="eastAsia"/>
            <w:lang w:eastAsia="zh-CN"/>
          </w:rPr>
          <w:t>(二)、资管业务项目提出的理由</w:t>
        </w:r>
        <w:r>
          <w:tab/>
        </w:r>
        <w:r>
          <w:fldChar w:fldCharType="begin"/>
        </w:r>
        <w:r>
          <w:instrText xml:space="preserve"> PAGEREF _Toc28656 \h </w:instrText>
        </w:r>
        <w:r>
          <w:fldChar w:fldCharType="separate"/>
        </w:r>
        <w:r>
          <w:t>14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262" w:history="1">
        <w:r>
          <w:rPr>
            <w:rFonts w:ascii="仿宋" w:eastAsia="仿宋" w:hAnsi="仿宋" w:cs="仿宋" w:hint="eastAsia"/>
            <w:lang w:eastAsia="zh-CN"/>
          </w:rPr>
          <w:t>(三)、资管业务项目建设目标和任务</w:t>
        </w:r>
        <w:r>
          <w:tab/>
        </w:r>
        <w:r>
          <w:fldChar w:fldCharType="begin"/>
        </w:r>
        <w:r>
          <w:instrText xml:space="preserve"> PAGEREF _Toc6262 \h </w:instrText>
        </w:r>
        <w:r>
          <w:fldChar w:fldCharType="separate"/>
        </w:r>
        <w:r>
          <w:t>15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457" w:history="1">
        <w:r>
          <w:rPr>
            <w:rFonts w:ascii="仿宋" w:eastAsia="仿宋" w:hAnsi="仿宋" w:cs="仿宋" w:hint="eastAsia"/>
            <w:lang w:eastAsia="zh-CN"/>
          </w:rPr>
          <w:t>(四)、资管业务项目建设规模</w:t>
        </w:r>
        <w:r>
          <w:tab/>
        </w:r>
        <w:r>
          <w:fldChar w:fldCharType="begin"/>
        </w:r>
        <w:r>
          <w:instrText xml:space="preserve"> PAGEREF _Toc19457 \h </w:instrText>
        </w:r>
        <w:r>
          <w:fldChar w:fldCharType="separate"/>
        </w:r>
        <w:r>
          <w:t>17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011" w:history="1">
        <w:r>
          <w:rPr>
            <w:rFonts w:ascii="仿宋" w:eastAsia="仿宋" w:hAnsi="仿宋" w:cs="仿宋" w:hint="eastAsia"/>
            <w:lang w:eastAsia="zh-CN"/>
          </w:rPr>
          <w:t>(五)、资管业务项目建设工期</w:t>
        </w:r>
        <w:r>
          <w:tab/>
        </w:r>
        <w:r>
          <w:fldChar w:fldCharType="begin"/>
        </w:r>
        <w:r>
          <w:instrText xml:space="preserve"> PAGEREF _Toc6011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341" w:history="1">
        <w:r>
          <w:rPr>
            <w:rFonts w:ascii="仿宋" w:eastAsia="仿宋" w:hAnsi="仿宋" w:cs="仿宋" w:hint="eastAsia"/>
            <w:lang w:eastAsia="zh-CN"/>
          </w:rPr>
          <w:t>四、发展策略</w:t>
        </w:r>
        <w:r>
          <w:tab/>
        </w:r>
        <w:r>
          <w:fldChar w:fldCharType="begin"/>
        </w:r>
        <w:r>
          <w:instrText xml:space="preserve"> PAGEREF _Toc31341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139" w:history="1">
        <w:r>
          <w:rPr>
            <w:rFonts w:ascii="仿宋" w:eastAsia="仿宋" w:hAnsi="仿宋" w:cs="仿宋" w:hint="eastAsia"/>
            <w:lang w:eastAsia="zh-CN"/>
          </w:rPr>
          <w:t>(一)、公司发展计划</w:t>
        </w:r>
        <w:r>
          <w:tab/>
        </w:r>
        <w:r>
          <w:fldChar w:fldCharType="begin"/>
        </w:r>
        <w:r>
          <w:instrText xml:space="preserve"> PAGEREF _Toc23139 \h </w:instrText>
        </w:r>
        <w:r>
          <w:fldChar w:fldCharType="separate"/>
        </w:r>
        <w:r>
          <w:t>19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838" w:history="1">
        <w:r>
          <w:rPr>
            <w:rFonts w:ascii="仿宋" w:eastAsia="仿宋" w:hAnsi="仿宋" w:cs="仿宋" w:hint="eastAsia"/>
            <w:lang w:eastAsia="zh-CN"/>
          </w:rPr>
          <w:t>(二)、执行保障措施</w:t>
        </w:r>
        <w:r>
          <w:tab/>
        </w:r>
        <w:r>
          <w:fldChar w:fldCharType="begin"/>
        </w:r>
        <w:r>
          <w:instrText xml:space="preserve"> PAGEREF _Toc21838 \h </w:instrText>
        </w:r>
        <w:r>
          <w:fldChar w:fldCharType="separate"/>
        </w:r>
        <w:r>
          <w:t>20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62" w:history="1">
        <w:r>
          <w:rPr>
            <w:rFonts w:ascii="仿宋" w:eastAsia="仿宋" w:hAnsi="仿宋" w:cs="仿宋" w:hint="eastAsia"/>
            <w:lang w:eastAsia="zh-CN"/>
          </w:rPr>
          <w:t>五、资管业务项目承办单位</w:t>
        </w:r>
        <w:r>
          <w:tab/>
        </w:r>
        <w:r>
          <w:fldChar w:fldCharType="begin"/>
        </w:r>
        <w:r>
          <w:instrText xml:space="preserve"> PAGEREF _Toc13462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66" w:history="1">
        <w:r>
          <w:rPr>
            <w:rFonts w:ascii="仿宋" w:eastAsia="仿宋" w:hAnsi="仿宋" w:cs="仿宋" w:hint="eastAsia"/>
            <w:lang w:eastAsia="zh-CN"/>
          </w:rPr>
          <w:t>(一)、资管业务项目承办单位基本情况</w:t>
        </w:r>
        <w:r>
          <w:tab/>
        </w:r>
        <w:r>
          <w:fldChar w:fldCharType="begin"/>
        </w:r>
        <w:r>
          <w:instrText xml:space="preserve"> PAGEREF _Toc1366 \h </w:instrText>
        </w:r>
        <w:r>
          <w:fldChar w:fldCharType="separate"/>
        </w:r>
        <w:r>
          <w:t>21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52" w:history="1">
        <w:r>
          <w:rPr>
            <w:rFonts w:ascii="仿宋" w:eastAsia="仿宋" w:hAnsi="仿宋" w:cs="仿宋" w:hint="eastAsia"/>
            <w:lang w:eastAsia="zh-CN"/>
          </w:rPr>
          <w:t>(二)、公司经济效益分析</w:t>
        </w:r>
        <w:r>
          <w:tab/>
        </w:r>
        <w:r>
          <w:fldChar w:fldCharType="begin"/>
        </w:r>
        <w:r>
          <w:instrText xml:space="preserve"> PAGEREF _Toc27452 \h </w:instrText>
        </w:r>
        <w:r>
          <w:fldChar w:fldCharType="separate"/>
        </w:r>
        <w:r>
          <w:t>23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348" w:history="1">
        <w:r>
          <w:rPr>
            <w:rFonts w:ascii="仿宋" w:eastAsia="仿宋" w:hAnsi="仿宋" w:cs="仿宋" w:hint="eastAsia"/>
            <w:lang w:eastAsia="zh-CN"/>
          </w:rPr>
          <w:t>六、员工沟通技巧培训与人际关系管理</w:t>
        </w:r>
        <w:r>
          <w:tab/>
        </w:r>
        <w:r>
          <w:fldChar w:fldCharType="begin"/>
        </w:r>
        <w:r>
          <w:instrText xml:space="preserve"> PAGEREF _Toc1348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998" w:history="1">
        <w:r>
          <w:rPr>
            <w:rFonts w:ascii="仿宋" w:eastAsia="仿宋" w:hAnsi="仿宋" w:cs="仿宋" w:hint="eastAsia"/>
            <w:lang w:eastAsia="zh-CN"/>
          </w:rPr>
          <w:t>(一)、沟通技巧的重要性及培训计划</w:t>
        </w:r>
        <w:r>
          <w:tab/>
        </w:r>
        <w:r>
          <w:fldChar w:fldCharType="begin"/>
        </w:r>
        <w:r>
          <w:instrText xml:space="preserve"> PAGEREF _Toc5998 \h </w:instrText>
        </w:r>
        <w:r>
          <w:fldChar w:fldCharType="separate"/>
        </w:r>
        <w:r>
          <w:t>24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787" w:history="1">
        <w:r>
          <w:rPr>
            <w:rFonts w:ascii="仿宋" w:eastAsia="仿宋" w:hAnsi="仿宋" w:cs="仿宋" w:hint="eastAsia"/>
            <w:lang w:eastAsia="zh-CN"/>
          </w:rPr>
          <w:t>(二)、人际关系管理的原则与方法</w:t>
        </w:r>
        <w:r>
          <w:tab/>
        </w:r>
        <w:r>
          <w:fldChar w:fldCharType="begin"/>
        </w:r>
        <w:r>
          <w:instrText xml:space="preserve"> PAGEREF _Toc13787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5043" w:history="1">
        <w:r>
          <w:rPr>
            <w:rFonts w:ascii="仿宋" w:eastAsia="仿宋" w:hAnsi="仿宋" w:cs="仿宋" w:hint="eastAsia"/>
            <w:lang w:eastAsia="zh-CN"/>
          </w:rPr>
          <w:t>(三)、良好人际关系的建立与维护</w:t>
        </w:r>
        <w:r>
          <w:tab/>
        </w:r>
        <w:r>
          <w:fldChar w:fldCharType="begin"/>
        </w:r>
        <w:r>
          <w:instrText xml:space="preserve"> PAGEREF _Toc15043 \h </w:instrText>
        </w:r>
        <w:r>
          <w:fldChar w:fldCharType="separate"/>
        </w:r>
        <w:r>
          <w:t>25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1952" w:history="1">
        <w:r>
          <w:rPr>
            <w:rFonts w:ascii="仿宋" w:eastAsia="仿宋" w:hAnsi="仿宋" w:cs="仿宋" w:hint="eastAsia"/>
            <w:lang w:eastAsia="zh-CN"/>
          </w:rPr>
          <w:t>七、资管业务企业外部环境分析</w:t>
        </w:r>
        <w:r>
          <w:tab/>
        </w:r>
        <w:r>
          <w:fldChar w:fldCharType="begin"/>
        </w:r>
        <w:r>
          <w:instrText xml:space="preserve"> PAGEREF _Toc11952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560" w:history="1">
        <w:r>
          <w:rPr>
            <w:rFonts w:ascii="仿宋" w:eastAsia="仿宋" w:hAnsi="仿宋" w:cs="仿宋" w:hint="eastAsia"/>
            <w:lang w:eastAsia="zh-CN"/>
          </w:rPr>
          <w:t>(一)、企业外部环境分析</w:t>
        </w:r>
        <w:r>
          <w:tab/>
        </w:r>
        <w:r>
          <w:fldChar w:fldCharType="begin"/>
        </w:r>
        <w:r>
          <w:instrText xml:space="preserve"> PAGEREF _Toc8560 \h </w:instrText>
        </w:r>
        <w:r>
          <w:fldChar w:fldCharType="separate"/>
        </w:r>
        <w:r>
          <w:t>26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6730" w:history="1">
        <w:r>
          <w:rPr>
            <w:rFonts w:ascii="仿宋" w:eastAsia="仿宋" w:hAnsi="仿宋" w:cs="仿宋" w:hint="eastAsia"/>
            <w:lang w:eastAsia="zh-CN"/>
          </w:rPr>
          <w:t>八、项目市场分析</w:t>
        </w:r>
        <w:r>
          <w:tab/>
        </w:r>
        <w:r>
          <w:fldChar w:fldCharType="begin"/>
        </w:r>
        <w:r>
          <w:instrText xml:space="preserve"> PAGEREF _Toc6730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013" w:history="1">
        <w:r>
          <w:rPr>
            <w:rFonts w:ascii="仿宋" w:eastAsia="仿宋" w:hAnsi="仿宋" w:cs="仿宋" w:hint="eastAsia"/>
            <w:lang w:eastAsia="zh-CN"/>
          </w:rPr>
          <w:t>(一)、XXX市场分析</w:t>
        </w:r>
        <w:r>
          <w:tab/>
        </w:r>
        <w:r>
          <w:fldChar w:fldCharType="begin"/>
        </w:r>
        <w:r>
          <w:instrText xml:space="preserve"> PAGEREF _Toc18013 \h </w:instrText>
        </w:r>
        <w:r>
          <w:fldChar w:fldCharType="separate"/>
        </w:r>
        <w:r>
          <w:t>30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301" w:history="1">
        <w:r>
          <w:rPr>
            <w:rFonts w:ascii="仿宋" w:eastAsia="仿宋" w:hAnsi="仿宋" w:cs="仿宋" w:hint="eastAsia"/>
            <w:lang w:eastAsia="zh-CN"/>
          </w:rPr>
          <w:t>(二)、区域经济市场分析</w:t>
        </w:r>
        <w:r>
          <w:tab/>
        </w:r>
        <w:r>
          <w:fldChar w:fldCharType="begin"/>
        </w:r>
        <w:r>
          <w:instrText xml:space="preserve"> PAGEREF _Toc8301 \h </w:instrText>
        </w:r>
        <w:r>
          <w:fldChar w:fldCharType="separate"/>
        </w:r>
        <w:r>
          <w:t>31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693" w:history="1">
        <w:r>
          <w:rPr>
            <w:rFonts w:ascii="仿宋" w:eastAsia="仿宋" w:hAnsi="仿宋" w:cs="仿宋" w:hint="eastAsia"/>
            <w:lang w:eastAsia="zh-CN"/>
          </w:rPr>
          <w:t>(三)、项目建设的必要性</w:t>
        </w:r>
        <w:r>
          <w:tab/>
        </w:r>
        <w:r>
          <w:fldChar w:fldCharType="begin"/>
        </w:r>
        <w:r>
          <w:instrText xml:space="preserve"> PAGEREF _Toc20693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211" w:history="1">
        <w:r>
          <w:rPr>
            <w:rFonts w:ascii="仿宋" w:eastAsia="仿宋" w:hAnsi="仿宋" w:cs="仿宋" w:hint="eastAsia"/>
            <w:lang w:eastAsia="zh-CN"/>
          </w:rPr>
          <w:t>九、战略实施的阶段</w:t>
        </w:r>
        <w:r>
          <w:tab/>
        </w:r>
        <w:r>
          <w:fldChar w:fldCharType="begin"/>
        </w:r>
        <w:r>
          <w:instrText xml:space="preserve"> PAGEREF _Toc14211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570" w:history="1">
        <w:r>
          <w:rPr>
            <w:rFonts w:ascii="仿宋" w:eastAsia="仿宋" w:hAnsi="仿宋" w:cs="仿宋" w:hint="eastAsia"/>
            <w:lang w:eastAsia="zh-CN"/>
          </w:rPr>
          <w:t>(一)、战略实施的阶段</w:t>
        </w:r>
        <w:r>
          <w:tab/>
        </w:r>
        <w:r>
          <w:fldChar w:fldCharType="begin"/>
        </w:r>
        <w:r>
          <w:instrText xml:space="preserve"> PAGEREF _Toc16570 \h </w:instrText>
        </w:r>
        <w:r>
          <w:fldChar w:fldCharType="separate"/>
        </w:r>
        <w:r>
          <w:t>32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5997" w:history="1">
        <w:r>
          <w:rPr>
            <w:rFonts w:ascii="仿宋" w:eastAsia="仿宋" w:hAnsi="仿宋" w:cs="仿宋" w:hint="eastAsia"/>
            <w:lang w:eastAsia="zh-CN"/>
          </w:rPr>
          <w:t>十、劳动安全生产分析</w:t>
        </w:r>
        <w:r>
          <w:tab/>
        </w:r>
        <w:r>
          <w:fldChar w:fldCharType="begin"/>
        </w:r>
        <w:r>
          <w:instrText xml:space="preserve"> PAGEREF _Toc15997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771" w:history="1">
        <w:r>
          <w:rPr>
            <w:rFonts w:ascii="仿宋" w:eastAsia="仿宋" w:hAnsi="仿宋" w:cs="仿宋" w:hint="eastAsia"/>
            <w:lang w:eastAsia="zh-CN"/>
          </w:rPr>
          <w:t>(一)、设计依据</w:t>
        </w:r>
        <w:r>
          <w:tab/>
        </w:r>
        <w:r>
          <w:fldChar w:fldCharType="begin"/>
        </w:r>
        <w:r>
          <w:instrText xml:space="preserve"> PAGEREF _Toc17771 \h </w:instrText>
        </w:r>
        <w:r>
          <w:fldChar w:fldCharType="separate"/>
        </w:r>
        <w:r>
          <w:t>35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32" w:history="1">
        <w:r>
          <w:rPr>
            <w:rFonts w:ascii="仿宋" w:eastAsia="仿宋" w:hAnsi="仿宋" w:cs="仿宋" w:hint="eastAsia"/>
            <w:lang w:eastAsia="zh-CN"/>
          </w:rPr>
          <w:t>(二)、主要防范措施</w:t>
        </w:r>
        <w:r>
          <w:tab/>
        </w:r>
        <w:r>
          <w:fldChar w:fldCharType="begin"/>
        </w:r>
        <w:r>
          <w:instrText xml:space="preserve"> PAGEREF _Toc2732 \h </w:instrText>
        </w:r>
        <w:r>
          <w:fldChar w:fldCharType="separate"/>
        </w:r>
        <w:r>
          <w:t>36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3736" w:history="1">
        <w:r>
          <w:rPr>
            <w:rFonts w:ascii="仿宋" w:eastAsia="仿宋" w:hAnsi="仿宋" w:cs="仿宋" w:hint="eastAsia"/>
            <w:lang w:eastAsia="zh-CN"/>
          </w:rPr>
          <w:t>(三)、劳动安全预期效果评价</w:t>
        </w:r>
        <w:r>
          <w:tab/>
        </w:r>
        <w:r>
          <w:fldChar w:fldCharType="begin"/>
        </w:r>
        <w:r>
          <w:instrText xml:space="preserve"> PAGEREF _Toc23736 \h </w:instrText>
        </w:r>
        <w:r>
          <w:fldChar w:fldCharType="separate"/>
        </w:r>
        <w:r>
          <w:t>37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632" w:history="1">
        <w:r>
          <w:rPr>
            <w:rFonts w:ascii="仿宋" w:eastAsia="仿宋" w:hAnsi="仿宋" w:cs="仿宋" w:hint="eastAsia"/>
            <w:lang w:eastAsia="zh-CN"/>
          </w:rPr>
          <w:t>十一、资管业务市场地位与竞争战略</w:t>
        </w:r>
        <w:r>
          <w:tab/>
        </w:r>
        <w:r>
          <w:fldChar w:fldCharType="begin"/>
        </w:r>
        <w:r>
          <w:instrText xml:space="preserve"> PAGEREF _Toc12632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" w:history="1">
        <w:r>
          <w:rPr>
            <w:rFonts w:ascii="仿宋" w:eastAsia="仿宋" w:hAnsi="仿宋" w:cs="仿宋" w:hint="eastAsia"/>
            <w:lang w:eastAsia="zh-CN"/>
          </w:rPr>
          <w:t>(一)、公司市场地位</w:t>
        </w:r>
        <w:r>
          <w:tab/>
        </w:r>
        <w:r>
          <w:fldChar w:fldCharType="begin"/>
        </w:r>
        <w:r>
          <w:instrText xml:space="preserve"> PAGEREF _Toc665 \h </w:instrText>
        </w:r>
        <w:r>
          <w:fldChar w:fldCharType="separate"/>
        </w:r>
        <w:r>
          <w:t>38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286" w:history="1">
        <w:r>
          <w:rPr>
            <w:rFonts w:ascii="仿宋" w:eastAsia="仿宋" w:hAnsi="仿宋" w:cs="仿宋" w:hint="eastAsia"/>
            <w:lang w:eastAsia="zh-CN"/>
          </w:rPr>
          <w:t>(二)、竞争对手分析</w:t>
        </w:r>
        <w:r>
          <w:tab/>
        </w:r>
        <w:r>
          <w:fldChar w:fldCharType="begin"/>
        </w:r>
        <w:r>
          <w:instrText xml:space="preserve"> PAGEREF _Toc21286 \h </w:instrText>
        </w:r>
        <w:r>
          <w:fldChar w:fldCharType="separate"/>
        </w:r>
        <w:r>
          <w:t>39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6261" w:history="1">
        <w:r>
          <w:rPr>
            <w:rFonts w:ascii="仿宋" w:eastAsia="仿宋" w:hAnsi="仿宋" w:cs="仿宋" w:hint="eastAsia"/>
            <w:lang w:eastAsia="zh-CN"/>
          </w:rPr>
          <w:t>(三)、竞争战略</w:t>
        </w:r>
        <w:r>
          <w:tab/>
        </w:r>
        <w:r>
          <w:fldChar w:fldCharType="begin"/>
        </w:r>
        <w:r>
          <w:instrText xml:space="preserve"> PAGEREF _Toc16261 \h </w:instrText>
        </w:r>
        <w:r>
          <w:fldChar w:fldCharType="separate"/>
        </w:r>
        <w:r>
          <w:t>40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068" w:history="1">
        <w:r>
          <w:rPr>
            <w:rFonts w:ascii="仿宋" w:eastAsia="仿宋" w:hAnsi="仿宋" w:cs="仿宋" w:hint="eastAsia"/>
            <w:lang w:eastAsia="zh-CN"/>
          </w:rPr>
          <w:t>(四)、市场定位</w:t>
        </w:r>
        <w:r>
          <w:tab/>
        </w:r>
        <w:r>
          <w:fldChar w:fldCharType="begin"/>
        </w:r>
        <w:r>
          <w:instrText xml:space="preserve"> PAGEREF _Toc8068 \h </w:instrText>
        </w:r>
        <w:r>
          <w:fldChar w:fldCharType="separate"/>
        </w:r>
        <w:r>
          <w:t>41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  <w:sectPr>
          <w:headerReference w:type="default" r:id="rId6"/>
          <w:footerReference w:type="default" r:id="rId7"/>
          <w:type w:val="nextPage"/>
          <w:pgSz w:w="11906" w:h="16838"/>
          <w:pgMar w:top="1440" w:right="1800" w:bottom="1440" w:left="1800" w:header="851" w:footer="992" w:gutter="0"/>
          <w:pgNumType w:start="2"/>
          <w:cols w:num="1" w:space="425"/>
          <w:titlePg w:val="0"/>
          <w:docGrid w:type="lines" w:linePitch="312" w:charSpace="0"/>
        </w:sectPr>
      </w:pPr>
      <w:hyperlink w:anchor="_Toc4765" w:history="1">
        <w:r>
          <w:rPr>
            <w:rFonts w:ascii="仿宋" w:eastAsia="仿宋" w:hAnsi="仿宋" w:cs="仿宋" w:hint="eastAsia"/>
            <w:lang w:eastAsia="zh-CN"/>
          </w:rPr>
          <w:t>十二、经济影响分析</w:t>
        </w:r>
        <w:r>
          <w:tab/>
        </w:r>
        <w:r>
          <w:fldChar w:fldCharType="begin"/>
        </w:r>
        <w:r>
          <w:instrText xml:space="preserve"> PAGEREF _Toc4765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4527" w:history="1">
        <w:r>
          <w:rPr>
            <w:rFonts w:ascii="仿宋" w:eastAsia="仿宋" w:hAnsi="仿宋" w:cs="仿宋" w:hint="eastAsia"/>
            <w:lang w:eastAsia="zh-CN"/>
          </w:rPr>
          <w:t>(一)、经济费用效益或费用效果分析</w:t>
        </w:r>
        <w:r>
          <w:tab/>
        </w:r>
        <w:r>
          <w:fldChar w:fldCharType="begin"/>
        </w:r>
        <w:r>
          <w:instrText xml:space="preserve"> PAGEREF _Toc14527 \h </w:instrText>
        </w:r>
        <w:r>
          <w:fldChar w:fldCharType="separate"/>
        </w:r>
        <w:r>
          <w:t>42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068" w:history="1">
        <w:r>
          <w:rPr>
            <w:rFonts w:ascii="仿宋" w:eastAsia="仿宋" w:hAnsi="仿宋" w:cs="仿宋" w:hint="eastAsia"/>
            <w:lang w:eastAsia="zh-CN"/>
          </w:rPr>
          <w:t>(二)、行业影响分析</w:t>
        </w:r>
        <w:r>
          <w:tab/>
        </w:r>
        <w:r>
          <w:fldChar w:fldCharType="begin"/>
        </w:r>
        <w:r>
          <w:instrText xml:space="preserve"> PAGEREF _Toc24068 \h </w:instrText>
        </w:r>
        <w:r>
          <w:fldChar w:fldCharType="separate"/>
        </w:r>
        <w:r>
          <w:t>43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9574" w:history="1">
        <w:r>
          <w:rPr>
            <w:rFonts w:ascii="仿宋" w:eastAsia="仿宋" w:hAnsi="仿宋" w:cs="仿宋" w:hint="eastAsia"/>
            <w:lang w:eastAsia="zh-CN"/>
          </w:rPr>
          <w:t>(三)、区域经济影响分析</w:t>
        </w:r>
        <w:r>
          <w:tab/>
        </w:r>
        <w:r>
          <w:fldChar w:fldCharType="begin"/>
        </w:r>
        <w:r>
          <w:instrText xml:space="preserve"> PAGEREF _Toc9574 \h </w:instrText>
        </w:r>
        <w:r>
          <w:fldChar w:fldCharType="separate"/>
        </w:r>
        <w:r>
          <w:t>44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8441" w:history="1">
        <w:r>
          <w:rPr>
            <w:rFonts w:ascii="仿宋" w:eastAsia="仿宋" w:hAnsi="仿宋" w:cs="仿宋" w:hint="eastAsia"/>
            <w:lang w:eastAsia="zh-CN"/>
          </w:rPr>
          <w:t>(四)、宏观经济影响分析</w:t>
        </w:r>
        <w:r>
          <w:tab/>
        </w:r>
        <w:r>
          <w:fldChar w:fldCharType="begin"/>
        </w:r>
        <w:r>
          <w:instrText xml:space="preserve"> PAGEREF _Toc28441 \h </w:instrText>
        </w:r>
        <w:r>
          <w:fldChar w:fldCharType="separate"/>
        </w:r>
        <w:r>
          <w:t>45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745" w:history="1">
        <w:r>
          <w:rPr>
            <w:rFonts w:ascii="仿宋" w:eastAsia="仿宋" w:hAnsi="仿宋" w:cs="仿宋" w:hint="eastAsia"/>
            <w:lang w:eastAsia="zh-CN"/>
          </w:rPr>
          <w:t>十三、安全管理计划</w:t>
        </w:r>
        <w:r>
          <w:tab/>
        </w:r>
        <w:r>
          <w:fldChar w:fldCharType="begin"/>
        </w:r>
        <w:r>
          <w:instrText xml:space="preserve"> PAGEREF _Toc8745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03" w:history="1">
        <w:r>
          <w:rPr>
            <w:rFonts w:ascii="仿宋" w:eastAsia="仿宋" w:hAnsi="仿宋" w:cs="仿宋" w:hint="eastAsia"/>
            <w:lang w:eastAsia="zh-CN"/>
          </w:rPr>
          <w:t>(一)、项目安全管理体系建立</w:t>
        </w:r>
        <w:r>
          <w:tab/>
        </w:r>
        <w:r>
          <w:fldChar w:fldCharType="begin"/>
        </w:r>
        <w:r>
          <w:instrText xml:space="preserve"> PAGEREF _Toc18803 \h </w:instrText>
        </w:r>
        <w:r>
          <w:fldChar w:fldCharType="separate"/>
        </w:r>
        <w:r>
          <w:t>46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600" w:history="1">
        <w:r>
          <w:rPr>
            <w:rFonts w:ascii="仿宋" w:eastAsia="仿宋" w:hAnsi="仿宋" w:cs="仿宋" w:hint="eastAsia"/>
            <w:lang w:eastAsia="zh-CN"/>
          </w:rPr>
          <w:t>(二)、安全管理计划</w:t>
        </w:r>
        <w:r>
          <w:tab/>
        </w:r>
        <w:r>
          <w:fldChar w:fldCharType="begin"/>
        </w:r>
        <w:r>
          <w:instrText xml:space="preserve"> PAGEREF _Toc32600 \h </w:instrText>
        </w:r>
        <w:r>
          <w:fldChar w:fldCharType="separate"/>
        </w:r>
        <w:r>
          <w:t>47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1198" w:history="1">
        <w:r>
          <w:rPr>
            <w:rFonts w:ascii="仿宋" w:eastAsia="仿宋" w:hAnsi="仿宋" w:cs="仿宋" w:hint="eastAsia"/>
            <w:lang w:eastAsia="zh-CN"/>
          </w:rPr>
          <w:t>(三)、安全培训与演练</w:t>
        </w:r>
        <w:r>
          <w:tab/>
        </w:r>
        <w:r>
          <w:fldChar w:fldCharType="begin"/>
        </w:r>
        <w:r>
          <w:instrText xml:space="preserve"> PAGEREF _Toc21198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395" w:history="1">
        <w:r>
          <w:rPr>
            <w:rFonts w:ascii="仿宋" w:eastAsia="仿宋" w:hAnsi="仿宋" w:cs="仿宋" w:hint="eastAsia"/>
            <w:lang w:eastAsia="zh-CN"/>
          </w:rPr>
          <w:t>(四)、事故应急处理与报告</w:t>
        </w:r>
        <w:r>
          <w:tab/>
        </w:r>
        <w:r>
          <w:fldChar w:fldCharType="begin"/>
        </w:r>
        <w:r>
          <w:instrText xml:space="preserve"> PAGEREF _Toc20395 \h </w:instrText>
        </w:r>
        <w:r>
          <w:fldChar w:fldCharType="separate"/>
        </w:r>
        <w:r>
          <w:t>48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2106" w:history="1">
        <w:r>
          <w:rPr>
            <w:rFonts w:ascii="仿宋" w:eastAsia="仿宋" w:hAnsi="仿宋" w:cs="仿宋" w:hint="eastAsia"/>
            <w:lang w:eastAsia="zh-CN"/>
          </w:rPr>
          <w:t>十四、工艺原则</w:t>
        </w:r>
        <w:r>
          <w:tab/>
        </w:r>
        <w:r>
          <w:fldChar w:fldCharType="begin"/>
        </w:r>
        <w:r>
          <w:instrText xml:space="preserve"> PAGEREF _Toc12106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652" w:history="1">
        <w:r>
          <w:rPr>
            <w:rFonts w:ascii="仿宋" w:eastAsia="仿宋" w:hAnsi="仿宋" w:cs="仿宋" w:hint="eastAsia"/>
            <w:lang w:eastAsia="zh-CN"/>
          </w:rPr>
          <w:t>(一)、原辅材料采购及管理</w:t>
        </w:r>
        <w:r>
          <w:tab/>
        </w:r>
        <w:r>
          <w:fldChar w:fldCharType="begin"/>
        </w:r>
        <w:r>
          <w:instrText xml:space="preserve"> PAGEREF _Toc6652 \h </w:instrText>
        </w:r>
        <w:r>
          <w:fldChar w:fldCharType="separate"/>
        </w:r>
        <w:r>
          <w:t>49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2695" w:history="1">
        <w:r>
          <w:rPr>
            <w:rFonts w:ascii="仿宋" w:eastAsia="仿宋" w:hAnsi="仿宋" w:cs="仿宋" w:hint="eastAsia"/>
            <w:lang w:eastAsia="zh-CN"/>
          </w:rPr>
          <w:t>(二)、技术管理特点</w:t>
        </w:r>
        <w:r>
          <w:tab/>
        </w:r>
        <w:r>
          <w:fldChar w:fldCharType="begin"/>
        </w:r>
        <w:r>
          <w:instrText xml:space="preserve"> PAGEREF _Toc22695 \h </w:instrText>
        </w:r>
        <w:r>
          <w:fldChar w:fldCharType="separate"/>
        </w:r>
        <w:r>
          <w:t>50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606" w:history="1">
        <w:r>
          <w:rPr>
            <w:rFonts w:ascii="仿宋" w:eastAsia="仿宋" w:hAnsi="仿宋" w:cs="仿宋" w:hint="eastAsia"/>
            <w:lang w:eastAsia="zh-CN"/>
          </w:rPr>
          <w:t>(三)、资管业务项目工艺技术设计方案</w:t>
        </w:r>
        <w:r>
          <w:tab/>
        </w:r>
        <w:r>
          <w:fldChar w:fldCharType="begin"/>
        </w:r>
        <w:r>
          <w:instrText xml:space="preserve"> PAGEREF _Toc3606 \h </w:instrText>
        </w:r>
        <w:r>
          <w:fldChar w:fldCharType="separate"/>
        </w:r>
        <w:r>
          <w:t>51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198" w:history="1">
        <w:r>
          <w:rPr>
            <w:rFonts w:ascii="仿宋" w:eastAsia="仿宋" w:hAnsi="仿宋" w:cs="仿宋" w:hint="eastAsia"/>
            <w:lang w:eastAsia="zh-CN"/>
          </w:rPr>
          <w:t>(四)、设备选型方案</w:t>
        </w:r>
        <w:r>
          <w:tab/>
        </w:r>
        <w:r>
          <w:fldChar w:fldCharType="begin"/>
        </w:r>
        <w:r>
          <w:instrText xml:space="preserve"> PAGEREF _Toc4198 \h </w:instrText>
        </w:r>
        <w:r>
          <w:fldChar w:fldCharType="separate"/>
        </w:r>
        <w:r>
          <w:t>52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31951" w:history="1">
        <w:r>
          <w:rPr>
            <w:rFonts w:ascii="仿宋" w:eastAsia="仿宋" w:hAnsi="仿宋" w:cs="仿宋" w:hint="eastAsia"/>
            <w:lang w:eastAsia="zh-CN"/>
          </w:rPr>
          <w:t>十五、风险性分析</w:t>
        </w:r>
        <w:r>
          <w:tab/>
        </w:r>
        <w:r>
          <w:fldChar w:fldCharType="begin"/>
        </w:r>
        <w:r>
          <w:instrText xml:space="preserve"> PAGEREF _Toc31951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" w:history="1">
        <w:r>
          <w:rPr>
            <w:rFonts w:ascii="仿宋" w:eastAsia="仿宋" w:hAnsi="仿宋" w:cs="仿宋" w:hint="eastAsia"/>
            <w:lang w:eastAsia="zh-CN"/>
          </w:rPr>
          <w:t>(一)、风险分类与识别</w:t>
        </w:r>
        <w:r>
          <w:tab/>
        </w:r>
        <w:r>
          <w:fldChar w:fldCharType="begin"/>
        </w:r>
        <w:r>
          <w:instrText xml:space="preserve"> PAGEREF _Toc3065 \h </w:instrText>
        </w:r>
        <w:r>
          <w:fldChar w:fldCharType="separate"/>
        </w:r>
        <w:r>
          <w:t>53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627" w:history="1">
        <w:r>
          <w:rPr>
            <w:rFonts w:ascii="仿宋" w:eastAsia="仿宋" w:hAnsi="仿宋" w:cs="仿宋" w:hint="eastAsia"/>
            <w:lang w:eastAsia="zh-CN"/>
          </w:rPr>
          <w:t>(二)、内部风险</w:t>
        </w:r>
        <w:r>
          <w:tab/>
        </w:r>
        <w:r>
          <w:fldChar w:fldCharType="begin"/>
        </w:r>
        <w:r>
          <w:instrText xml:space="preserve"> PAGEREF _Toc5627 \h </w:instrText>
        </w:r>
        <w:r>
          <w:fldChar w:fldCharType="separate"/>
        </w:r>
        <w:r>
          <w:t>55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9542" w:history="1">
        <w:r>
          <w:rPr>
            <w:rFonts w:ascii="仿宋" w:eastAsia="仿宋" w:hAnsi="仿宋" w:cs="仿宋" w:hint="eastAsia"/>
            <w:lang w:eastAsia="zh-CN"/>
          </w:rPr>
          <w:t>(三)、外部风险</w:t>
        </w:r>
        <w:r>
          <w:tab/>
        </w:r>
        <w:r>
          <w:fldChar w:fldCharType="begin"/>
        </w:r>
        <w:r>
          <w:instrText xml:space="preserve"> PAGEREF _Toc29542 \h </w:instrText>
        </w:r>
        <w:r>
          <w:fldChar w:fldCharType="separate"/>
        </w:r>
        <w:r>
          <w:t>56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7153" w:history="1">
        <w:r>
          <w:rPr>
            <w:rFonts w:ascii="仿宋" w:eastAsia="仿宋" w:hAnsi="仿宋" w:cs="仿宋" w:hint="eastAsia"/>
            <w:lang w:eastAsia="zh-CN"/>
          </w:rPr>
          <w:t>(四)、技术风险</w:t>
        </w:r>
        <w:r>
          <w:tab/>
        </w:r>
        <w:r>
          <w:fldChar w:fldCharType="begin"/>
        </w:r>
        <w:r>
          <w:instrText xml:space="preserve"> PAGEREF _Toc17153 \h </w:instrText>
        </w:r>
        <w:r>
          <w:fldChar w:fldCharType="separate"/>
        </w:r>
        <w:r>
          <w:t>57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977" w:history="1">
        <w:r>
          <w:rPr>
            <w:rFonts w:ascii="仿宋" w:eastAsia="仿宋" w:hAnsi="仿宋" w:cs="仿宋" w:hint="eastAsia"/>
            <w:lang w:eastAsia="zh-CN"/>
          </w:rPr>
          <w:t>(五)、市场风险</w:t>
        </w:r>
        <w:r>
          <w:tab/>
        </w:r>
        <w:r>
          <w:fldChar w:fldCharType="begin"/>
        </w:r>
        <w:r>
          <w:instrText xml:space="preserve"> PAGEREF _Toc19977 \h </w:instrText>
        </w:r>
        <w:r>
          <w:fldChar w:fldCharType="separate"/>
        </w:r>
        <w:r>
          <w:t>58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419" w:history="1">
        <w:r>
          <w:rPr>
            <w:rFonts w:ascii="仿宋" w:eastAsia="仿宋" w:hAnsi="仿宋" w:cs="仿宋" w:hint="eastAsia"/>
            <w:lang w:eastAsia="zh-CN"/>
          </w:rPr>
          <w:t>(六)、法律与法规风险</w:t>
        </w:r>
        <w:r>
          <w:tab/>
        </w:r>
        <w:r>
          <w:fldChar w:fldCharType="begin"/>
        </w:r>
        <w:r>
          <w:instrText xml:space="preserve"> PAGEREF _Toc27419 \h </w:instrText>
        </w:r>
        <w:r>
          <w:fldChar w:fldCharType="separate"/>
        </w:r>
        <w:r>
          <w:t>59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5718" w:history="1">
        <w:r>
          <w:rPr>
            <w:rFonts w:ascii="仿宋" w:eastAsia="仿宋" w:hAnsi="仿宋" w:cs="仿宋" w:hint="eastAsia"/>
            <w:lang w:eastAsia="zh-CN"/>
          </w:rPr>
          <w:t>十六、市场趋势与消费者洞察</w:t>
        </w:r>
        <w:r>
          <w:tab/>
        </w:r>
        <w:r>
          <w:fldChar w:fldCharType="begin"/>
        </w:r>
        <w:r>
          <w:instrText xml:space="preserve"> PAGEREF _Toc5718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764" w:history="1">
        <w:r>
          <w:rPr>
            <w:rFonts w:ascii="仿宋" w:eastAsia="仿宋" w:hAnsi="仿宋" w:cs="仿宋" w:hint="eastAsia"/>
            <w:lang w:eastAsia="zh-CN"/>
          </w:rPr>
          <w:t>(一)、市场趋势分析与预测</w:t>
        </w:r>
        <w:r>
          <w:tab/>
        </w:r>
        <w:r>
          <w:fldChar w:fldCharType="begin"/>
        </w:r>
        <w:r>
          <w:instrText xml:space="preserve"> PAGEREF _Toc5764 \h </w:instrText>
        </w:r>
        <w:r>
          <w:fldChar w:fldCharType="separate"/>
        </w:r>
        <w:r>
          <w:t>60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519" w:history="1">
        <w:r>
          <w:rPr>
            <w:rFonts w:ascii="仿宋" w:eastAsia="仿宋" w:hAnsi="仿宋" w:cs="仿宋" w:hint="eastAsia"/>
            <w:lang w:eastAsia="zh-CN"/>
          </w:rPr>
          <w:t>(二)、消费者洞察与行为研究</w:t>
        </w:r>
        <w:r>
          <w:tab/>
        </w:r>
        <w:r>
          <w:fldChar w:fldCharType="begin"/>
        </w:r>
        <w:r>
          <w:instrText xml:space="preserve"> PAGEREF _Toc13519 \h </w:instrText>
        </w:r>
        <w:r>
          <w:fldChar w:fldCharType="separate"/>
        </w:r>
        <w:r>
          <w:t>61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511" w:history="1">
        <w:r>
          <w:rPr>
            <w:rFonts w:ascii="仿宋" w:eastAsia="仿宋" w:hAnsi="仿宋" w:cs="仿宋" w:hint="eastAsia"/>
            <w:lang w:eastAsia="zh-CN"/>
          </w:rPr>
          <w:t>(三)、产品创新与市场适应性</w:t>
        </w:r>
        <w:r>
          <w:tab/>
        </w:r>
        <w:r>
          <w:fldChar w:fldCharType="begin"/>
        </w:r>
        <w:r>
          <w:instrText xml:space="preserve"> PAGEREF _Toc20511 \h </w:instrText>
        </w:r>
        <w:r>
          <w:fldChar w:fldCharType="separate"/>
        </w:r>
        <w:r>
          <w:t>63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5483" w:history="1">
        <w:r>
          <w:rPr>
            <w:rFonts w:ascii="仿宋" w:eastAsia="仿宋" w:hAnsi="仿宋" w:cs="仿宋" w:hint="eastAsia"/>
            <w:lang w:eastAsia="zh-CN"/>
          </w:rPr>
          <w:t>(四)、服务体验与客户满意度</w:t>
        </w:r>
        <w:r>
          <w:tab/>
        </w:r>
        <w:r>
          <w:fldChar w:fldCharType="begin"/>
        </w:r>
        <w:r>
          <w:instrText xml:space="preserve"> PAGEREF _Toc25483 \h </w:instrText>
        </w:r>
        <w:r>
          <w:fldChar w:fldCharType="separate"/>
        </w:r>
        <w:r>
          <w:t>64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4931" w:history="1">
        <w:r>
          <w:rPr>
            <w:rFonts w:ascii="仿宋" w:eastAsia="仿宋" w:hAnsi="仿宋" w:cs="仿宋" w:hint="eastAsia"/>
            <w:lang w:eastAsia="zh-CN"/>
          </w:rPr>
          <w:t>十七、资管业务行业背景分析</w:t>
        </w:r>
        <w:r>
          <w:tab/>
        </w:r>
        <w:r>
          <w:fldChar w:fldCharType="begin"/>
        </w:r>
        <w:r>
          <w:instrText xml:space="preserve"> PAGEREF _Toc24931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169" w:history="1">
        <w:r>
          <w:rPr>
            <w:rFonts w:ascii="仿宋" w:eastAsia="仿宋" w:hAnsi="仿宋" w:cs="仿宋" w:hint="eastAsia"/>
            <w:lang w:eastAsia="zh-CN"/>
          </w:rPr>
          <w:t>(一)、资管业务行业创新驱动</w:t>
        </w:r>
        <w:r>
          <w:tab/>
        </w:r>
        <w:r>
          <w:fldChar w:fldCharType="begin"/>
        </w:r>
        <w:r>
          <w:instrText xml:space="preserve"> PAGEREF _Toc18169 \h </w:instrText>
        </w:r>
        <w:r>
          <w:fldChar w:fldCharType="separate"/>
        </w:r>
        <w:r>
          <w:t>65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8841" w:history="1">
        <w:r>
          <w:rPr>
            <w:rFonts w:ascii="仿宋" w:eastAsia="仿宋" w:hAnsi="仿宋" w:cs="仿宋" w:hint="eastAsia"/>
            <w:lang w:eastAsia="zh-CN"/>
          </w:rPr>
          <w:t>(二)、资管业务行业发展形势</w:t>
        </w:r>
        <w:r>
          <w:tab/>
        </w:r>
        <w:r>
          <w:fldChar w:fldCharType="begin"/>
        </w:r>
        <w:r>
          <w:instrText xml:space="preserve"> PAGEREF _Toc8841 \h </w:instrText>
        </w:r>
        <w:r>
          <w:fldChar w:fldCharType="separate"/>
        </w:r>
        <w:r>
          <w:t>66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1725" w:history="1">
        <w:r>
          <w:rPr>
            <w:rFonts w:ascii="仿宋" w:eastAsia="仿宋" w:hAnsi="仿宋" w:cs="仿宋" w:hint="eastAsia"/>
            <w:lang w:eastAsia="zh-CN"/>
          </w:rPr>
          <w:t>(三)、资管业务行业特征</w:t>
        </w:r>
        <w:r>
          <w:tab/>
        </w:r>
        <w:r>
          <w:fldChar w:fldCharType="begin"/>
        </w:r>
        <w:r>
          <w:instrText xml:space="preserve"> PAGEREF _Toc11725 \h </w:instrText>
        </w:r>
        <w:r>
          <w:fldChar w:fldCharType="separate"/>
        </w:r>
        <w:r>
          <w:t>68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0581" w:history="1">
        <w:r>
          <w:rPr>
            <w:rFonts w:ascii="仿宋" w:eastAsia="仿宋" w:hAnsi="仿宋" w:cs="仿宋" w:hint="eastAsia"/>
            <w:lang w:eastAsia="zh-CN"/>
          </w:rPr>
          <w:t>(四)、资管业务行业前景</w:t>
        </w:r>
        <w:r>
          <w:tab/>
        </w:r>
        <w:r>
          <w:fldChar w:fldCharType="begin"/>
        </w:r>
        <w:r>
          <w:instrText xml:space="preserve"> PAGEREF _Toc10581 \h </w:instrText>
        </w:r>
        <w:r>
          <w:fldChar w:fldCharType="separate"/>
        </w:r>
        <w:r>
          <w:t>69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14643" w:history="1">
        <w:r>
          <w:rPr>
            <w:rFonts w:ascii="仿宋" w:eastAsia="仿宋" w:hAnsi="仿宋" w:cs="仿宋" w:hint="eastAsia"/>
            <w:lang w:eastAsia="zh-CN"/>
          </w:rPr>
          <w:t>十八、供应链管理</w:t>
        </w:r>
        <w:r>
          <w:tab/>
        </w:r>
        <w:r>
          <w:fldChar w:fldCharType="begin"/>
        </w:r>
        <w:r>
          <w:instrText xml:space="preserve"> PAGEREF _Toc14643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3035" w:history="1">
        <w:r>
          <w:rPr>
            <w:rFonts w:ascii="仿宋" w:eastAsia="仿宋" w:hAnsi="仿宋" w:cs="仿宋" w:hint="eastAsia"/>
            <w:lang w:eastAsia="zh-CN"/>
          </w:rPr>
          <w:t>(一)、供应链战略规划</w:t>
        </w:r>
        <w:r>
          <w:tab/>
        </w:r>
        <w:r>
          <w:fldChar w:fldCharType="begin"/>
        </w:r>
        <w:r>
          <w:instrText xml:space="preserve"> PAGEREF _Toc13035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0652" w:history="1">
        <w:r>
          <w:rPr>
            <w:rFonts w:ascii="仿宋" w:eastAsia="仿宋" w:hAnsi="仿宋" w:cs="仿宋" w:hint="eastAsia"/>
            <w:lang w:eastAsia="zh-CN"/>
          </w:rPr>
          <w:t>(二)、供应商选择与评估</w:t>
        </w:r>
        <w:r>
          <w:tab/>
        </w:r>
        <w:r>
          <w:fldChar w:fldCharType="begin"/>
        </w:r>
        <w:r>
          <w:instrText xml:space="preserve"> PAGEREF _Toc30652 \h </w:instrText>
        </w:r>
        <w:r>
          <w:fldChar w:fldCharType="separate"/>
        </w:r>
        <w:r>
          <w:t>70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8834" w:history="1">
        <w:r>
          <w:rPr>
            <w:rFonts w:ascii="仿宋" w:eastAsia="仿宋" w:hAnsi="仿宋" w:cs="仿宋" w:hint="eastAsia"/>
            <w:lang w:eastAsia="zh-CN"/>
          </w:rPr>
          <w:t>(三)、物流与库存管理</w:t>
        </w:r>
        <w:r>
          <w:tab/>
        </w:r>
        <w:r>
          <w:fldChar w:fldCharType="begin"/>
        </w:r>
        <w:r>
          <w:instrText xml:space="preserve"> PAGEREF _Toc18834 \h </w:instrText>
        </w:r>
        <w:r>
          <w:fldChar w:fldCharType="separate"/>
        </w:r>
        <w:r>
          <w:t>71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4262" w:history="1">
        <w:r>
          <w:rPr>
            <w:rFonts w:ascii="仿宋" w:eastAsia="仿宋" w:hAnsi="仿宋" w:cs="仿宋" w:hint="eastAsia"/>
            <w:lang w:eastAsia="zh-CN"/>
          </w:rPr>
          <w:t>(四)、供应链风险管理</w:t>
        </w:r>
        <w:r>
          <w:tab/>
        </w:r>
        <w:r>
          <w:fldChar w:fldCharType="begin"/>
        </w:r>
        <w:r>
          <w:instrText xml:space="preserve"> PAGEREF _Toc4262 \h </w:instrText>
        </w:r>
        <w:r>
          <w:fldChar w:fldCharType="separate"/>
        </w:r>
        <w:r>
          <w:t>73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7990" w:history="1">
        <w:r>
          <w:rPr>
            <w:rFonts w:ascii="仿宋" w:eastAsia="仿宋" w:hAnsi="仿宋" w:cs="仿宋" w:hint="eastAsia"/>
            <w:lang w:eastAsia="zh-CN"/>
          </w:rPr>
          <w:t>十九、资管业务项目执行风险与应对策略</w:t>
        </w:r>
        <w:r>
          <w:tab/>
        </w:r>
        <w:r>
          <w:fldChar w:fldCharType="begin"/>
        </w:r>
        <w:r>
          <w:instrText xml:space="preserve"> PAGEREF _Toc27990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19052" w:history="1">
        <w:r>
          <w:rPr>
            <w:rFonts w:ascii="仿宋" w:eastAsia="仿宋" w:hAnsi="仿宋" w:cs="仿宋" w:hint="eastAsia"/>
            <w:lang w:eastAsia="zh-CN"/>
          </w:rPr>
          <w:t>(一)、资管业务项目执行风险识别</w:t>
        </w:r>
        <w:r>
          <w:tab/>
        </w:r>
        <w:r>
          <w:fldChar w:fldCharType="begin"/>
        </w:r>
        <w:r>
          <w:instrText xml:space="preserve"> PAGEREF _Toc19052 \h </w:instrText>
        </w:r>
        <w:r>
          <w:fldChar w:fldCharType="separate"/>
        </w:r>
        <w:r>
          <w:t>74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2485" w:history="1">
        <w:r>
          <w:rPr>
            <w:rFonts w:ascii="仿宋" w:eastAsia="仿宋" w:hAnsi="仿宋" w:cs="仿宋" w:hint="eastAsia"/>
            <w:lang w:eastAsia="zh-CN"/>
          </w:rPr>
          <w:t>(二)、风险评估与优先级制定</w:t>
        </w:r>
        <w:r>
          <w:tab/>
        </w:r>
        <w:r>
          <w:fldChar w:fldCharType="begin"/>
        </w:r>
        <w:r>
          <w:instrText xml:space="preserve"> PAGEREF _Toc32485 \h </w:instrText>
        </w:r>
        <w:r>
          <w:fldChar w:fldCharType="separate"/>
        </w:r>
        <w:r>
          <w:t>75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0158" w:history="1">
        <w:r>
          <w:rPr>
            <w:rFonts w:ascii="仿宋" w:eastAsia="仿宋" w:hAnsi="仿宋" w:cs="仿宋" w:hint="eastAsia"/>
            <w:lang w:eastAsia="zh-CN"/>
          </w:rPr>
          <w:t>(三)、应对策略与应急预案</w:t>
        </w:r>
        <w:r>
          <w:tab/>
        </w:r>
        <w:r>
          <w:fldChar w:fldCharType="begin"/>
        </w:r>
        <w:r>
          <w:instrText xml:space="preserve"> PAGEREF _Toc20158 \h </w:instrText>
        </w:r>
        <w:r>
          <w:fldChar w:fldCharType="separate"/>
        </w:r>
        <w:r>
          <w:t>76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26134" w:history="1">
        <w:r>
          <w:rPr>
            <w:rFonts w:ascii="仿宋" w:eastAsia="仿宋" w:hAnsi="仿宋" w:cs="仿宋" w:hint="eastAsia"/>
            <w:lang w:eastAsia="zh-CN"/>
          </w:rPr>
          <w:t>二十、技术支持与维护</w:t>
        </w:r>
        <w:r>
          <w:tab/>
        </w:r>
        <w:r>
          <w:fldChar w:fldCharType="begin"/>
        </w:r>
        <w:r>
          <w:instrText xml:space="preserve"> PAGEREF _Toc26134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4403" w:history="1">
        <w:r>
          <w:rPr>
            <w:rFonts w:ascii="仿宋" w:eastAsia="仿宋" w:hAnsi="仿宋" w:cs="仿宋" w:hint="eastAsia"/>
            <w:lang w:eastAsia="zh-CN"/>
          </w:rPr>
          <w:t>(一)、技术支持计划</w:t>
        </w:r>
        <w:r>
          <w:tab/>
        </w:r>
        <w:r>
          <w:fldChar w:fldCharType="begin"/>
        </w:r>
        <w:r>
          <w:instrText xml:space="preserve"> PAGEREF _Toc24403 \h </w:instrText>
        </w:r>
        <w:r>
          <w:fldChar w:fldCharType="separate"/>
        </w:r>
        <w:r>
          <w:t>78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31234" w:history="1">
        <w:r>
          <w:rPr>
            <w:rFonts w:ascii="仿宋" w:eastAsia="仿宋" w:hAnsi="仿宋" w:cs="仿宋" w:hint="eastAsia"/>
            <w:lang w:eastAsia="zh-CN"/>
          </w:rPr>
          <w:t>(二)、设备维护与保养</w:t>
        </w:r>
        <w:r>
          <w:tab/>
        </w:r>
        <w:r>
          <w:fldChar w:fldCharType="begin"/>
        </w:r>
        <w:r>
          <w:instrText xml:space="preserve"> PAGEREF _Toc31234 \h </w:instrText>
        </w:r>
        <w:r>
          <w:fldChar w:fldCharType="separate"/>
        </w:r>
        <w:r>
          <w:t>79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  <w:sectPr>
          <w:headerReference w:type="default" r:id="rId8"/>
          <w:footerReference w:type="default" r:id="rId9"/>
          <w:type w:val="nextPage"/>
          <w:pgSz w:w="11906" w:h="16838"/>
          <w:pgMar w:top="1440" w:right="1800" w:bottom="1440" w:left="1800" w:header="851" w:footer="992" w:gutter="0"/>
          <w:pgNumType w:start="3"/>
          <w:cols w:num="1" w:space="425"/>
          <w:titlePg w:val="0"/>
          <w:docGrid w:type="lines" w:linePitch="312" w:charSpace="0"/>
        </w:sectPr>
      </w:pPr>
      <w:hyperlink w:anchor="_Toc2609" w:history="1">
        <w:r>
          <w:rPr>
            <w:rFonts w:ascii="仿宋" w:eastAsia="仿宋" w:hAnsi="仿宋" w:cs="仿宋" w:hint="eastAsia"/>
            <w:lang w:eastAsia="zh-CN"/>
          </w:rPr>
          <w:t>(三)、系统更新与升级</w:t>
        </w:r>
        <w:r>
          <w:tab/>
        </w:r>
        <w:r>
          <w:fldChar w:fldCharType="begin"/>
        </w:r>
        <w:r>
          <w:instrText xml:space="preserve"> PAGEREF _Toc2609 \h </w:instrText>
        </w:r>
        <w:r>
          <w:fldChar w:fldCharType="separate"/>
        </w:r>
        <w:r>
          <w:t>80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7836" w:history="1">
        <w:r>
          <w:rPr>
            <w:rFonts w:ascii="仿宋" w:eastAsia="仿宋" w:hAnsi="仿宋" w:cs="仿宋" w:hint="eastAsia"/>
            <w:lang w:eastAsia="zh-CN"/>
          </w:rPr>
          <w:t>(四)、故障排除与紧急修复</w:t>
        </w:r>
        <w:r>
          <w:tab/>
        </w:r>
        <w:r>
          <w:fldChar w:fldCharType="begin"/>
        </w:r>
        <w:r>
          <w:instrText xml:space="preserve"> PAGEREF _Toc7836 \h </w:instrText>
        </w:r>
        <w:r>
          <w:fldChar w:fldCharType="separate"/>
        </w:r>
        <w:r>
          <w:t>81</w:t>
        </w:r>
        <w:r>
          <w:fldChar w:fldCharType="end"/>
        </w:r>
      </w:hyperlink>
    </w:p>
    <w:p>
      <w:pPr>
        <w:pStyle w:val="TOC1"/>
        <w:tabs>
          <w:tab w:val="right" w:leader="dot" w:pos="8306"/>
        </w:tabs>
      </w:pPr>
      <w:hyperlink w:anchor="_Toc8549" w:history="1">
        <w:r>
          <w:rPr>
            <w:rFonts w:ascii="仿宋" w:eastAsia="仿宋" w:hAnsi="仿宋" w:cs="仿宋" w:hint="eastAsia"/>
            <w:lang w:eastAsia="zh-CN"/>
          </w:rPr>
          <w:t>二十一、环境保护管理措施</w:t>
        </w:r>
        <w:r>
          <w:tab/>
        </w:r>
        <w:r>
          <w:fldChar w:fldCharType="begin"/>
        </w:r>
        <w:r>
          <w:instrText xml:space="preserve"> PAGEREF _Toc8549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27675" w:history="1">
        <w:r>
          <w:rPr>
            <w:rFonts w:ascii="仿宋" w:eastAsia="仿宋" w:hAnsi="仿宋" w:cs="仿宋" w:hint="eastAsia"/>
            <w:lang w:eastAsia="zh-CN"/>
          </w:rPr>
          <w:t>(一)、环保管理机构与职责</w:t>
        </w:r>
        <w:r>
          <w:tab/>
        </w:r>
        <w:r>
          <w:fldChar w:fldCharType="begin"/>
        </w:r>
        <w:r>
          <w:instrText xml:space="preserve"> PAGEREF _Toc27675 \h </w:instrText>
        </w:r>
        <w:r>
          <w:fldChar w:fldCharType="separate"/>
        </w:r>
        <w:r>
          <w:t>82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6461" w:history="1">
        <w:r>
          <w:rPr>
            <w:rFonts w:ascii="仿宋" w:eastAsia="仿宋" w:hAnsi="仿宋" w:cs="仿宋" w:hint="eastAsia"/>
            <w:lang w:eastAsia="zh-CN"/>
          </w:rPr>
          <w:t>(二)、环保管理制度与规定</w:t>
        </w:r>
        <w:r>
          <w:tab/>
        </w:r>
        <w:r>
          <w:fldChar w:fldCharType="begin"/>
        </w:r>
        <w:r>
          <w:instrText xml:space="preserve"> PAGEREF _Toc6461 \h </w:instrText>
        </w:r>
        <w:r>
          <w:fldChar w:fldCharType="separate"/>
        </w:r>
        <w:r>
          <w:t>84</w:t>
        </w:r>
        <w:r>
          <w:fldChar w:fldCharType="end"/>
        </w:r>
      </w:hyperlink>
    </w:p>
    <w:p>
      <w:pPr>
        <w:pStyle w:val="TOC2"/>
        <w:tabs>
          <w:tab w:val="right" w:leader="dot" w:pos="8306"/>
        </w:tabs>
      </w:pPr>
      <w:hyperlink w:anchor="_Toc5820" w:history="1">
        <w:r>
          <w:rPr>
            <w:rFonts w:ascii="仿宋" w:eastAsia="仿宋" w:hAnsi="仿宋" w:cs="仿宋" w:hint="eastAsia"/>
            <w:lang w:eastAsia="zh-CN"/>
          </w:rPr>
          <w:t>(三)、环境监测与报告制度</w:t>
        </w:r>
        <w:r>
          <w:tab/>
        </w:r>
        <w:r>
          <w:fldChar w:fldCharType="begin"/>
        </w:r>
        <w:r>
          <w:instrText xml:space="preserve"> PAGEREF _Toc5820 \h </w:instrText>
        </w:r>
        <w:r>
          <w:fldChar w:fldCharType="separate"/>
        </w:r>
        <w:r>
          <w:t>85</w:t>
        </w:r>
        <w:r>
          <w:fldChar w:fldCharType="end"/>
        </w:r>
      </w:hyperlink>
    </w:p>
    <w:p>
      <w:pPr>
        <w:sectPr>
          <w:headerReference w:type="default" r:id="rId10"/>
          <w:footerReference w:type="default" r:id="rId11"/>
          <w:type w:val="nextPage"/>
          <w:pgSz w:w="11906" w:h="16838"/>
          <w:pgMar w:top="1440" w:right="1800" w:bottom="1440" w:left="1800" w:header="851" w:footer="992" w:gutter="0"/>
          <w:pgNumType w:start="4"/>
          <w:cols w:num="1" w:space="425"/>
          <w:titlePg w:val="0"/>
          <w:docGrid w:type="lines" w:linePitch="312" w:charSpace="0"/>
        </w:sectPr>
      </w:pPr>
      <w:r>
        <w:fldChar w:fldCharType="end"/>
      </w:r>
      <w:bookmarkStart w:id="0" w:name="_GoBack"/>
      <w:bookmarkEnd w:id="0"/>
    </w:p>
    <w:p>
      <w:pPr>
        <w:pStyle w:val="Heading1"/>
        <w:jc w:val="center"/>
        <w:rPr>
          <w:rFonts w:ascii="仿宋" w:eastAsia="仿宋" w:hAnsi="仿宋" w:cs="仿宋" w:hint="eastAsia"/>
          <w:lang w:eastAsia="zh-CN"/>
        </w:rPr>
      </w:pPr>
      <w:bookmarkStart w:id="1" w:name="_Toc29029"/>
      <w:r>
        <w:rPr>
          <w:rFonts w:ascii="仿宋" w:eastAsia="仿宋" w:hAnsi="仿宋" w:cs="仿宋" w:hint="eastAsia"/>
          <w:lang w:eastAsia="zh-CN"/>
        </w:rPr>
        <w:t>序言</w:t>
      </w:r>
      <w:bookmarkEnd w:id="1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您手中的这份报告旨在为求知者提供参考与启示，并促使学术与研究工作的深入交流。请注意，本报告的内容及数据，仅用于个人学习和学术交流目的。本文档及其中信息不得被用于任何商业目的。我们希望读者能够遵守这一准则，确保知识的传播和利用能在合法与道德的框架内进行。我们感谢您的理解与支持，并预祝您从本报告中获得宝贵的知识。</w:t>
      </w:r>
    </w:p>
    <w:p>
      <w:pPr>
        <w:pStyle w:val="Heading1"/>
        <w:ind w:firstLine="560" w:firstLineChars="200"/>
        <w:rPr>
          <w:rFonts w:ascii="仿宋" w:eastAsia="仿宋" w:hAnsi="仿宋" w:cs="仿宋" w:hint="eastAsia"/>
          <w:sz w:val="28"/>
          <w:lang w:eastAsia="zh-CN"/>
        </w:rPr>
      </w:pPr>
      <w:bookmarkStart w:id="2" w:name="_Toc17276"/>
      <w:r>
        <w:rPr>
          <w:rFonts w:ascii="仿宋" w:eastAsia="仿宋" w:hAnsi="仿宋" w:cs="仿宋" w:hint="eastAsia"/>
          <w:sz w:val="28"/>
          <w:lang w:eastAsia="zh-CN"/>
        </w:rPr>
        <w:t>一、资管业务项目质量管理方案</w:t>
      </w:r>
      <w:bookmarkEnd w:id="2"/>
    </w:p>
    <w:p>
      <w:pPr>
        <w:pStyle w:val="Heading2"/>
        <w:rPr>
          <w:rFonts w:ascii="仿宋" w:eastAsia="仿宋" w:hAnsi="仿宋" w:cs="仿宋" w:hint="eastAsia"/>
          <w:lang w:eastAsia="zh-CN"/>
        </w:rPr>
      </w:pPr>
      <w:bookmarkStart w:id="3" w:name="_Toc21020"/>
      <w:r>
        <w:rPr>
          <w:rFonts w:ascii="仿宋" w:eastAsia="仿宋" w:hAnsi="仿宋" w:cs="仿宋" w:hint="eastAsia"/>
          <w:lang w:eastAsia="zh-CN"/>
        </w:rPr>
        <w:t>(一)、全面质量管理</w:t>
      </w:r>
      <w:bookmarkEnd w:id="3"/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（一）全面质量管理的定义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1. 概念澄清：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全面质量管理代表着一种以全体员工参与为基础的管理理念，通过领导者的引领和推动，以全面质量控制为核心要素。其目标是通过全员参与和全面不断改进，提升产品和服务质量，从而实现企业绩效的管理方式。它强调企业各项工作都以产品质量为核心，要求企业在每个环节贯彻质量观念。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  <w:lang w:eastAsia="zh-CN"/>
        </w:rPr>
        <w:t>2. 特征回顾：</w:t>
      </w:r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  <w:r>
        <w:rPr>
          <w:rFonts w:ascii="仿宋" w:eastAsia="仿宋" w:hAnsi="仿宋" w:cs="仿宋" w:hint="eastAsia"/>
          <w:sz w:val="28"/>
        </w:rPr>
        <w:br/>
      </w:r>
      <w:r>
        <w:rPr>
          <w:rFonts w:ascii="仿宋" w:eastAsia="仿宋" w:hAnsi="仿宋" w:cs="仿宋" w:hint="eastAsia"/>
          <w:sz w:val="28"/>
        </w:rPr>
        <w:br/>
      </w:r>
    </w:p>
    <w:p>
      <w:pPr>
        <w:widowControl/>
        <w:jc w:val="left"/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</w:pPr>
      <w:r>
        <w:rPr>
          <w:rFonts w:ascii="SimSun" w:eastAsia="SimSun" w:hAnsi="SimSun" w:cs="SimSun"/>
          <w:b/>
          <w:bCs/>
          <w:color w:val="000000"/>
          <w:kern w:val="0"/>
          <w:sz w:val="30"/>
          <w:szCs w:val="30"/>
        </w:rPr>
        <w:t>以上内容仅为本文档的试下载部分，为可阅读页数的一半内容。如要下载或阅读全文，请访问：</w:t>
      </w:r>
      <w:hyperlink r:id="rId12" w:history="1">
        <w:r>
          <w:rPr>
            <w:rFonts w:ascii="SimSun" w:eastAsia="SimSun" w:hAnsi="SimSun" w:cs="SimSun"/>
            <w:b/>
            <w:bCs/>
            <w:color w:val="0000EE"/>
            <w:kern w:val="0"/>
            <w:sz w:val="30"/>
            <w:szCs w:val="30"/>
            <w:u w:val="single" w:color="0000EE"/>
          </w:rPr>
          <w:t>https://d.book118.com/147146041143006046</w:t>
        </w:r>
      </w:hyperlink>
    </w:p>
    <w:p>
      <w:pPr>
        <w:ind w:firstLine="560" w:firstLineChars="200"/>
        <w:rPr>
          <w:rFonts w:ascii="仿宋" w:eastAsia="仿宋" w:hAnsi="仿宋" w:cs="仿宋" w:hint="eastAsia"/>
          <w:sz w:val="28"/>
        </w:rPr>
      </w:pPr>
    </w:p>
    <w:sectPr>
      <w:headerReference w:type="default" r:id="rId13"/>
      <w:footerReference w:type="default" r:id="rId14"/>
      <w:type w:val="nextPage"/>
      <w:pgSz w:w="11906" w:h="16838"/>
      <w:pgMar w:top="1440" w:right="1800" w:bottom="1440" w:left="1800" w:header="851" w:footer="992" w:gutter="0"/>
      <w:pgNumType w:start="5"/>
      <w:cols w:num="1" w:space="425"/>
      <w:titlePg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1</w:t>
    </w:r>
    <w:r>
      <w:rPr>
        <w:rStyle w:val="PageNumber"/>
      </w:rPr>
      <w:fldChar w:fldCharType="end"/>
    </w:r>
  </w:p>
  <w:p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2</w:t>
    </w:r>
    <w:r>
      <w:rPr>
        <w:rStyle w:val="PageNumber"/>
      </w:rPr>
      <w:fldChar w:fldCharType="end"/>
    </w:r>
  </w:p>
  <w:p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3</w:t>
    </w:r>
    <w:r>
      <w:rPr>
        <w:rStyle w:val="PageNumber"/>
      </w:rPr>
      <w:fldChar w:fldCharType="end"/>
    </w:r>
  </w:p>
  <w:p>
    <w:pPr>
      <w:pStyle w:val="Footer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4</w:t>
    </w:r>
    <w:r>
      <w:rPr>
        <w:rStyle w:val="PageNumber"/>
      </w:rPr>
      <w:fldChar w:fldCharType="end"/>
    </w:r>
  </w:p>
  <w:p>
    <w:pPr>
      <w:pStyle w:val="Footer"/>
    </w:pPr>
  </w:p>
</w:ftr>
</file>

<file path=word/footer5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Footer"/>
      <w:framePr w:wrap="around" w:vAnchor="text" w:hAnchor="margin" w:xAlign="center" w:y="1"/>
      <w:p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between w:val="none" w:sz="8" w:space="0" w:color="auto"/>
      </w:pBdr>
      <w:spacing w:after="0" w:afterLines="0"/>
    </w:pPr>
    <w:r>
      <w:rPr>
        <w:rStyle w:val="PageNumber"/>
      </w:rPr>
      <w:fldChar w:fldCharType="begin"/>
    </w:r>
    <w:r>
      <w:rPr>
        <w:rStyle w:val="PageNumber"/>
      </w:rPr>
      <w:instrText xml:space="preserve"> PAGE </w:instrText>
    </w:r>
    <w:r>
      <w:rPr>
        <w:rStyle w:val="PageNumber"/>
      </w:rPr>
      <w:fldChar w:fldCharType="separate"/>
    </w:r>
    <w:r>
      <w:rPr>
        <w:rStyle w:val="PageNumber"/>
      </w:rPr>
      <w:t>5</w:t>
    </w:r>
    <w:r>
      <w:rPr>
        <w:rStyle w:val="PageNumber"/>
      </w:rPr>
      <w:fldChar w:fldCharType="end"/>
    </w:r>
  </w:p>
  <w:p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资管业务项目投资建议书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资管业务项目投资建议书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资管业务项目投资建议书</w:t>
    </w: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资管业务项目投资建议书</w:t>
    </w: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>
    <w:pPr>
      <w:pStyle w:val="Header"/>
      <w:jc w:val="center"/>
      <w:rPr>
        <w:rFonts w:ascii="仿宋" w:eastAsia="仿宋" w:hAnsi="仿宋" w:cs="仿宋" w:hint="eastAsia"/>
        <w:lang w:eastAsia="zh-CN"/>
      </w:rPr>
    </w:pPr>
    <w:r>
      <w:rPr>
        <w:rFonts w:ascii="仿宋" w:eastAsia="仿宋" w:hAnsi="仿宋" w:cs="仿宋" w:hint="eastAsia"/>
        <w:lang w:eastAsia="zh-CN"/>
      </w:rPr>
      <w:t>资管业务项目投资建议书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4649444E"/>
    <w:rsid w:val="4593521B"/>
    <w:rsid w:val="4649444E"/>
    <w:rsid w:val="7AE7341D"/>
  </w:rsid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en-US" w:bidi="ar-SA"/>
      </w:rPr>
    </w:rPrDefault>
    <w:pPrDefault/>
  </w:docDefaults>
  <w:latentStyles w:defLockedState="0" w:defUIPriority="99" w:defSemiHidden="1" w:defUnhideWhenUsed="1" w:defQFormat="0" w:count="260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index 1" w:semiHidden="0" w:uiPriority="0" w:unhideWhenUsed="0"/>
    <w:lsdException w:name="index 2" w:semiHidden="0" w:uiPriority="0" w:unhideWhenUsed="0"/>
    <w:lsdException w:name="index 3" w:semiHidden="0" w:uiPriority="0" w:unhideWhenUsed="0"/>
    <w:lsdException w:name="index 4" w:semiHidden="0" w:uiPriority="0" w:unhideWhenUsed="0"/>
    <w:lsdException w:name="index 5" w:semiHidden="0" w:uiPriority="0" w:unhideWhenUsed="0"/>
    <w:lsdException w:name="index 6" w:semiHidden="0" w:uiPriority="0" w:unhideWhenUsed="0"/>
    <w:lsdException w:name="index 7" w:semiHidden="0" w:uiPriority="0" w:unhideWhenUsed="0"/>
    <w:lsdException w:name="index 8" w:semiHidden="0" w:uiPriority="0" w:unhideWhenUsed="0"/>
    <w:lsdException w:name="index 9" w:semiHidden="0" w:uiPriority="0" w:unhideWhenUsed="0"/>
    <w:lsdException w:name="toc 1" w:semiHidden="0" w:uiPriority="0" w:unhideWhenUsed="0"/>
    <w:lsdException w:name="toc 2" w:semiHidden="0" w:uiPriority="0" w:unhideWhenUsed="0"/>
    <w:lsdException w:name="toc 3" w:semiHidden="0" w:uiPriority="0" w:unhideWhenUsed="0"/>
    <w:lsdException w:name="toc 4" w:semiHidden="0" w:uiPriority="0" w:unhideWhenUsed="0"/>
    <w:lsdException w:name="toc 5" w:semiHidden="0" w:uiPriority="0" w:unhideWhenUsed="0"/>
    <w:lsdException w:name="toc 6" w:semiHidden="0" w:uiPriority="0" w:unhideWhenUsed="0"/>
    <w:lsdException w:name="toc 7" w:semiHidden="0" w:uiPriority="0" w:unhideWhenUsed="0"/>
    <w:lsdException w:name="toc 8" w:semiHidden="0" w:uiPriority="0" w:unhideWhenUsed="0"/>
    <w:lsdException w:name="toc 9" w:semiHidden="0" w:uiPriority="0" w:unhideWhenUsed="0"/>
    <w:lsdException w:name="Normal Indent" w:semiHidden="0" w:uiPriority="0" w:unhideWhenUsed="0"/>
    <w:lsdException w:name="footnote text" w:semiHidden="0" w:uiPriority="0" w:unhideWhenUsed="0"/>
    <w:lsdException w:name="annotation text" w:semiHidden="0" w:uiPriority="0" w:unhideWhenUsed="0"/>
    <w:lsdException w:name="header" w:semiHidden="0" w:uiPriority="0" w:unhideWhenUsed="0"/>
    <w:lsdException w:name="footer" w:semiHidden="0" w:uiPriority="0" w:unhideWhenUsed="0"/>
    <w:lsdException w:name="index heading" w:semiHidden="0" w:uiPriority="0" w:unhideWhenUsed="0"/>
    <w:lsdException w:name="caption" w:uiPriority="0" w:qFormat="1"/>
    <w:lsdException w:name="table of figures" w:semiHidden="0" w:uiPriority="0" w:unhideWhenUsed="0"/>
    <w:lsdException w:name="envelope address" w:semiHidden="0" w:uiPriority="0" w:unhideWhenUsed="0"/>
    <w:lsdException w:name="envelope return" w:semiHidden="0" w:uiPriority="0" w:unhideWhenUsed="0"/>
    <w:lsdException w:name="footnote reference" w:semiHidden="0" w:uiPriority="0" w:unhideWhenUsed="0"/>
    <w:lsdException w:name="annotation reference" w:semiHidden="0" w:uiPriority="0" w:unhideWhenUsed="0"/>
    <w:lsdException w:name="line number" w:semiHidden="0" w:uiPriority="0" w:unhideWhenUsed="0"/>
    <w:lsdException w:name="page number" w:semiHidden="0" w:uiPriority="0" w:unhideWhenUsed="0"/>
    <w:lsdException w:name="endnote reference" w:semiHidden="0" w:uiPriority="0" w:unhideWhenUsed="0"/>
    <w:lsdException w:name="endnote text" w:semiHidden="0" w:uiPriority="0" w:unhideWhenUsed="0"/>
    <w:lsdException w:name="table of authorities" w:semiHidden="0" w:uiPriority="0" w:unhideWhenUsed="0"/>
    <w:lsdException w:name="macro" w:semiHidden="0" w:uiPriority="0" w:unhideWhenUsed="0"/>
    <w:lsdException w:name="toa heading" w:semiHidden="0" w:uiPriority="0" w:unhideWhenUsed="0"/>
    <w:lsdException w:name="List" w:semiHidden="0" w:uiPriority="0" w:unhideWhenUsed="0"/>
    <w:lsdException w:name="List Bullet" w:semiHidden="0" w:uiPriority="0" w:unhideWhenUsed="0"/>
    <w:lsdException w:name="List Number" w:semiHidden="0" w:uiPriority="0" w:unhideWhenUsed="0"/>
    <w:lsdException w:name="List 2" w:semiHidden="0" w:uiPriority="0" w:unhideWhenUsed="0"/>
    <w:lsdException w:name="List 3" w:semiHidden="0" w:uiPriority="0" w:unhideWhenUsed="0"/>
    <w:lsdException w:name="List 4" w:semiHidden="0" w:uiPriority="0" w:unhideWhenUsed="0"/>
    <w:lsdException w:name="List 5" w:semiHidden="0" w:uiPriority="0" w:unhideWhenUsed="0"/>
    <w:lsdException w:name="List Bullet 2" w:semiHidden="0" w:uiPriority="0" w:unhideWhenUsed="0"/>
    <w:lsdException w:name="List Bullet 3" w:semiHidden="0" w:uiPriority="0" w:unhideWhenUsed="0"/>
    <w:lsdException w:name="List Bullet 4" w:semiHidden="0" w:uiPriority="0" w:unhideWhenUsed="0"/>
    <w:lsdException w:name="List Bullet 5" w:semiHidden="0" w:uiPriority="0" w:unhideWhenUsed="0"/>
    <w:lsdException w:name="List Number 2" w:semiHidden="0" w:uiPriority="0" w:unhideWhenUsed="0"/>
    <w:lsdException w:name="List Number 3" w:semiHidden="0" w:uiPriority="0" w:unhideWhenUsed="0"/>
    <w:lsdException w:name="List Number 4" w:semiHidden="0" w:uiPriority="0" w:unhideWhenUsed="0"/>
    <w:lsdException w:name="List Number 5" w:semiHidden="0" w:uiPriority="0" w:unhideWhenUsed="0"/>
    <w:lsdException w:name="Title" w:semiHidden="0" w:uiPriority="0" w:unhideWhenUsed="0" w:qFormat="1"/>
    <w:lsdException w:name="Closing" w:semiHidden="0" w:uiPriority="0" w:unhideWhenUsed="0"/>
    <w:lsdException w:name="Signature" w:semiHidden="0" w:uiPriority="0" w:unhideWhenUsed="0"/>
    <w:lsdException w:name="Default Paragraph Font" w:uiPriority="0" w:unhideWhenUsed="0"/>
    <w:lsdException w:name="Body Text" w:semiHidden="0" w:uiPriority="0" w:unhideWhenUsed="0"/>
    <w:lsdException w:name="Body Text Indent" w:semiHidden="0" w:uiPriority="0" w:unhideWhenUsed="0"/>
    <w:lsdException w:name="List Continue" w:semiHidden="0" w:uiPriority="0" w:unhideWhenUsed="0"/>
    <w:lsdException w:name="List Continue 2" w:semiHidden="0" w:uiPriority="0" w:unhideWhenUsed="0"/>
    <w:lsdException w:name="List Continue 3" w:semiHidden="0" w:uiPriority="0" w:unhideWhenUsed="0"/>
    <w:lsdException w:name="List Continue 4" w:semiHidden="0" w:uiPriority="0" w:unhideWhenUsed="0"/>
    <w:lsdException w:name="List Continue 5" w:semiHidden="0" w:uiPriority="0" w:unhideWhenUsed="0"/>
    <w:lsdException w:name="Message Header" w:semiHidden="0" w:uiPriority="0" w:unhideWhenUsed="0"/>
    <w:lsdException w:name="Subtitle" w:semiHidden="0" w:uiPriority="0" w:unhideWhenUsed="0" w:qFormat="1"/>
    <w:lsdException w:name="Salutation" w:semiHidden="0" w:uiPriority="0" w:unhideWhenUsed="0"/>
    <w:lsdException w:name="Date" w:semiHidden="0" w:uiPriority="0" w:unhideWhenUsed="0"/>
    <w:lsdException w:name="Body Text First Indent" w:semiHidden="0" w:uiPriority="0" w:unhideWhenUsed="0"/>
    <w:lsdException w:name="Body Text First Indent 2" w:semiHidden="0" w:uiPriority="0" w:unhideWhenUsed="0"/>
    <w:lsdException w:name="Note Heading" w:semiHidden="0" w:uiPriority="0" w:unhideWhenUsed="0"/>
    <w:lsdException w:name="Body Text 2" w:semiHidden="0" w:uiPriority="0" w:unhideWhenUsed="0"/>
    <w:lsdException w:name="Body Text 3" w:semiHidden="0" w:uiPriority="0" w:unhideWhenUsed="0"/>
    <w:lsdException w:name="Body Text Indent 2" w:semiHidden="0" w:uiPriority="0" w:unhideWhenUsed="0"/>
    <w:lsdException w:name="Body Text Indent 3" w:semiHidden="0" w:uiPriority="0" w:unhideWhenUsed="0"/>
    <w:lsdException w:name="Block Text" w:semiHidden="0" w:uiPriority="0" w:unhideWhenUsed="0"/>
    <w:lsdException w:name="Hyperlink" w:semiHidden="0" w:uiPriority="0" w:unhideWhenUsed="0"/>
    <w:lsdException w:name="FollowedHyperlink" w:semiHidden="0" w:uiPriority="0" w:unhideWhenUsed="0"/>
    <w:lsdException w:name="Strong" w:semiHidden="0" w:uiPriority="0" w:unhideWhenUsed="0" w:qFormat="1"/>
    <w:lsdException w:name="Emphasis" w:semiHidden="0" w:uiPriority="0" w:unhideWhenUsed="0" w:qFormat="1"/>
    <w:lsdException w:name="Document Map" w:semiHidden="0" w:uiPriority="0" w:unhideWhenUsed="0"/>
    <w:lsdException w:name="Plain Text" w:semiHidden="0" w:uiPriority="0" w:unhideWhenUsed="0"/>
    <w:lsdException w:name="E-mail Signature" w:semiHidden="0" w:uiPriority="0" w:unhideWhenUsed="0"/>
    <w:lsdException w:name="Normal (Web)" w:semiHidden="0" w:uiPriority="0" w:unhideWhenUsed="0"/>
    <w:lsdException w:name="HTML Acronym" w:semiHidden="0" w:uiPriority="0" w:unhideWhenUsed="0"/>
    <w:lsdException w:name="HTML Address" w:semiHidden="0" w:uiPriority="0" w:unhideWhenUsed="0"/>
    <w:lsdException w:name="HTML Cite" w:semiHidden="0" w:uiPriority="0" w:unhideWhenUsed="0"/>
    <w:lsdException w:name="HTML Code" w:semiHidden="0" w:uiPriority="0" w:unhideWhenUsed="0"/>
    <w:lsdException w:name="HTML Definition" w:semiHidden="0" w:uiPriority="0" w:unhideWhenUsed="0"/>
    <w:lsdException w:name="HTML Keyboard" w:semiHidden="0" w:uiPriority="0" w:unhideWhenUsed="0"/>
    <w:lsdException w:name="HTML Preformatted" w:semiHidden="0" w:uiPriority="0" w:unhideWhenUsed="0"/>
    <w:lsdException w:name="HTML Sample" w:semiHidden="0" w:uiPriority="0" w:unhideWhenUsed="0"/>
    <w:lsdException w:name="HTML Typewriter" w:semiHidden="0" w:uiPriority="0" w:unhideWhenUsed="0"/>
    <w:lsdException w:name="HTML Variable" w:semiHidden="0" w:uiPriority="0" w:unhideWhenUsed="0"/>
    <w:lsdException w:name="Normal Table" w:uiPriority="0" w:unhideWhenUsed="0"/>
    <w:lsdException w:name="annotation subject" w:semiHidden="0" w:uiPriority="0" w:unhideWhenUsed="0"/>
    <w:lsdException w:name="Table Simple 1" w:semiHidden="0" w:uiPriority="0" w:unhideWhenUsed="0"/>
    <w:lsdException w:name="Table Simple 2" w:semiHidden="0" w:uiPriority="0" w:unhideWhenUsed="0"/>
    <w:lsdException w:name="Table Simple 3" w:semiHidden="0" w:uiPriority="0" w:unhideWhenUsed="0"/>
    <w:lsdException w:name="Table Classic 1" w:semiHidden="0" w:uiPriority="0" w:unhideWhenUsed="0"/>
    <w:lsdException w:name="Table Classic 2" w:semiHidden="0" w:uiPriority="0" w:unhideWhenUsed="0"/>
    <w:lsdException w:name="Table Classic 3" w:semiHidden="0" w:uiPriority="0" w:unhideWhenUsed="0"/>
    <w:lsdException w:name="Table Classic 4" w:semiHidden="0" w:uiPriority="0" w:unhideWhenUsed="0"/>
    <w:lsdException w:name="Table Colorful 1" w:semiHidden="0" w:uiPriority="0" w:unhideWhenUsed="0"/>
    <w:lsdException w:name="Table Colorful 2" w:semiHidden="0" w:uiPriority="0" w:unhideWhenUsed="0"/>
    <w:lsdException w:name="Table Colorful 3" w:semiHidden="0" w:uiPriority="0" w:unhideWhenUsed="0"/>
    <w:lsdException w:name="Table Columns 1" w:semiHidden="0" w:uiPriority="0" w:unhideWhenUsed="0"/>
    <w:lsdException w:name="Table Columns 2" w:semiHidden="0" w:uiPriority="0" w:unhideWhenUsed="0"/>
    <w:lsdException w:name="Table Columns 3" w:semiHidden="0" w:uiPriority="0" w:unhideWhenUsed="0"/>
    <w:lsdException w:name="Table Columns 4" w:semiHidden="0" w:uiPriority="0" w:unhideWhenUsed="0"/>
    <w:lsdException w:name="Table Columns 5" w:semiHidden="0" w:uiPriority="0" w:unhideWhenUsed="0"/>
    <w:lsdException w:name="Table Grid 1" w:semiHidden="0" w:uiPriority="0" w:unhideWhenUsed="0"/>
    <w:lsdException w:name="Table Grid 2" w:semiHidden="0" w:uiPriority="0" w:unhideWhenUsed="0"/>
    <w:lsdException w:name="Table Grid 3" w:semiHidden="0" w:uiPriority="0" w:unhideWhenUsed="0"/>
    <w:lsdException w:name="Table Grid 4" w:semiHidden="0" w:uiPriority="0" w:unhideWhenUsed="0"/>
    <w:lsdException w:name="Table Grid 5" w:semiHidden="0" w:uiPriority="0" w:unhideWhenUsed="0"/>
    <w:lsdException w:name="Table Grid 6" w:semiHidden="0" w:uiPriority="0" w:unhideWhenUsed="0"/>
    <w:lsdException w:name="Table Grid 7" w:semiHidden="0" w:uiPriority="0" w:unhideWhenUsed="0"/>
    <w:lsdException w:name="Table Grid 8" w:semiHidden="0" w:uiPriority="0" w:unhideWhenUsed="0"/>
    <w:lsdException w:name="Table List 1" w:semiHidden="0" w:uiPriority="0" w:unhideWhenUsed="0"/>
    <w:lsdException w:name="Table List 2" w:semiHidden="0" w:uiPriority="0" w:unhideWhenUsed="0"/>
    <w:lsdException w:name="Table List 3" w:semiHidden="0" w:uiPriority="0" w:unhideWhenUsed="0"/>
    <w:lsdException w:name="Table List 4" w:semiHidden="0" w:uiPriority="0" w:unhideWhenUsed="0"/>
    <w:lsdException w:name="Table List 5" w:semiHidden="0" w:uiPriority="0" w:unhideWhenUsed="0"/>
    <w:lsdException w:name="Table List 6" w:semiHidden="0" w:uiPriority="0" w:unhideWhenUsed="0"/>
    <w:lsdException w:name="Table List 7" w:semiHidden="0" w:uiPriority="0" w:unhideWhenUsed="0"/>
    <w:lsdException w:name="Table List 8" w:semiHidden="0" w:uiPriority="0" w:unhideWhenUsed="0"/>
    <w:lsdException w:name="Table 3D effects 1" w:semiHidden="0" w:uiPriority="0" w:unhideWhenUsed="0"/>
    <w:lsdException w:name="Table 3D effects 2" w:semiHidden="0" w:uiPriority="0" w:unhideWhenUsed="0"/>
    <w:lsdException w:name="Table 3D effects 3" w:semiHidden="0" w:uiPriority="0" w:unhideWhenUsed="0"/>
    <w:lsdException w:name="Table Contemporary" w:semiHidden="0" w:uiPriority="0" w:unhideWhenUsed="0"/>
    <w:lsdException w:name="Table Elegant" w:semiHidden="0" w:uiPriority="0" w:unhideWhenUsed="0"/>
    <w:lsdException w:name="Table Professional" w:semiHidden="0" w:uiPriority="0" w:unhideWhenUsed="0"/>
    <w:lsdException w:name="Table Subtle 1" w:semiHidden="0" w:uiPriority="0" w:unhideWhenUsed="0"/>
    <w:lsdException w:name="Table Subtle 2" w:semiHidden="0" w:uiPriority="0" w:unhideWhenUsed="0"/>
    <w:lsdException w:name="Table Web 1" w:semiHidden="0" w:uiPriority="0" w:unhideWhenUsed="0"/>
    <w:lsdException w:name="Table Web 2" w:semiHidden="0" w:uiPriority="0" w:unhideWhenUsed="0"/>
    <w:lsdException w:name="Table Web 3" w:semiHidden="0" w:uiPriority="0" w:unhideWhenUsed="0"/>
    <w:lsdException w:name="Balloon Text" w:semiHidden="0" w:uiPriority="0" w:unhideWhenUsed="0"/>
    <w:lsdException w:name="Table Grid" w:semiHidden="0" w:uiPriority="0" w:unhideWhenUsed="0"/>
    <w:lsdException w:name="Table Theme" w:semiHidden="0" w:uiPriority="0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</w:latentStyles>
  <w:style w:type="paragraph" w:default="1" w:styleId="Normal">
    <w:name w:val="Normal"/>
    <w:autoRedefine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  <w:lang w:val="en-US" w:eastAsia="zh-CN" w:bidi="ar-SA"/>
    </w:rPr>
  </w:style>
  <w:style w:type="paragraph" w:styleId="Heading1">
    <w:name w:val="heading 1"/>
    <w:basedOn w:val="Normal"/>
    <w:next w:val="Normal"/>
    <w:qFormat/>
    <w:pPr>
      <w:keepNext/>
      <w:keepLines/>
      <w:spacing w:before="340" w:beforeLines="0" w:beforeAutospacing="0" w:after="330" w:afterLines="0" w:afterAutospacing="0" w:line="576" w:lineRule="auto"/>
      <w:outlineLvl w:val="0"/>
    </w:pPr>
    <w:rPr>
      <w:b/>
      <w:kern w:val="44"/>
      <w:sz w:val="4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before="260" w:beforeLines="0" w:beforeAutospacing="0" w:after="260" w:afterLines="0" w:afterAutospacing="0"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er">
    <w:name w:val="footer"/>
    <w:basedOn w:val="Normal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TOC1">
    <w:name w:val="toc 1"/>
    <w:basedOn w:val="Normal"/>
    <w:next w:val="Normal"/>
  </w:style>
  <w:style w:type="paragraph" w:styleId="TOC2">
    <w:name w:val="toc 2"/>
    <w:basedOn w:val="Normal"/>
    <w:next w:val="Normal"/>
    <w:pPr>
      <w:ind w:left="420" w:leftChars="200"/>
    </w:pPr>
  </w:style>
  <w:style w:type="character" w:styleId="PageNumber">
    <w:name w:val="page number"/>
    <w:basedOn w:val="DefaultParagraphFont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4.xml" /><Relationship Id="rId11" Type="http://schemas.openxmlformats.org/officeDocument/2006/relationships/footer" Target="footer4.xml" /><Relationship Id="rId12" Type="http://schemas.openxmlformats.org/officeDocument/2006/relationships/hyperlink" Target="https://d.book118.com/147146041143006046" TargetMode="External" /><Relationship Id="rId13" Type="http://schemas.openxmlformats.org/officeDocument/2006/relationships/header" Target="header5.xml" /><Relationship Id="rId14" Type="http://schemas.openxmlformats.org/officeDocument/2006/relationships/footer" Target="footer5.xml" /><Relationship Id="rId15" Type="http://schemas.openxmlformats.org/officeDocument/2006/relationships/theme" Target="theme/theme1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header" Target="header2.xml" /><Relationship Id="rId7" Type="http://schemas.openxmlformats.org/officeDocument/2006/relationships/footer" Target="footer2.xml" /><Relationship Id="rId8" Type="http://schemas.openxmlformats.org/officeDocument/2006/relationships/header" Target="header3.xml" /><Relationship Id="rId9" Type="http://schemas.openxmlformats.org/officeDocument/2006/relationships/footer" Target="footer3.xml" 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WPS_1644550690</dc:creator>
  <cp:lastModifiedBy>WPS_1644550690</cp:lastModifiedBy>
  <cp:revision>1</cp:revision>
  <dcterms:created xsi:type="dcterms:W3CDTF">2024-03-04T03:26:00Z</dcterms:created>
  <dcterms:modified xsi:type="dcterms:W3CDTF">2024-03-04T03:26:32Z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291C79CD3DFB425F8B608D6B21543C05_11</vt:lpwstr>
  </property>
  <property fmtid="{D5CDD505-2E9C-101B-9397-08002B2CF9AE}" pid="3" name="KSOProductBuildVer">
    <vt:lpwstr>2052-12.1.0.16399</vt:lpwstr>
  </property>
</Properties>
</file>