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rPr>
          <w:rFonts w:ascii="宋体" w:eastAsia="宋体" w:hAnsi="宋体" w:cs="宋体" w:hint="eastAsia"/>
          <w:b/>
          <w:bCs/>
          <w:sz w:val="36"/>
          <w:szCs w:val="44"/>
        </w:rPr>
      </w:pPr>
      <w:r>
        <w:rPr>
          <w:rFonts w:ascii="宋体" w:eastAsia="宋体" w:hAnsi="宋体" w:cs="宋体" w:hint="eastAsia"/>
          <w:b/>
          <w:bCs/>
          <w:sz w:val="36"/>
          <w:szCs w:val="44"/>
          <w:lang w:val="en-US" w:eastAsia="zh-CN"/>
        </w:rPr>
        <w:t>吉林省吉林市舒兰市2023-2024学年科目一模拟考试100题【及答案解析】</w:t>
      </w:r>
    </w:p>
    <w:p>
      <w:pPr>
        <w:pStyle w:val="Heading6"/>
        <w:bidi w:val="0"/>
        <w:rPr>
          <w:rFonts w:eastAsia="宋体"/>
          <w:bCs w:val="0"/>
        </w:rPr>
      </w:pPr>
      <w:r>
        <w:rPr>
          <w:rFonts w:eastAsia="宋体" w:hint="eastAsia"/>
          <w:b/>
          <w:bCs w:val="0"/>
          <w:sz w:val="24"/>
          <w:lang w:val="en-US" w:eastAsia="zh-CN"/>
        </w:rPr>
        <w:t>1、遇到这种情形时要停车避让行人。</w:t>
      </w:r>
    </w:p>
    <w:p>
      <w:bookmarkStart w:id="0" w:name="_GoBack"/>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62100"/>
            <wp:effectExtent l="0" t="0" r="0" b="0"/>
            <wp:docPr id="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名称@" descr="628"/>
                    <pic:cNvPicPr>
                      <a:picLocks noChangeAspect="1"/>
                    </pic:cNvPicPr>
                  </pic:nvPicPr>
                  <pic:blipFill>
                    <a:blip xmlns:r="http://schemas.openxmlformats.org/officeDocument/2006/relationships" r:embed="rId4"/>
                    <a:stretch>
                      <a:fillRect/>
                    </a:stretch>
                  </pic:blipFill>
                  <pic:spPr>
                    <a:xfrm>
                      <a:off x="0" y="0"/>
                      <a:ext cx="3810000" cy="1562100"/>
                    </a:xfrm>
                    <a:prstGeom prst="rect">
                      <a:avLst/>
                    </a:prstGeom>
                  </pic:spPr>
                </pic:pic>
              </a:graphicData>
            </a:graphic>
          </wp:inline>
        </w:drawing>
      </w:r>
      <w:bookmarkEnd w:id="0"/>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分析：答题以人为本，此题正确。</w:t>
      </w:r>
    </w:p>
    <w:p>
      <w:pPr>
        <w:pStyle w:val="Heading6"/>
        <w:bidi w:val="0"/>
        <w:rPr>
          <w:rFonts w:eastAsia="宋体"/>
          <w:bCs w:val="0"/>
        </w:rPr>
      </w:pPr>
      <w:r>
        <w:rPr>
          <w:rFonts w:eastAsia="宋体" w:hint="eastAsia"/>
          <w:b/>
          <w:bCs w:val="0"/>
          <w:sz w:val="24"/>
          <w:lang w:val="en-US" w:eastAsia="zh-CN"/>
        </w:rPr>
        <w:t>2、驾驶机动车在高速公路上不按规定车道行驶的，对驾驶人处以罚款200元、驾驶证记1分的处罚。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分析：驾驶机动车在高速公路或者城市快速路上不按规定车道行驶的，一次记3分，罚款200元。</w:t>
      </w:r>
    </w:p>
    <w:p>
      <w:pPr>
        <w:pStyle w:val="Heading6"/>
        <w:bidi w:val="0"/>
        <w:rPr>
          <w:rFonts w:eastAsia="宋体"/>
          <w:bCs w:val="0"/>
        </w:rPr>
      </w:pPr>
      <w:r>
        <w:rPr>
          <w:rFonts w:eastAsia="宋体" w:hint="eastAsia"/>
          <w:b/>
          <w:bCs w:val="0"/>
          <w:sz w:val="24"/>
          <w:lang w:val="en-US" w:eastAsia="zh-CN"/>
        </w:rPr>
        <w:t>3、驾驶车辆行至道路急转弯处，应怎样做？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A、借对向车道行驶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B、急剧制动低速通过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C、靠弯道外侧行驶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pgSz w:w="11906" w:h="16838"/>
          <w:pgMar w:top="1440" w:right="1800" w:bottom="1440" w:left="1800" w:header="851" w:footer="992" w:gutter="0"/>
          <w:cols w:num="1" w:space="425"/>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D、充分减速并靠右侧行驶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分析：安全第一，过急转弯当然要减低车速，靠右行驶是为了防止急转弯另一边有车过来导致两车相撞。</w:t>
      </w:r>
    </w:p>
    <w:p>
      <w:pPr>
        <w:pStyle w:val="Heading6"/>
        <w:bidi w:val="0"/>
        <w:rPr>
          <w:rFonts w:eastAsia="宋体"/>
          <w:bCs w:val="0"/>
        </w:rPr>
      </w:pPr>
      <w:r>
        <w:rPr>
          <w:rFonts w:eastAsia="宋体" w:hint="eastAsia"/>
          <w:b/>
          <w:bCs w:val="0"/>
          <w:sz w:val="24"/>
          <w:lang w:val="en-US" w:eastAsia="zh-CN"/>
        </w:rPr>
        <w:t>4、遇有浓雾或特大雾天能见度过低，行车困难时，应怎样做？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A、开启前照灯，继续行驶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B、开启示廓灯、雾灯，靠右行驶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C、开启危险报警闪光灯和雾灯，选择安全地点停车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D、开启危险报警闪光灯，继续行驶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分析：浓雾或特大雾天,你都看不见了，还能开车？</w:t>
      </w:r>
    </w:p>
    <w:p>
      <w:pPr>
        <w:pStyle w:val="Heading6"/>
        <w:bidi w:val="0"/>
        <w:rPr>
          <w:rFonts w:eastAsia="宋体"/>
          <w:bCs w:val="0"/>
        </w:rPr>
      </w:pPr>
      <w:r>
        <w:rPr>
          <w:rFonts w:eastAsia="宋体" w:hint="eastAsia"/>
          <w:b/>
          <w:bCs w:val="0"/>
          <w:sz w:val="24"/>
          <w:lang w:val="en-US" w:eastAsia="zh-CN"/>
        </w:rPr>
        <w:t>5、这个标志的含义是提醒前方道路变为不分离双向行驶路段。</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2095500" cy="1819275"/>
            <wp:effectExtent l="0" t="0" r="0" b="0"/>
            <wp:docPr id="175173667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736671" name="@名称@" descr="628"/>
                    <pic:cNvPicPr>
                      <a:picLocks noChangeAspect="1"/>
                    </pic:cNvPicPr>
                  </pic:nvPicPr>
                  <pic:blipFill>
                    <a:blip xmlns:r="http://schemas.openxmlformats.org/officeDocument/2006/relationships" r:embed="rId5"/>
                    <a:stretch>
                      <a:fillRect/>
                    </a:stretch>
                  </pic:blipFill>
                  <pic:spPr>
                    <a:xfrm>
                      <a:off x="0" y="0"/>
                      <a:ext cx="2095500" cy="18192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2"/>
          <w:cols w:num="1" w:space="425"/>
          <w:titlePg w:val="0"/>
          <w:docGrid w:type="lines" w:linePitch="312" w:charSpace="0"/>
        </w:sectPr>
      </w:pPr>
      <w:r>
        <w:rPr>
          <w:i w:val="0"/>
          <w:iCs w:val="0"/>
          <w:sz w:val="21"/>
          <w:szCs w:val="24"/>
          <w:highlight w:val="none"/>
          <w:u w:val="none"/>
        </w:rPr>
        <w:t>分析：警告标志注意双向交通。用以提醒车辆驾驶人注意会车。设在由双向分离行驶，因某种原因出现临时性或永久性的不分离双向行驶的路段，或由单向行驶进人双向行驶的路段以前适当位置。</w:t>
      </w:r>
    </w:p>
    <w:p>
      <w:pPr>
        <w:pStyle w:val="Heading6"/>
        <w:bidi w:val="0"/>
        <w:rPr>
          <w:rFonts w:eastAsia="宋体"/>
          <w:bCs w:val="0"/>
        </w:rPr>
      </w:pPr>
      <w:r>
        <w:rPr>
          <w:rFonts w:eastAsia="宋体" w:hint="eastAsia"/>
          <w:b/>
          <w:bCs w:val="0"/>
          <w:sz w:val="24"/>
          <w:lang w:val="en-US" w:eastAsia="zh-CN"/>
        </w:rPr>
        <w:t>6、在这种急弯道路上行车，应该使用什么灯光？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593531049"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531049" name="@名称@" descr="628"/>
                    <pic:cNvPicPr>
                      <a:picLocks noChangeAspect="1"/>
                    </pic:cNvPicPr>
                  </pic:nvPicPr>
                  <pic:blipFill>
                    <a:blip xmlns:r="http://schemas.openxmlformats.org/officeDocument/2006/relationships" r:embed="rId6"/>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A、远光灯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B、交替使用远近光灯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C、危险报警闪光灯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D、近光灯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分析：机动车在夜间通过急弯、坡路、拱桥、人行横道或者没有交通信号灯控制的路口时，应当交替使用远近光灯示意。</w:t>
      </w:r>
    </w:p>
    <w:p>
      <w:pPr>
        <w:pStyle w:val="Heading6"/>
        <w:bidi w:val="0"/>
        <w:rPr>
          <w:rFonts w:eastAsia="宋体"/>
          <w:bCs w:val="0"/>
        </w:rPr>
      </w:pPr>
      <w:r>
        <w:rPr>
          <w:rFonts w:eastAsia="宋体" w:hint="eastAsia"/>
          <w:b/>
          <w:bCs w:val="0"/>
          <w:sz w:val="24"/>
          <w:lang w:val="en-US" w:eastAsia="zh-CN"/>
        </w:rPr>
        <w:t>7、这个标志是何含义？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2571750" cy="1733550"/>
            <wp:effectExtent l="0" t="0" r="0" b="0"/>
            <wp:docPr id="1640041012"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041012" name="@名称@" descr="628"/>
                    <pic:cNvPicPr>
                      <a:picLocks noChangeAspect="1"/>
                    </pic:cNvPicPr>
                  </pic:nvPicPr>
                  <pic:blipFill>
                    <a:blip xmlns:r="http://schemas.openxmlformats.org/officeDocument/2006/relationships" r:embed="rId7"/>
                    <a:stretch>
                      <a:fillRect/>
                    </a:stretch>
                  </pic:blipFill>
                  <pic:spPr>
                    <a:xfrm>
                      <a:off x="0" y="0"/>
                      <a:ext cx="2571750" cy="17335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A、旅游区类别</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B、旅游区距离</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C、旅游区方向</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D、旅游区符号</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3"/>
          <w:cols w:num="1" w:space="425"/>
          <w:titlePg w:val="0"/>
          <w:docGrid w:type="lines" w:linePitch="312" w:charSpace="0"/>
        </w:sectPr>
      </w:pPr>
      <w:r>
        <w:rPr>
          <w:i w:val="0"/>
          <w:iCs w:val="0"/>
          <w:sz w:val="21"/>
          <w:szCs w:val="24"/>
          <w:highlight w:val="none"/>
          <w:u w:val="none"/>
        </w:rPr>
        <w:t>分析：快到云居寺了，箭头指的是方向</w:t>
      </w:r>
    </w:p>
    <w:p>
      <w:pPr>
        <w:pStyle w:val="Heading6"/>
        <w:bidi w:val="0"/>
        <w:rPr>
          <w:rFonts w:eastAsia="宋体"/>
          <w:bCs w:val="0"/>
        </w:rPr>
      </w:pPr>
      <w:r>
        <w:rPr>
          <w:rFonts w:eastAsia="宋体" w:hint="eastAsia"/>
          <w:b/>
          <w:bCs w:val="0"/>
          <w:sz w:val="24"/>
          <w:lang w:val="en-US" w:eastAsia="zh-CN"/>
        </w:rPr>
        <w:t>8、驾驶与准驾车型不符的机动车一次记几分？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A、12分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B、6分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C、3分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D、2分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驾驶人有下列违法行为之一，一次记12分：（一）驾驶与准驾车型不符的机动车的；（二）饮酒后或者醉酒后驾驶机动车的；（三）驾驶公路客运车辆载人超过核定人数20％以上的;（四）造成交通事故后逃逸，尚不构成犯罪的；（五）使用伪造、变造机动车号牌、行驶证、驾驶证或者使用其他机动车号牌、行驶证的;（六）在高速公路上倒车、逆行、穿越中央分隔带掉头的。</w:t>
      </w:r>
    </w:p>
    <w:p>
      <w:pPr>
        <w:pStyle w:val="Heading6"/>
        <w:bidi w:val="0"/>
        <w:rPr>
          <w:rFonts w:eastAsia="宋体"/>
          <w:bCs w:val="0"/>
        </w:rPr>
      </w:pPr>
      <w:r>
        <w:rPr>
          <w:rFonts w:eastAsia="宋体" w:hint="eastAsia"/>
          <w:b/>
          <w:bCs w:val="0"/>
          <w:sz w:val="24"/>
          <w:lang w:val="en-US" w:eastAsia="zh-CN"/>
        </w:rPr>
        <w:t>9、驾驶机动车在高速公路遇到能见度低于100米的气象条件时，最高车速是多少？</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A、不得超过40公里/小时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B、不得超过60公里/小时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C、不得超过80公里/小时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D、不得超过90公里/小时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分析：200米能见度，最高速60，车距100；100米能见度，最高车速40，车距50，能见度50米，车速20，尽快离开高速路</w:t>
      </w:r>
    </w:p>
    <w:p>
      <w:pPr>
        <w:pStyle w:val="Heading6"/>
        <w:bidi w:val="0"/>
        <w:rPr>
          <w:rFonts w:eastAsia="宋体"/>
          <w:bCs w:val="0"/>
        </w:rPr>
      </w:pPr>
      <w:r>
        <w:rPr>
          <w:rFonts w:eastAsia="宋体" w:hint="eastAsia"/>
          <w:b/>
          <w:bCs w:val="0"/>
          <w:sz w:val="24"/>
          <w:lang w:val="en-US" w:eastAsia="zh-CN"/>
        </w:rPr>
        <w:t>10、机动车驾驶人补领机动车驾驶证后，使用原机动车驾驶证驾驶的，除由公安机关交通管理部门收回原机动车驾驶证外，还应当处多少罚款？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A、20元以上200元以下</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B、200元以上500元以下</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C、1000元以上2000元以下</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4"/>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D、200元以上2000元以下</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分析：《机动车驾驶证申领和使用规定》第79条第1款 公安部令第123号：机动车驾驶人有下列行为之一的，由公安机关交通管理部门处二十元以上二百元以下罚款：（一）机动车驾驶人补领机动车驾驶证后，继续使用原机动车驾驶证的；（第二款）：有第1款第一项规定情形的，由公安机关交通管理部门收回原机动车驾驶证。</w:t>
      </w:r>
    </w:p>
    <w:p>
      <w:pPr>
        <w:pStyle w:val="Heading6"/>
        <w:bidi w:val="0"/>
        <w:rPr>
          <w:rFonts w:eastAsia="宋体"/>
          <w:bCs w:val="0"/>
        </w:rPr>
      </w:pPr>
      <w:r>
        <w:rPr>
          <w:rFonts w:eastAsia="宋体" w:hint="eastAsia"/>
          <w:b/>
          <w:bCs w:val="0"/>
          <w:sz w:val="24"/>
          <w:lang w:val="en-US" w:eastAsia="zh-CN"/>
        </w:rPr>
        <w:t>11、图中这个标志提示前方道路的最高车速限制在每小时50公里以下</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905000" cy="1905000"/>
            <wp:effectExtent l="0" t="0" r="0" b="0"/>
            <wp:docPr id="212584804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848041" name="@名称@" descr="628"/>
                    <pic:cNvPicPr>
                      <a:picLocks noChangeAspect="1"/>
                    </pic:cNvPicPr>
                  </pic:nvPicPr>
                  <pic:blipFill>
                    <a:blip xmlns:r="http://schemas.openxmlformats.org/officeDocument/2006/relationships" r:embed="rId8"/>
                    <a:stretch>
                      <a:fillRect/>
                    </a:stretch>
                  </pic:blipFill>
                  <pic:spPr>
                    <a:xfrm>
                      <a:off x="0" y="0"/>
                      <a:ext cx="1905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分析：指示标志，最低限速50公里每小时。</w:t>
      </w:r>
    </w:p>
    <w:p>
      <w:pPr>
        <w:pStyle w:val="Heading6"/>
        <w:bidi w:val="0"/>
        <w:rPr>
          <w:rFonts w:eastAsia="宋体"/>
          <w:bCs w:val="0"/>
        </w:rPr>
      </w:pPr>
      <w:r>
        <w:rPr>
          <w:rFonts w:eastAsia="宋体" w:hint="eastAsia"/>
          <w:b/>
          <w:bCs w:val="0"/>
          <w:sz w:val="24"/>
          <w:lang w:val="en-US" w:eastAsia="zh-CN"/>
        </w:rPr>
        <w:t>12、补领机动车驾驶证应到以下哪个地方办理？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A、所学驾校</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B、驾驶证核发地车辆管理所</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C、派出所</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D、全国任何地方公安机关交通管理部门</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5"/>
          <w:cols w:num="1" w:space="425"/>
          <w:titlePg w:val="0"/>
          <w:docGrid w:type="lines" w:linePitch="312" w:charSpace="0"/>
        </w:sectPr>
      </w:pPr>
      <w:r>
        <w:rPr>
          <w:i w:val="0"/>
          <w:iCs w:val="0"/>
          <w:sz w:val="21"/>
          <w:szCs w:val="24"/>
          <w:highlight w:val="none"/>
          <w:u w:val="none"/>
        </w:rPr>
        <w:t>分析：如果出现驾驶证丢失需补办的情况，需要到驾驶证核发地车辆管理所补领机动车驾驶证。</w:t>
      </w:r>
    </w:p>
    <w:p>
      <w:pPr>
        <w:pStyle w:val="Heading6"/>
        <w:bidi w:val="0"/>
        <w:rPr>
          <w:rFonts w:eastAsia="宋体"/>
          <w:bCs w:val="0"/>
        </w:rPr>
      </w:pPr>
      <w:r>
        <w:rPr>
          <w:rFonts w:eastAsia="宋体" w:hint="eastAsia"/>
          <w:b/>
          <w:bCs w:val="0"/>
          <w:sz w:val="24"/>
          <w:lang w:val="en-US" w:eastAsia="zh-CN"/>
        </w:rPr>
        <w:t>13、在这个路口怎样左转弯？</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45502608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026081" name="@名称@" descr="628"/>
                    <pic:cNvPicPr>
                      <a:picLocks noChangeAspect="1"/>
                    </pic:cNvPicPr>
                  </pic:nvPicPr>
                  <pic:blipFill>
                    <a:blip xmlns:r="http://schemas.openxmlformats.org/officeDocument/2006/relationships" r:embed="rId9"/>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A、靠路口中心点右侧转弯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B、靠路口中心点左侧转弯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C、不能左转弯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D、骑路口中心点转弯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分析：左转转大弯，右转转小弯；选右转的话还用靠近中心点吗？！直接转不就行了。所以选左转才是对的呀！！！</w:t>
      </w:r>
    </w:p>
    <w:p>
      <w:pPr>
        <w:pStyle w:val="Heading6"/>
        <w:bidi w:val="0"/>
        <w:rPr>
          <w:rFonts w:eastAsia="宋体"/>
          <w:bCs w:val="0"/>
        </w:rPr>
      </w:pPr>
      <w:r>
        <w:rPr>
          <w:rFonts w:eastAsia="宋体" w:hint="eastAsia"/>
          <w:b/>
          <w:bCs w:val="0"/>
          <w:sz w:val="24"/>
          <w:lang w:val="en-US" w:eastAsia="zh-CN"/>
        </w:rPr>
        <w:t>14、驾驶危险物品运输车辆在高速公路上行驶超过规定时速未达20%的，对驾驶人处以（）的处罚。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A、罚款100元、驾驶证记3分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B、罚款200元、驾驶证记6分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C、罚款200元、驾驶证记3分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D、罚款100元、驾驶证记6分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分析：驾驶校车、中型以上载客载货汽车、危险物品运输车辆在高速公路、城市快速路上行驶超过规定时速未达到20%，一次记6分，罚款200元；超过规定时速20%的，一次记12分，罚款200元。</w:t>
      </w:r>
    </w:p>
    <w:p>
      <w:pPr>
        <w:pStyle w:val="Heading6"/>
        <w:bidi w:val="0"/>
        <w:rPr>
          <w:rFonts w:eastAsia="宋体"/>
          <w:bCs w:val="0"/>
        </w:rPr>
      </w:pPr>
      <w:r>
        <w:rPr>
          <w:rFonts w:eastAsia="宋体" w:hint="eastAsia"/>
          <w:b/>
          <w:bCs w:val="0"/>
          <w:sz w:val="24"/>
          <w:lang w:val="en-US" w:eastAsia="zh-CN"/>
        </w:rPr>
        <w:t>15、驾驶机动车在道路上靠路边停车过程中如何使用灯光？</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A、变换使用远近灯光</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6"/>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B、不用提示灯提示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C、开启危险报警闪光灯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D、提前开启右转向灯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分析：靠边停车首先开启右转向灯，然后再打方向盘停车。</w:t>
      </w:r>
    </w:p>
    <w:p>
      <w:pPr>
        <w:pStyle w:val="Heading6"/>
        <w:bidi w:val="0"/>
        <w:rPr>
          <w:rFonts w:eastAsia="宋体"/>
          <w:bCs w:val="0"/>
        </w:rPr>
      </w:pPr>
      <w:r>
        <w:rPr>
          <w:rFonts w:eastAsia="宋体" w:hint="eastAsia"/>
          <w:b/>
          <w:bCs w:val="0"/>
          <w:sz w:val="24"/>
          <w:lang w:val="en-US" w:eastAsia="zh-CN"/>
        </w:rPr>
        <w:t>16、代替实际机动车驾驶人接受交通违法行为处罚和记分牟取经济利益的，由公安机关交通管理部门处违法所得三倍以下罚款，但最高不超过五万元。</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道路交通安全违法行为记分管理办法》规定：机动车驾驶人请他人代为接受交通违法行为处罚和记分并支付经济利益的，由公安机关交通管理部门处所支付经济利益三倍以下罚款，但最高不超过五万元；同时，依法对原交通违法行为作出处罚。代替实际机动车驾驶人接受交通违法行为处罚和记分牟取经济利益的，由公安机关交通管理部门处违法所得三倍以下罚款，但最高不超过五万元；同时，依法撤销原行政处罚决定。组织他人实施前两款行为之一牟取经济利益的，由公安机关交通管理部门处违法所得五倍以下罚款，但最高不超过十万元；有扰乱单位秩序等行为，构成违反治安管理行为的，依法予以治安管理处罚。</w:t>
      </w:r>
    </w:p>
    <w:p>
      <w:pPr>
        <w:pStyle w:val="Heading6"/>
        <w:bidi w:val="0"/>
        <w:rPr>
          <w:rFonts w:eastAsia="宋体"/>
          <w:bCs w:val="0"/>
        </w:rPr>
      </w:pPr>
      <w:r>
        <w:rPr>
          <w:rFonts w:eastAsia="宋体" w:hint="eastAsia"/>
          <w:b/>
          <w:bCs w:val="0"/>
          <w:sz w:val="24"/>
          <w:lang w:val="en-US" w:eastAsia="zh-CN"/>
        </w:rPr>
        <w:t>17、通过隧道时，不得超车。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分析：安全第一还是不要超车！</w:t>
      </w:r>
    </w:p>
    <w:p>
      <w:pPr>
        <w:pStyle w:val="Heading6"/>
        <w:bidi w:val="0"/>
        <w:rPr>
          <w:rFonts w:eastAsia="宋体"/>
          <w:bCs w:val="0"/>
        </w:rPr>
      </w:pPr>
      <w:r>
        <w:rPr>
          <w:rFonts w:eastAsia="宋体" w:hint="eastAsia"/>
          <w:b/>
          <w:bCs w:val="0"/>
          <w:sz w:val="24"/>
          <w:lang w:val="en-US" w:eastAsia="zh-CN"/>
        </w:rPr>
        <w:t>18、饮酒后驾驶机动车一次记12分。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7"/>
          <w:cols w:num="1" w:space="425"/>
          <w:titlePg w:val="0"/>
          <w:docGrid w:type="lines" w:linePitch="312" w:charSpace="0"/>
        </w:sectPr>
      </w:pPr>
      <w:r>
        <w:rPr>
          <w:i w:val="0"/>
          <w:iCs w:val="0"/>
          <w:sz w:val="21"/>
          <w:szCs w:val="24"/>
          <w:highlight w:val="none"/>
          <w:u w:val="none"/>
        </w:rPr>
        <w:t>分析：凡是饮酒后驾驶机动车一次记12分。</w:t>
      </w:r>
    </w:p>
    <w:p>
      <w:pPr>
        <w:pStyle w:val="Heading6"/>
        <w:bidi w:val="0"/>
        <w:rPr>
          <w:rFonts w:eastAsia="宋体"/>
          <w:bCs w:val="0"/>
        </w:rPr>
      </w:pPr>
      <w:r>
        <w:rPr>
          <w:rFonts w:eastAsia="宋体" w:hint="eastAsia"/>
          <w:b/>
          <w:bCs w:val="0"/>
          <w:sz w:val="24"/>
          <w:lang w:val="en-US" w:eastAsia="zh-CN"/>
        </w:rPr>
        <w:t>19、申请人患有精神病的，可以申领机动车驾驶证，但是在发病期间不得驾驶机动车。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驾驶证申领和使用规定》第十二条有下列情形之一的，不得申请机动车驾驶证:(一)有器质性心脏病、癫痫病、美尼尔氏症、眩晕症、癔病、震颤麻痹、精神病、痴呆以及影响肢体活动的神经系统疾病等妨碍安全驾驶疾病的;(二)三年内有吸食、注射毒品行为或者解除强制隔离戒毒措施未满三年，或者长期服用依赖性精神药品成瘾尚未戒除的;(三)造成交通事故后逃逸构成犯罪的;（四）申请人以欺骗、贿赂等不正当手段取得机动车驾驶证的；(五)醉酒驾驶营运机动车依法被吊销机动车驾驶证未满十年的。</w:t>
      </w:r>
    </w:p>
    <w:p>
      <w:pPr>
        <w:pStyle w:val="Heading6"/>
        <w:bidi w:val="0"/>
        <w:rPr>
          <w:rFonts w:eastAsia="宋体"/>
          <w:bCs w:val="0"/>
        </w:rPr>
      </w:pPr>
      <w:r>
        <w:rPr>
          <w:rFonts w:eastAsia="宋体" w:hint="eastAsia"/>
          <w:b/>
          <w:bCs w:val="0"/>
          <w:sz w:val="24"/>
          <w:lang w:val="en-US" w:eastAsia="zh-CN"/>
        </w:rPr>
        <w:t>20、假如您在高速公路上不小心错过了准备驶出的路口，正确的操作应该是？(）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A、借用应急停车道进行掉头，逆向行驶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B、紧急刹车，倒车至想要驶出的路口</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C、在应急停车道上停车，等待车辆较少的时候再伺机倒车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D、继续前行，到下一出口驶离高速公路掉头</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分析：《道路交通安全法》规定：如果在高速公路上倒车、逆行、穿越中央分隔带掉头等严重交通违法行为，200元处罚、一次性记12分。所以应该继续向前行驶，寻找下一个出口。</w:t>
      </w:r>
    </w:p>
    <w:p>
      <w:pPr>
        <w:pStyle w:val="Heading6"/>
        <w:bidi w:val="0"/>
        <w:rPr>
          <w:rFonts w:eastAsia="宋体"/>
          <w:bCs w:val="0"/>
        </w:rPr>
      </w:pPr>
      <w:r>
        <w:rPr>
          <w:rFonts w:eastAsia="宋体" w:hint="eastAsia"/>
          <w:b/>
          <w:bCs w:val="0"/>
          <w:sz w:val="24"/>
          <w:lang w:val="en-US" w:eastAsia="zh-CN"/>
        </w:rPr>
        <w:t>21、遇到这个标志，您不可以左转，但是可以掉头。</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905000" cy="1905000"/>
            <wp:effectExtent l="0" t="0" r="0" b="0"/>
            <wp:docPr id="1753785228"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785228" name="@名称@" descr="628"/>
                    <pic:cNvPicPr>
                      <a:picLocks noChangeAspect="1"/>
                    </pic:cNvPicPr>
                  </pic:nvPicPr>
                  <pic:blipFill>
                    <a:blip xmlns:r="http://schemas.openxmlformats.org/officeDocument/2006/relationships" r:embed="rId10"/>
                    <a:stretch>
                      <a:fillRect/>
                    </a:stretch>
                  </pic:blipFill>
                  <pic:spPr>
                    <a:xfrm>
                      <a:off x="0" y="0"/>
                      <a:ext cx="1905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8"/>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分析：图上是禁止左转标志。所有禁止左转的路口，都禁止掉头。</w:t>
      </w:r>
    </w:p>
    <w:p>
      <w:pPr>
        <w:pStyle w:val="Heading6"/>
        <w:bidi w:val="0"/>
        <w:rPr>
          <w:rFonts w:eastAsia="宋体"/>
          <w:bCs w:val="0"/>
        </w:rPr>
      </w:pPr>
      <w:r>
        <w:rPr>
          <w:rFonts w:eastAsia="宋体" w:hint="eastAsia"/>
          <w:b/>
          <w:bCs w:val="0"/>
          <w:sz w:val="24"/>
          <w:lang w:val="en-US" w:eastAsia="zh-CN"/>
        </w:rPr>
        <w:t>22、这个标志是何含义？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905000" cy="1733550"/>
            <wp:effectExtent l="0" t="0" r="0" b="0"/>
            <wp:docPr id="1400008206"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008206" name="@名称@" descr="628"/>
                    <pic:cNvPicPr>
                      <a:picLocks noChangeAspect="1"/>
                    </pic:cNvPicPr>
                  </pic:nvPicPr>
                  <pic:blipFill>
                    <a:blip xmlns:r="http://schemas.openxmlformats.org/officeDocument/2006/relationships" r:embed="rId11"/>
                    <a:stretch>
                      <a:fillRect/>
                    </a:stretch>
                  </pic:blipFill>
                  <pic:spPr>
                    <a:xfrm>
                      <a:off x="0" y="0"/>
                      <a:ext cx="1905000" cy="17335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A、注意双向行驶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B、靠两侧行驶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C、可变车道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D、注意潮汐车道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分析：“潮汐车道”是指根据早晚交通流量不同情况，对有条件的道路，试点开辟潮汐车道，通过车道灯的指示方向变化，控制主干道车道行驶方向，来调整车道数。</w:t>
      </w:r>
    </w:p>
    <w:p>
      <w:pPr>
        <w:pStyle w:val="Heading6"/>
        <w:bidi w:val="0"/>
        <w:rPr>
          <w:rFonts w:eastAsia="宋体"/>
          <w:bCs w:val="0"/>
        </w:rPr>
      </w:pPr>
      <w:r>
        <w:rPr>
          <w:rFonts w:eastAsia="宋体" w:hint="eastAsia"/>
          <w:b/>
          <w:bCs w:val="0"/>
          <w:sz w:val="24"/>
          <w:lang w:val="en-US" w:eastAsia="zh-CN"/>
        </w:rPr>
        <w:t>23、有视力矫正的机动车驾驶人驾驶机动车时，应当佩戴眼镜。</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9"/>
          <w:cols w:num="1" w:space="425"/>
          <w:titlePg w:val="0"/>
          <w:docGrid w:type="lines" w:linePitch="312" w:charSpace="0"/>
        </w:sectPr>
      </w:pPr>
      <w:r>
        <w:rPr>
          <w:i w:val="0"/>
          <w:iCs w:val="0"/>
          <w:sz w:val="21"/>
          <w:szCs w:val="24"/>
          <w:highlight w:val="none"/>
          <w:u w:val="none"/>
        </w:rPr>
        <w:t>分析：《机动车驾驶证申领和使用规定》规定：持有准驾车型为残疾人专用小型自动挡载客汽车的机动车驾驶人驾驶机动车时，应当按规定在车身设置残疾人机动车专用标志。有听力障碍的机动车驾驶人驾驶机动车时，应当佩戴助听设备。有视力矫正的机动车驾驶人驾驶机动车时，应当佩戴眼镜。</w:t>
      </w:r>
    </w:p>
    <w:p>
      <w:pPr>
        <w:pStyle w:val="Heading6"/>
        <w:bidi w:val="0"/>
        <w:rPr>
          <w:rFonts w:eastAsia="宋体"/>
          <w:bCs w:val="0"/>
        </w:rPr>
      </w:pPr>
      <w:r>
        <w:rPr>
          <w:rFonts w:eastAsia="宋体" w:hint="eastAsia"/>
          <w:b/>
          <w:bCs w:val="0"/>
          <w:sz w:val="24"/>
          <w:lang w:val="en-US" w:eastAsia="zh-CN"/>
        </w:rPr>
        <w:t>24、遇到图中所示的情况，应怎样行驶？</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14475"/>
            <wp:effectExtent l="0" t="0" r="0" b="0"/>
            <wp:docPr id="188579848"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79848" name="@名称@" descr="628"/>
                    <pic:cNvPicPr>
                      <a:picLocks noChangeAspect="1"/>
                    </pic:cNvPicPr>
                  </pic:nvPicPr>
                  <pic:blipFill>
                    <a:blip xmlns:r="http://schemas.openxmlformats.org/officeDocument/2006/relationships" r:embed="rId12"/>
                    <a:stretch>
                      <a:fillRect/>
                    </a:stretch>
                  </pic:blipFill>
                  <pic:spPr>
                    <a:xfrm>
                      <a:off x="0" y="0"/>
                      <a:ext cx="3810000" cy="15144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A、只要没有行人横过就可以加速通过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B、如果来不及减速就直接按常速通过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C、提前减速观察确认是否能安全通过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D、鸣喇叭告知两边的行人和非机动车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分析：黄灯闪烁是提示减速注意行人车辆，待确认安全后通过。</w:t>
      </w:r>
    </w:p>
    <w:p>
      <w:pPr>
        <w:pStyle w:val="Heading6"/>
        <w:bidi w:val="0"/>
        <w:rPr>
          <w:rFonts w:eastAsia="宋体"/>
          <w:bCs w:val="0"/>
        </w:rPr>
      </w:pPr>
      <w:r>
        <w:rPr>
          <w:rFonts w:eastAsia="宋体" w:hint="eastAsia"/>
          <w:b/>
          <w:bCs w:val="0"/>
          <w:sz w:val="24"/>
          <w:lang w:val="en-US" w:eastAsia="zh-CN"/>
        </w:rPr>
        <w:t>25、跟车进入漫水路段时，怎么样是正确的？</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43050"/>
            <wp:effectExtent l="0" t="0" r="0" b="0"/>
            <wp:docPr id="1099404268"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404268" name="@名称@" descr="628"/>
                    <pic:cNvPicPr>
                      <a:picLocks noChangeAspect="1"/>
                    </pic:cNvPicPr>
                  </pic:nvPicPr>
                  <pic:blipFill>
                    <a:blip xmlns:r="http://schemas.openxmlformats.org/officeDocument/2006/relationships" r:embed="rId13"/>
                    <a:stretch>
                      <a:fillRect/>
                    </a:stretch>
                  </pic:blipFill>
                  <pic:spPr>
                    <a:xfrm>
                      <a:off x="0" y="0"/>
                      <a:ext cx="3810000" cy="15430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A、如果前车车速太慢，可适当鸣喇叭示意</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B、紧跟前车，沿前车留下的痕迹行驶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C、增加与前车的距离，谨慎跟车慢行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D、如果跟车距离太近，可停车等待</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0"/>
          <w:cols w:num="1" w:space="425"/>
          <w:titlePg w:val="0"/>
          <w:docGrid w:type="lines" w:linePitch="312" w:charSpace="0"/>
        </w:sectPr>
      </w:pPr>
      <w:r>
        <w:rPr>
          <w:i w:val="0"/>
          <w:iCs w:val="0"/>
          <w:sz w:val="21"/>
          <w:szCs w:val="24"/>
          <w:highlight w:val="none"/>
          <w:u w:val="none"/>
        </w:rPr>
        <w:t>分析：通过漫水路面时，因为道路视线受阻，应当谨慎慢行，且车辆已在水中不能停车。</w:t>
      </w:r>
    </w:p>
    <w:p>
      <w:pPr>
        <w:pStyle w:val="Heading6"/>
        <w:bidi w:val="0"/>
        <w:rPr>
          <w:rFonts w:eastAsia="宋体"/>
          <w:bCs w:val="0"/>
        </w:rPr>
      </w:pPr>
      <w:r>
        <w:rPr>
          <w:rFonts w:eastAsia="宋体" w:hint="eastAsia"/>
          <w:b/>
          <w:bCs w:val="0"/>
          <w:sz w:val="24"/>
          <w:lang w:val="en-US" w:eastAsia="zh-CN"/>
        </w:rPr>
        <w:t>26、机动车驾驶人酒后驾车是指喝白酒后驾驶机动车的。</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分析：饮酒后驾车指车辆驾驶人员血液中的酒精含量大于或者等于20mg/100ml，小于80mg/100ml，判定酒后驾车的标准是根据血液中酒精含量而不是指饮酒的种类。</w:t>
      </w:r>
    </w:p>
    <w:p>
      <w:pPr>
        <w:pStyle w:val="Heading6"/>
        <w:bidi w:val="0"/>
        <w:rPr>
          <w:rFonts w:eastAsia="宋体"/>
          <w:bCs w:val="0"/>
        </w:rPr>
      </w:pPr>
      <w:r>
        <w:rPr>
          <w:rFonts w:eastAsia="宋体" w:hint="eastAsia"/>
          <w:b/>
          <w:bCs w:val="0"/>
          <w:sz w:val="24"/>
          <w:lang w:val="en-US" w:eastAsia="zh-CN"/>
        </w:rPr>
        <w:t>27、申请人因故不能按照预约时间参加考试的，应当提前一日申请取消预约，对申请人未按照预约考试时间参加考试的，判定该次考试不合格。</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分析：本题答案：正确，对申请人未按照预约考试时间参加考试的，判定该次考试不合格。</w:t>
      </w:r>
    </w:p>
    <w:p>
      <w:pPr>
        <w:pStyle w:val="Heading6"/>
        <w:bidi w:val="0"/>
        <w:rPr>
          <w:rFonts w:eastAsia="宋体"/>
          <w:bCs w:val="0"/>
        </w:rPr>
      </w:pPr>
      <w:r>
        <w:rPr>
          <w:rFonts w:eastAsia="宋体" w:hint="eastAsia"/>
          <w:b/>
          <w:bCs w:val="0"/>
          <w:sz w:val="24"/>
          <w:lang w:val="en-US" w:eastAsia="zh-CN"/>
        </w:rPr>
        <w:t>28、行车中遇到执行紧急任务的消防车、救护车、工程救险车时要及时让行。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分析：看题干，都说是执行紧急任务了，当然是应当让行啦！</w:t>
      </w:r>
    </w:p>
    <w:p>
      <w:pPr>
        <w:pStyle w:val="Heading6"/>
        <w:bidi w:val="0"/>
        <w:rPr>
          <w:rFonts w:eastAsia="宋体"/>
          <w:bCs w:val="0"/>
        </w:rPr>
      </w:pPr>
      <w:r>
        <w:rPr>
          <w:rFonts w:eastAsia="宋体" w:hint="eastAsia"/>
          <w:b/>
          <w:bCs w:val="0"/>
          <w:sz w:val="24"/>
          <w:lang w:val="en-US" w:eastAsia="zh-CN"/>
        </w:rPr>
        <w:t>29、这个标志是何含义？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905000" cy="1609725"/>
            <wp:effectExtent l="0" t="0" r="0" b="0"/>
            <wp:docPr id="1729911615"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911615" name="@名称@" descr="628"/>
                    <pic:cNvPicPr>
                      <a:picLocks noChangeAspect="1"/>
                    </pic:cNvPicPr>
                  </pic:nvPicPr>
                  <pic:blipFill>
                    <a:blip xmlns:r="http://schemas.openxmlformats.org/officeDocument/2006/relationships" r:embed="rId14"/>
                    <a:stretch>
                      <a:fillRect/>
                    </a:stretch>
                  </pic:blipFill>
                  <pic:spPr>
                    <a:xfrm>
                      <a:off x="0" y="0"/>
                      <a:ext cx="1905000" cy="16097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A、隧道开远光灯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1"/>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B、隧道减速</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C、隧道开灯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D、隧道开示宽灯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分析：隧道是不允许开远光灯的  这个标志明显是注意开灯标志</w:t>
      </w:r>
    </w:p>
    <w:p>
      <w:pPr>
        <w:pStyle w:val="Heading6"/>
        <w:bidi w:val="0"/>
        <w:rPr>
          <w:rFonts w:eastAsia="宋体"/>
          <w:bCs w:val="0"/>
        </w:rPr>
      </w:pPr>
      <w:r>
        <w:rPr>
          <w:rFonts w:eastAsia="宋体" w:hint="eastAsia"/>
          <w:b/>
          <w:bCs w:val="0"/>
          <w:sz w:val="24"/>
          <w:lang w:val="en-US" w:eastAsia="zh-CN"/>
        </w:rPr>
        <w:t>30、驾驶报废机动车上路行驶的驾驶人，除按规定罚款外，还要受到哪种处理？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A、撤销驾驶许可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B、收缴驾驶证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C、强制恢复车况</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D、吊销驾驶证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分析：记忆题：对于驾驶已达到报废标准的机动车上路行驶的驾驶人，处200元以上2000元以下罚款，并吊销机动车驾驶证。</w:t>
      </w:r>
    </w:p>
    <w:p>
      <w:pPr>
        <w:pStyle w:val="Heading6"/>
        <w:bidi w:val="0"/>
        <w:rPr>
          <w:rFonts w:eastAsia="宋体"/>
          <w:bCs w:val="0"/>
        </w:rPr>
      </w:pPr>
      <w:r>
        <w:rPr>
          <w:rFonts w:eastAsia="宋体" w:hint="eastAsia"/>
          <w:b/>
          <w:bCs w:val="0"/>
          <w:sz w:val="24"/>
          <w:lang w:val="en-US" w:eastAsia="zh-CN"/>
        </w:rPr>
        <w:t>31、多长时间内服用依赖性精神药品成瘾尚未戒除的，不得申请机动车驾驶证？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A、三年</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B、长期</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C、五年</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D、一年</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分析：《机动车驾驶证申领和使用规定》第十三条 有下列情形之一的，不得申请机动车驾驶证：（一）有器质性心脏病、癫痫病、美尼尔氏症、眩晕症、癔病、震颤麻痹、精神病、痴呆以及影响肢体活动的神经系统疾病等妨碍安全驾驶疾病的；（二）三年内有吸食、注射毒品行为或者解除强制隔离戒毒措施未满三年，或者长期服用依赖性精神药品成瘾尚未戒除的；</w:t>
      </w:r>
    </w:p>
    <w:p>
      <w:pPr>
        <w:pStyle w:val="Heading6"/>
        <w:bidi w:val="0"/>
        <w:rPr>
          <w:rFonts w:eastAsia="宋体"/>
          <w:bCs w:val="0"/>
        </w:rPr>
      </w:pPr>
      <w:r>
        <w:rPr>
          <w:rFonts w:eastAsia="宋体" w:hint="eastAsia"/>
          <w:b/>
          <w:bCs w:val="0"/>
          <w:sz w:val="24"/>
          <w:lang w:val="en-US" w:eastAsia="zh-CN"/>
        </w:rPr>
        <w:t>32、机动车驾驶人初次取得汽车类准驾车型或者初次取得摩托车类准驾车型后的实习期是多长时间？</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2"/>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A、16个月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B、12个月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C、18个月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D、6个月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分析：《机动车驾驶证申领和使用规定》规定，机动车驾驶人初次取得汽车类准驾车型或者初次取得摩托车类准驾车型后的12个月为实习期。 在实习期内驾驶机动车的，应当在车身后部粘贴或者悬挂统一式样的实习标志。</w:t>
      </w:r>
    </w:p>
    <w:p>
      <w:pPr>
        <w:pStyle w:val="Heading6"/>
        <w:bidi w:val="0"/>
        <w:rPr>
          <w:rFonts w:eastAsia="宋体"/>
          <w:bCs w:val="0"/>
        </w:rPr>
      </w:pPr>
      <w:r>
        <w:rPr>
          <w:rFonts w:eastAsia="宋体" w:hint="eastAsia"/>
          <w:b/>
          <w:bCs w:val="0"/>
          <w:sz w:val="24"/>
          <w:lang w:val="en-US" w:eastAsia="zh-CN"/>
        </w:rPr>
        <w:t>33、驶近图中所示的路段时，只要没有车辆和行人在人行横道上通过，就可以加速通过。</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62100"/>
            <wp:effectExtent l="0" t="0" r="0" b="0"/>
            <wp:docPr id="1154451898"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451898" name="@名称@" descr="628"/>
                    <pic:cNvPicPr>
                      <a:picLocks noChangeAspect="1"/>
                    </pic:cNvPicPr>
                  </pic:nvPicPr>
                  <pic:blipFill>
                    <a:blip xmlns:r="http://schemas.openxmlformats.org/officeDocument/2006/relationships" r:embed="rId15"/>
                    <a:stretch>
                      <a:fillRect/>
                    </a:stretch>
                  </pic:blipFill>
                  <pic:spPr>
                    <a:xfrm>
                      <a:off x="0" y="0"/>
                      <a:ext cx="3810000" cy="15621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分析：通过人行横道，要减速慢行。</w:t>
      </w:r>
    </w:p>
    <w:p>
      <w:pPr>
        <w:pStyle w:val="Heading6"/>
        <w:bidi w:val="0"/>
        <w:rPr>
          <w:rFonts w:eastAsia="宋体"/>
          <w:bCs w:val="0"/>
        </w:rPr>
      </w:pPr>
      <w:r>
        <w:rPr>
          <w:rFonts w:eastAsia="宋体" w:hint="eastAsia"/>
          <w:b/>
          <w:bCs w:val="0"/>
          <w:sz w:val="24"/>
          <w:lang w:val="en-US" w:eastAsia="zh-CN"/>
        </w:rPr>
        <w:t>34、机动车驾驶人在一个记分周期内两次以上达到12分的，车辆管理所还应当在科目一考试合格后多长时间内对其进行科目三考试。</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A、5日</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B、7日</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C、10日</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D、15日</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3"/>
          <w:cols w:num="1" w:space="425"/>
          <w:titlePg w:val="0"/>
          <w:docGrid w:type="lines" w:linePitch="312" w:charSpace="0"/>
        </w:sectPr>
      </w:pP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分析：机动车驾驶人在一个记分周期内两次以上达到12分的，车辆管理所还应当在科目一考试合格后十日内对其进行科目三考试。</w:t>
      </w:r>
    </w:p>
    <w:p>
      <w:pPr>
        <w:pStyle w:val="Heading6"/>
        <w:bidi w:val="0"/>
        <w:rPr>
          <w:rFonts w:eastAsia="宋体"/>
          <w:bCs w:val="0"/>
        </w:rPr>
      </w:pPr>
      <w:r>
        <w:rPr>
          <w:rFonts w:eastAsia="宋体" w:hint="eastAsia"/>
          <w:b/>
          <w:bCs w:val="0"/>
          <w:sz w:val="24"/>
          <w:lang w:val="en-US" w:eastAsia="zh-CN"/>
        </w:rPr>
        <w:t>35、驾驶车辆进入高速公路加速车道后，应尽快将车速提高到每小时多少公里以上？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A、30</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B、40</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C、50</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D、60</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分析：这个是有规定的60/小时，记住呗。</w:t>
      </w:r>
    </w:p>
    <w:p>
      <w:pPr>
        <w:pStyle w:val="Heading6"/>
        <w:bidi w:val="0"/>
        <w:rPr>
          <w:rFonts w:eastAsia="宋体"/>
          <w:bCs w:val="0"/>
        </w:rPr>
      </w:pPr>
      <w:r>
        <w:rPr>
          <w:rFonts w:eastAsia="宋体" w:hint="eastAsia"/>
          <w:b/>
          <w:bCs w:val="0"/>
          <w:sz w:val="24"/>
          <w:lang w:val="en-US" w:eastAsia="zh-CN"/>
        </w:rPr>
        <w:t>36、这属于哪一种标志？</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171575"/>
            <wp:effectExtent l="0" t="0" r="0" b="0"/>
            <wp:docPr id="430620895"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620895" name="@名称@" descr="628"/>
                    <pic:cNvPicPr>
                      <a:picLocks noChangeAspect="1"/>
                    </pic:cNvPicPr>
                  </pic:nvPicPr>
                  <pic:blipFill>
                    <a:blip xmlns:r="http://schemas.openxmlformats.org/officeDocument/2006/relationships" r:embed="rId16"/>
                    <a:stretch>
                      <a:fillRect/>
                    </a:stretch>
                  </pic:blipFill>
                  <pic:spPr>
                    <a:xfrm>
                      <a:off x="0" y="0"/>
                      <a:ext cx="3810000" cy="11715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A、禁令标志</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B、指示标志</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C、指路标志</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D、警告标志</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分析：牢记标志含义，这就是禁令标注，规定的。</w:t>
      </w:r>
    </w:p>
    <w:p>
      <w:pPr>
        <w:pStyle w:val="Heading6"/>
        <w:bidi w:val="0"/>
        <w:rPr>
          <w:rFonts w:eastAsia="宋体"/>
          <w:bCs w:val="0"/>
        </w:rPr>
      </w:pPr>
      <w:r>
        <w:rPr>
          <w:rFonts w:eastAsia="宋体" w:hint="eastAsia"/>
          <w:b/>
          <w:bCs w:val="0"/>
          <w:sz w:val="24"/>
          <w:lang w:val="en-US" w:eastAsia="zh-CN"/>
        </w:rPr>
        <w:t>37、饮酒驾驶机动车的，对驾驶人处以罚款1000-2000元，驾驶证暂扣六个月,驾驶证记（）分？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A、6分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B、3分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4"/>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C、12分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D、1分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道路交通安全法》规定：饮酒后驾驶机动车的，处暂扣六个月机动车驾驶证，并处一千元以上二千元以下罚款。因饮酒后驾驶机动车被处罚，再次饮酒后驾驶机动车的，处十日以下拘留，并处一千元以上二千元以下罚款，吊销机动车驾驶证。</w:t>
      </w:r>
    </w:p>
    <w:p>
      <w:pPr>
        <w:pStyle w:val="Heading6"/>
        <w:bidi w:val="0"/>
        <w:rPr>
          <w:rFonts w:eastAsia="宋体"/>
          <w:bCs w:val="0"/>
        </w:rPr>
      </w:pPr>
      <w:r>
        <w:rPr>
          <w:rFonts w:eastAsia="宋体" w:hint="eastAsia"/>
          <w:b/>
          <w:bCs w:val="0"/>
          <w:sz w:val="24"/>
          <w:lang w:val="en-US" w:eastAsia="zh-CN"/>
        </w:rPr>
        <w:t>38、机动车在道路边临时停车时，不得逆向或并列停放。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分析：《道路交通安全法》第五十六条：在道路边临时停车的，不得妨碍其他车辆和行人通行。因此除了要靠路边之外，还要尽可能留出空间便于其他车辆通行。所以题目说不得逆向或并列停放是正确的。</w:t>
      </w:r>
    </w:p>
    <w:p>
      <w:pPr>
        <w:pStyle w:val="Heading6"/>
        <w:bidi w:val="0"/>
        <w:rPr>
          <w:rFonts w:eastAsia="宋体"/>
          <w:bCs w:val="0"/>
        </w:rPr>
      </w:pPr>
      <w:r>
        <w:rPr>
          <w:rFonts w:eastAsia="宋体" w:hint="eastAsia"/>
          <w:b/>
          <w:bCs w:val="0"/>
          <w:sz w:val="24"/>
          <w:lang w:val="en-US" w:eastAsia="zh-CN"/>
        </w:rPr>
        <w:t>39、这个标志是何含义？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905000" cy="1733550"/>
            <wp:effectExtent l="0" t="0" r="0" b="0"/>
            <wp:docPr id="242652406"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652406" name="@名称@" descr="628"/>
                    <pic:cNvPicPr>
                      <a:picLocks noChangeAspect="1"/>
                    </pic:cNvPicPr>
                  </pic:nvPicPr>
                  <pic:blipFill>
                    <a:blip xmlns:r="http://schemas.openxmlformats.org/officeDocument/2006/relationships" r:embed="rId17"/>
                    <a:stretch>
                      <a:fillRect/>
                    </a:stretch>
                  </pic:blipFill>
                  <pic:spPr>
                    <a:xfrm>
                      <a:off x="0" y="0"/>
                      <a:ext cx="1905000" cy="17335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A、施工路段绕行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B、双向交通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C、注意危险</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D、左右绕行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分析：左右绕行：用以告示前方道路有障碍物，车辆应按标志指示减速慢行，绕行通过。</w:t>
      </w:r>
    </w:p>
    <w:p>
      <w:pPr>
        <w:pStyle w:val="Heading6"/>
        <w:bidi w:val="0"/>
        <w:rPr>
          <w:rFonts w:eastAsia="宋体"/>
          <w:bCs w:val="0"/>
        </w:rPr>
      </w:pPr>
      <w:r>
        <w:rPr>
          <w:rFonts w:eastAsia="宋体" w:hint="eastAsia"/>
          <w:b/>
          <w:bCs w:val="0"/>
          <w:sz w:val="24"/>
          <w:lang w:val="en-US" w:eastAsia="zh-CN"/>
        </w:rPr>
        <w:t>40、驾驶机动车在距离下述哪些地点50米以内的路段，不得停车？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5"/>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A、急救站</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B、消防栓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C、交叉路口</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D、公共汽车站</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分析：交叉路口、铁路道口、急转弯、宽度不足4米的窄路、桥梁、陡坡、隧道以及距离上述地点50米以内的路段，不得停车；</w:t>
      </w:r>
    </w:p>
    <w:p>
      <w:pPr>
        <w:pStyle w:val="Heading6"/>
        <w:bidi w:val="0"/>
        <w:rPr>
          <w:rFonts w:eastAsia="宋体"/>
          <w:bCs w:val="0"/>
        </w:rPr>
      </w:pPr>
      <w:r>
        <w:rPr>
          <w:rFonts w:eastAsia="宋体" w:hint="eastAsia"/>
          <w:b/>
          <w:bCs w:val="0"/>
          <w:sz w:val="24"/>
          <w:lang w:val="en-US" w:eastAsia="zh-CN"/>
        </w:rPr>
        <w:t>41、这个标志是何含义？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905000" cy="1905000"/>
            <wp:effectExtent l="0" t="0" r="0" b="0"/>
            <wp:docPr id="2101895326"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895326" name="@名称@" descr="628"/>
                    <pic:cNvPicPr>
                      <a:picLocks noChangeAspect="1"/>
                    </pic:cNvPicPr>
                  </pic:nvPicPr>
                  <pic:blipFill>
                    <a:blip xmlns:r="http://schemas.openxmlformats.org/officeDocument/2006/relationships" r:embed="rId18"/>
                    <a:stretch>
                      <a:fillRect/>
                    </a:stretch>
                  </pic:blipFill>
                  <pic:spPr>
                    <a:xfrm>
                      <a:off x="0" y="0"/>
                      <a:ext cx="1905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A、分向车道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B、右转车道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C、掉头车道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D、左转车道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分析：表示只准一切车辆向左转弯。此标志设在车辆必须向左转弯的路口以前适当位置。</w:t>
      </w:r>
    </w:p>
    <w:p>
      <w:pPr>
        <w:pStyle w:val="Heading6"/>
        <w:bidi w:val="0"/>
        <w:rPr>
          <w:rFonts w:eastAsia="宋体"/>
          <w:bCs w:val="0"/>
        </w:rPr>
      </w:pPr>
      <w:r>
        <w:rPr>
          <w:rFonts w:eastAsia="宋体" w:hint="eastAsia"/>
          <w:b/>
          <w:bCs w:val="0"/>
          <w:sz w:val="24"/>
          <w:lang w:val="en-US" w:eastAsia="zh-CN"/>
        </w:rPr>
        <w:t>42、初次申领机动车号牌、行驶证的，应当向哪个车辆管理所申请？</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A、户籍地车辆管理所</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B、登记地车辆管理所</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C、住所地车辆管理所</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6"/>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D、驾驶证核发地车辆管理所</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分析：《机动车登记规定》规定：初次申领机动车号牌、行驶证的，机动车所有人应当向住所地的车辆管理所申请注册登记。</w:t>
      </w:r>
    </w:p>
    <w:p>
      <w:pPr>
        <w:pStyle w:val="Heading6"/>
        <w:bidi w:val="0"/>
        <w:rPr>
          <w:rFonts w:eastAsia="宋体"/>
          <w:bCs w:val="0"/>
        </w:rPr>
      </w:pPr>
      <w:r>
        <w:rPr>
          <w:rFonts w:eastAsia="宋体" w:hint="eastAsia"/>
          <w:b/>
          <w:bCs w:val="0"/>
          <w:sz w:val="24"/>
          <w:lang w:val="en-US" w:eastAsia="zh-CN"/>
        </w:rPr>
        <w:t>43、驾驶机动车下陡坡、转弯、掉头时，最高速度不能超过多少？</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A、30公里/小时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B、40公里/小时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C、50公里/小时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D、60公里/小时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分析：规定：机动车下陡坡、转弯、掉头时，最高速度不能超过30公里/小时</w:t>
      </w:r>
    </w:p>
    <w:p>
      <w:pPr>
        <w:pStyle w:val="Heading6"/>
        <w:bidi w:val="0"/>
        <w:rPr>
          <w:rFonts w:eastAsia="宋体"/>
          <w:bCs w:val="0"/>
        </w:rPr>
      </w:pPr>
      <w:r>
        <w:rPr>
          <w:rFonts w:eastAsia="宋体" w:hint="eastAsia"/>
          <w:b/>
          <w:bCs w:val="0"/>
          <w:sz w:val="24"/>
          <w:lang w:val="en-US" w:eastAsia="zh-CN"/>
        </w:rPr>
        <w:t>44、驾驶机动车在道路上超车时可以不使用转向灯。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分析：超车是应该开启左转向灯。</w:t>
      </w:r>
    </w:p>
    <w:p>
      <w:pPr>
        <w:pStyle w:val="Heading6"/>
        <w:bidi w:val="0"/>
        <w:rPr>
          <w:rFonts w:eastAsia="宋体"/>
          <w:bCs w:val="0"/>
        </w:rPr>
      </w:pPr>
      <w:r>
        <w:rPr>
          <w:rFonts w:eastAsia="宋体" w:hint="eastAsia"/>
          <w:b/>
          <w:bCs w:val="0"/>
          <w:sz w:val="24"/>
          <w:lang w:val="en-US" w:eastAsia="zh-CN"/>
        </w:rPr>
        <w:t>45、这个标志是何含义？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733550" cy="1733550"/>
            <wp:effectExtent l="0" t="0" r="0" b="0"/>
            <wp:docPr id="1245677145"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677145" name="@名称@" descr="628"/>
                    <pic:cNvPicPr>
                      <a:picLocks noChangeAspect="1"/>
                    </pic:cNvPicPr>
                  </pic:nvPicPr>
                  <pic:blipFill>
                    <a:blip xmlns:r="http://schemas.openxmlformats.org/officeDocument/2006/relationships" r:embed="rId19"/>
                    <a:stretch>
                      <a:fillRect/>
                    </a:stretch>
                  </pic:blipFill>
                  <pic:spPr>
                    <a:xfrm>
                      <a:off x="0" y="0"/>
                      <a:ext cx="1733550" cy="17335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A、前方路口不能右转</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B、前方路口不能直行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7"/>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C、前方是十字路口</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D、前方路口不能左转</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分析：T字形路口表示前方路段只有左右方向岔路，不可直行。</w:t>
      </w:r>
    </w:p>
    <w:p>
      <w:pPr>
        <w:pStyle w:val="Heading6"/>
        <w:bidi w:val="0"/>
        <w:rPr>
          <w:rFonts w:eastAsia="宋体"/>
          <w:bCs w:val="0"/>
        </w:rPr>
      </w:pPr>
      <w:r>
        <w:rPr>
          <w:rFonts w:eastAsia="宋体" w:hint="eastAsia"/>
          <w:b/>
          <w:bCs w:val="0"/>
          <w:sz w:val="24"/>
          <w:lang w:val="en-US" w:eastAsia="zh-CN"/>
        </w:rPr>
        <w:t>46、这个路段可以在非机动车道上临时停车。</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759938966"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938966" name="@名称@" descr="628"/>
                    <pic:cNvPicPr>
                      <a:picLocks noChangeAspect="1"/>
                    </pic:cNvPicPr>
                  </pic:nvPicPr>
                  <pic:blipFill>
                    <a:blip xmlns:r="http://schemas.openxmlformats.org/officeDocument/2006/relationships" r:embed="rId20"/>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分析：这个是非机动车道，当然不能占道，不然人家骑车的怎么过去。</w:t>
      </w:r>
    </w:p>
    <w:p>
      <w:pPr>
        <w:pStyle w:val="Heading6"/>
        <w:bidi w:val="0"/>
        <w:rPr>
          <w:rFonts w:eastAsia="宋体"/>
          <w:bCs w:val="0"/>
        </w:rPr>
      </w:pPr>
      <w:r>
        <w:rPr>
          <w:rFonts w:eastAsia="宋体" w:hint="eastAsia"/>
          <w:b/>
          <w:bCs w:val="0"/>
          <w:sz w:val="24"/>
          <w:lang w:val="en-US" w:eastAsia="zh-CN"/>
        </w:rPr>
        <w:t>47、这个标志是何含义？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447800"/>
            <wp:effectExtent l="0" t="0" r="0" b="0"/>
            <wp:docPr id="184627978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279781" name="@名称@" descr="628"/>
                    <pic:cNvPicPr>
                      <a:picLocks noChangeAspect="1"/>
                    </pic:cNvPicPr>
                  </pic:nvPicPr>
                  <pic:blipFill>
                    <a:blip xmlns:r="http://schemas.openxmlformats.org/officeDocument/2006/relationships" r:embed="rId21"/>
                    <a:stretch>
                      <a:fillRect/>
                    </a:stretch>
                  </pic:blipFill>
                  <pic:spPr>
                    <a:xfrm>
                      <a:off x="0" y="0"/>
                      <a:ext cx="3810000" cy="14478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A、环行交叉路口预告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B、十字交叉路口预告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C、互通立体交叉预告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D、Y型交叉路口预告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分析：同志们记得。互通试的是全连的哦。环行交插路口有个空格。所以正确答案是A。。才对</w:t>
      </w:r>
      <w:r>
        <w:rPr>
          <w:rFonts w:hint="eastAsia"/>
          <w:i w:val="0"/>
          <w:iCs w:val="0"/>
          <w:highlight w:val="none"/>
          <w:u w:val="none"/>
        </w:rPr>
        <w:br/>
      </w:r>
      <w:r>
        <w:rPr>
          <w:rFonts w:hint="eastAsia"/>
          <w:i w:val="0"/>
          <w:iCs w:val="0"/>
          <w:highlight w:val="none"/>
          <w:u w:val="none"/>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2" w:history="1">
        <w:r>
          <w:rPr>
            <w:rFonts w:ascii="SimSun" w:eastAsia="SimSun" w:hAnsi="SimSun" w:cs="SimSun"/>
            <w:b/>
            <w:bCs/>
            <w:color w:val="0000EE"/>
            <w:kern w:val="0"/>
            <w:sz w:val="30"/>
            <w:szCs w:val="30"/>
            <w:u w:val="single" w:color="0000EE"/>
          </w:rPr>
          <w:t>https://d.book118.com/147200035021006033</w:t>
        </w:r>
      </w:hyperlink>
    </w:p>
    <w:p>
      <w:pPr>
        <w:shd w:val="clear" w:color="auto" w:fill="F1F1F1" w:themeFill="background1" w:themeFillShade="F2"/>
        <w:bidi w:val="0"/>
        <w:rPr>
          <w:rFonts w:hint="eastAsia"/>
          <w:i w:val="0"/>
          <w:iCs w:val="0"/>
          <w:highlight w:val="none"/>
          <w:u w:val="none"/>
        </w:rPr>
      </w:pPr>
    </w:p>
    <w:sectPr>
      <w:type w:val="nextPage"/>
      <w:pgSz w:w="11906" w:h="16838"/>
      <w:pgMar w:top="1440" w:right="1800" w:bottom="1440" w:left="1800" w:header="851" w:footer="992" w:gutter="0"/>
      <w:pgNumType w:start="18"/>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9B1C4F"/>
    <w:rsid w:val="292968F0"/>
    <w:rsid w:val="329B1C4F"/>
    <w:rsid w:val="49E728CF"/>
    <w:rsid w:val="69C53C27"/>
  </w:rsids>
  <w:docVars>
    <w:docVar w:name="commondata" w:val="eyJoZGlkIjoiMGVmMDBhMmJiZGI5NGMzZjY5YzYxNmI2ODJjOWY5Zj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semiHidden="0" w:uiPriority="0" w:qFormat="1"/>
    <w:lsdException w:name="heading 5" w:semiHidden="0" w:uiPriority="0" w:qFormat="1"/>
    <w:lsdException w:name="heading 6" w:semiHidden="0"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spacing w:before="0" w:beforeAutospacing="1" w:after="0" w:afterAutospacing="1"/>
      <w:jc w:val="left"/>
      <w:outlineLvl w:val="0"/>
    </w:pPr>
    <w:rPr>
      <w:rFonts w:ascii="宋体" w:eastAsia="宋体" w:hAnsi="宋体" w:cs="宋体" w:hint="eastAsia"/>
      <w:b/>
      <w:bCs/>
      <w:kern w:val="44"/>
      <w:sz w:val="48"/>
      <w:szCs w:val="48"/>
      <w:lang w:val="en-US" w:eastAsia="zh-CN" w:bidi="ar"/>
    </w:rPr>
  </w:style>
  <w:style w:type="paragraph" w:styleId="Heading4">
    <w:name w:val="heading 4"/>
    <w:basedOn w:val="Normal"/>
    <w:next w:val="Normal"/>
    <w:unhideWhenUsed/>
    <w:qFormat/>
    <w:pPr>
      <w:keepNext/>
      <w:keepLines/>
      <w:spacing w:before="280" w:beforeLines="0" w:beforeAutospacing="0" w:after="290" w:afterLines="0" w:afterAutospacing="0" w:line="372" w:lineRule="auto"/>
      <w:outlineLvl w:val="3"/>
    </w:pPr>
    <w:rPr>
      <w:rFonts w:ascii="Arial" w:eastAsia="黑体" w:hAnsi="Arial"/>
      <w:b/>
      <w:sz w:val="28"/>
    </w:rPr>
  </w:style>
  <w:style w:type="paragraph" w:styleId="Heading5">
    <w:name w:val="heading 5"/>
    <w:basedOn w:val="Normal"/>
    <w:next w:val="Normal"/>
    <w:unhideWhenUsed/>
    <w:qFormat/>
    <w:pPr>
      <w:keepNext/>
      <w:keepLines/>
      <w:spacing w:before="280" w:beforeLines="0" w:beforeAutospacing="0" w:after="290" w:afterLines="0" w:afterAutospacing="0" w:line="372" w:lineRule="auto"/>
      <w:outlineLvl w:val="4"/>
    </w:pPr>
    <w:rPr>
      <w:b/>
      <w:sz w:val="28"/>
    </w:rPr>
  </w:style>
  <w:style w:type="paragraph" w:styleId="Heading6">
    <w:name w:val="heading 6"/>
    <w:basedOn w:val="Normal"/>
    <w:next w:val="Normal"/>
    <w:unhideWhenUsed/>
    <w:qFormat/>
    <w:pPr>
      <w:keepNext/>
      <w:keepLines/>
      <w:spacing w:before="240" w:beforeLines="0" w:beforeAutospacing="0" w:after="64" w:afterLines="0" w:afterAutospacing="0" w:line="317" w:lineRule="auto"/>
      <w:outlineLvl w:val="5"/>
    </w:pPr>
    <w:rPr>
      <w:rFonts w:ascii="Arial" w:eastAsia="黑体" w:hAnsi="Arial"/>
      <w:b/>
      <w:sz w:val="24"/>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NormalWeb">
    <w:name w:val="Normal (Web)"/>
    <w:basedOn w:val="Normal"/>
    <w:pPr>
      <w:spacing w:before="0" w:beforeAutospacing="1" w:after="0" w:afterAutospacing="1"/>
      <w:ind w:left="0" w:right="0"/>
      <w:jc w:val="left"/>
    </w:pPr>
    <w:rPr>
      <w:kern w:val="0"/>
      <w:sz w:val="24"/>
      <w:lang w:val="en-US" w:eastAsia="zh-CN" w:bidi="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image" Target="media/image10.jpeg" /><Relationship Id="rId14" Type="http://schemas.openxmlformats.org/officeDocument/2006/relationships/image" Target="media/image11.jpeg" /><Relationship Id="rId15" Type="http://schemas.openxmlformats.org/officeDocument/2006/relationships/image" Target="media/image12.jpeg" /><Relationship Id="rId16" Type="http://schemas.openxmlformats.org/officeDocument/2006/relationships/image" Target="media/image13.jpeg" /><Relationship Id="rId17" Type="http://schemas.openxmlformats.org/officeDocument/2006/relationships/image" Target="media/image14.jpeg" /><Relationship Id="rId18" Type="http://schemas.openxmlformats.org/officeDocument/2006/relationships/image" Target="media/image15.jpeg" /><Relationship Id="rId19" Type="http://schemas.openxmlformats.org/officeDocument/2006/relationships/image" Target="media/image16.jpeg" /><Relationship Id="rId2" Type="http://schemas.openxmlformats.org/officeDocument/2006/relationships/webSettings" Target="webSettings.xml" /><Relationship Id="rId20" Type="http://schemas.openxmlformats.org/officeDocument/2006/relationships/image" Target="media/image17.jpeg" /><Relationship Id="rId21" Type="http://schemas.openxmlformats.org/officeDocument/2006/relationships/image" Target="media/image18.jpeg" /><Relationship Id="rId22" Type="http://schemas.openxmlformats.org/officeDocument/2006/relationships/hyperlink" Target="https://d.book118.com/147200035021006033" TargetMode="Externa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23</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小海豹</dc:creator>
  <cp:lastModifiedBy>小海豹</cp:lastModifiedBy>
  <cp:revision>1</cp:revision>
  <dcterms:created xsi:type="dcterms:W3CDTF">2024-01-20T02:05:00Z</dcterms:created>
  <dcterms:modified xsi:type="dcterms:W3CDTF">2024-01-20T05:15:38Z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F2619C4CE6D544B580F6778C18C4F403_11</vt:lpwstr>
  </property>
  <property fmtid="{D5CDD505-2E9C-101B-9397-08002B2CF9AE}" pid="3" name="KSOProductBuildVer">
    <vt:lpwstr>2052-12.1.0.16250</vt:lpwstr>
  </property>
</Properties>
</file>