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影视制片项目规划设计方案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70" w:history="1">
        <w:r>
          <w:rPr>
            <w:rFonts w:ascii="仿宋" w:eastAsia="仿宋" w:hAnsi="仿宋" w:cs="仿宋" w:hint="eastAsia"/>
            <w:lang w:eastAsia="zh-CN"/>
          </w:rPr>
          <w:t>概论</w:t>
        </w:r>
        <w:r>
          <w:tab/>
        </w:r>
        <w:r>
          <w:fldChar w:fldCharType="begin"/>
        </w:r>
        <w:r>
          <w:instrText xml:space="preserve"> PAGEREF _Toc26170 \h </w:instrText>
        </w:r>
        <w:r>
          <w:fldChar w:fldCharType="separate"/>
        </w:r>
        <w:r>
          <w:t>3</w:t>
        </w:r>
        <w:r>
          <w:fldChar w:fldCharType="end"/>
        </w:r>
      </w:hyperlink>
    </w:p>
    <w:p>
      <w:pPr>
        <w:pStyle w:val="TOC1"/>
        <w:tabs>
          <w:tab w:val="right" w:leader="dot" w:pos="8306"/>
        </w:tabs>
      </w:pPr>
      <w:hyperlink w:anchor="_Toc8607" w:history="1">
        <w:r>
          <w:rPr>
            <w:rFonts w:ascii="仿宋" w:eastAsia="仿宋" w:hAnsi="仿宋" w:cs="仿宋" w:hint="eastAsia"/>
            <w:lang w:eastAsia="zh-CN"/>
          </w:rPr>
          <w:t>一、影视制片项目概论</w:t>
        </w:r>
        <w:r>
          <w:tab/>
        </w:r>
        <w:r>
          <w:fldChar w:fldCharType="begin"/>
        </w:r>
        <w:r>
          <w:instrText xml:space="preserve"> PAGEREF _Toc8607 \h </w:instrText>
        </w:r>
        <w:r>
          <w:fldChar w:fldCharType="separate"/>
        </w:r>
        <w:r>
          <w:t>3</w:t>
        </w:r>
        <w:r>
          <w:fldChar w:fldCharType="end"/>
        </w:r>
      </w:hyperlink>
    </w:p>
    <w:p>
      <w:pPr>
        <w:pStyle w:val="TOC2"/>
        <w:tabs>
          <w:tab w:val="right" w:leader="dot" w:pos="8306"/>
        </w:tabs>
      </w:pPr>
      <w:hyperlink w:anchor="_Toc13174" w:history="1">
        <w:r>
          <w:rPr>
            <w:rFonts w:ascii="仿宋" w:eastAsia="仿宋" w:hAnsi="仿宋" w:cs="仿宋" w:hint="eastAsia"/>
            <w:lang w:eastAsia="zh-CN"/>
          </w:rPr>
          <w:t>(一)、影视制片项目概况</w:t>
        </w:r>
        <w:r>
          <w:tab/>
        </w:r>
        <w:r>
          <w:fldChar w:fldCharType="begin"/>
        </w:r>
        <w:r>
          <w:instrText xml:space="preserve"> PAGEREF _Toc13174 \h </w:instrText>
        </w:r>
        <w:r>
          <w:fldChar w:fldCharType="separate"/>
        </w:r>
        <w:r>
          <w:t>3</w:t>
        </w:r>
        <w:r>
          <w:fldChar w:fldCharType="end"/>
        </w:r>
      </w:hyperlink>
    </w:p>
    <w:p>
      <w:pPr>
        <w:pStyle w:val="TOC2"/>
        <w:tabs>
          <w:tab w:val="right" w:leader="dot" w:pos="8306"/>
        </w:tabs>
      </w:pPr>
      <w:hyperlink w:anchor="_Toc847" w:history="1">
        <w:r>
          <w:rPr>
            <w:rFonts w:ascii="仿宋" w:eastAsia="仿宋" w:hAnsi="仿宋" w:cs="仿宋" w:hint="eastAsia"/>
            <w:lang w:eastAsia="zh-CN"/>
          </w:rPr>
          <w:t>(二)、影视制片项目目标</w:t>
        </w:r>
        <w:r>
          <w:tab/>
        </w:r>
        <w:r>
          <w:fldChar w:fldCharType="begin"/>
        </w:r>
        <w:r>
          <w:instrText xml:space="preserve"> PAGEREF _Toc847 \h </w:instrText>
        </w:r>
        <w:r>
          <w:fldChar w:fldCharType="separate"/>
        </w:r>
        <w:r>
          <w:t>5</w:t>
        </w:r>
        <w:r>
          <w:fldChar w:fldCharType="end"/>
        </w:r>
      </w:hyperlink>
    </w:p>
    <w:p>
      <w:pPr>
        <w:pStyle w:val="TOC2"/>
        <w:tabs>
          <w:tab w:val="right" w:leader="dot" w:pos="8306"/>
        </w:tabs>
      </w:pPr>
      <w:hyperlink w:anchor="_Toc20312" w:history="1">
        <w:r>
          <w:rPr>
            <w:rFonts w:ascii="仿宋" w:eastAsia="仿宋" w:hAnsi="仿宋" w:cs="仿宋" w:hint="eastAsia"/>
            <w:lang w:eastAsia="zh-CN"/>
          </w:rPr>
          <w:t>(三)、影视制片项目提出的理由</w:t>
        </w:r>
        <w:r>
          <w:tab/>
        </w:r>
        <w:r>
          <w:fldChar w:fldCharType="begin"/>
        </w:r>
        <w:r>
          <w:instrText xml:space="preserve"> PAGEREF _Toc20312 \h </w:instrText>
        </w:r>
        <w:r>
          <w:fldChar w:fldCharType="separate"/>
        </w:r>
        <w:r>
          <w:t>6</w:t>
        </w:r>
        <w:r>
          <w:fldChar w:fldCharType="end"/>
        </w:r>
      </w:hyperlink>
    </w:p>
    <w:p>
      <w:pPr>
        <w:pStyle w:val="TOC2"/>
        <w:tabs>
          <w:tab w:val="right" w:leader="dot" w:pos="8306"/>
        </w:tabs>
      </w:pPr>
      <w:hyperlink w:anchor="_Toc5493" w:history="1">
        <w:r>
          <w:rPr>
            <w:rFonts w:ascii="仿宋" w:eastAsia="仿宋" w:hAnsi="仿宋" w:cs="仿宋" w:hint="eastAsia"/>
            <w:lang w:eastAsia="zh-CN"/>
          </w:rPr>
          <w:t>(四)、影视制片项目意义</w:t>
        </w:r>
        <w:r>
          <w:tab/>
        </w:r>
        <w:r>
          <w:fldChar w:fldCharType="begin"/>
        </w:r>
        <w:r>
          <w:instrText xml:space="preserve"> PAGEREF _Toc5493 \h </w:instrText>
        </w:r>
        <w:r>
          <w:fldChar w:fldCharType="separate"/>
        </w:r>
        <w:r>
          <w:t>8</w:t>
        </w:r>
        <w:r>
          <w:fldChar w:fldCharType="end"/>
        </w:r>
      </w:hyperlink>
    </w:p>
    <w:p>
      <w:pPr>
        <w:pStyle w:val="TOC2"/>
        <w:tabs>
          <w:tab w:val="right" w:leader="dot" w:pos="8306"/>
        </w:tabs>
      </w:pPr>
      <w:hyperlink w:anchor="_Toc28069" w:history="1">
        <w:r>
          <w:rPr>
            <w:rFonts w:ascii="仿宋" w:eastAsia="仿宋" w:hAnsi="仿宋" w:cs="仿宋" w:hint="eastAsia"/>
            <w:lang w:eastAsia="zh-CN"/>
          </w:rPr>
          <w:t>(五)、影视制片项目背景</w:t>
        </w:r>
        <w:r>
          <w:tab/>
        </w:r>
        <w:r>
          <w:fldChar w:fldCharType="begin"/>
        </w:r>
        <w:r>
          <w:instrText xml:space="preserve"> PAGEREF _Toc28069 \h </w:instrText>
        </w:r>
        <w:r>
          <w:fldChar w:fldCharType="separate"/>
        </w:r>
        <w:r>
          <w:t>9</w:t>
        </w:r>
        <w:r>
          <w:fldChar w:fldCharType="end"/>
        </w:r>
      </w:hyperlink>
    </w:p>
    <w:p>
      <w:pPr>
        <w:pStyle w:val="TOC1"/>
        <w:tabs>
          <w:tab w:val="right" w:leader="dot" w:pos="8306"/>
        </w:tabs>
      </w:pPr>
      <w:hyperlink w:anchor="_Toc10738" w:history="1">
        <w:r>
          <w:rPr>
            <w:rFonts w:ascii="仿宋" w:eastAsia="仿宋" w:hAnsi="仿宋" w:cs="仿宋" w:hint="eastAsia"/>
            <w:lang w:eastAsia="zh-CN"/>
          </w:rPr>
          <w:t>二、影视制片项目建设单位说明</w:t>
        </w:r>
        <w:r>
          <w:tab/>
        </w:r>
        <w:r>
          <w:fldChar w:fldCharType="begin"/>
        </w:r>
        <w:r>
          <w:instrText xml:space="preserve"> PAGEREF _Toc10738 \h </w:instrText>
        </w:r>
        <w:r>
          <w:fldChar w:fldCharType="separate"/>
        </w:r>
        <w:r>
          <w:t>9</w:t>
        </w:r>
        <w:r>
          <w:fldChar w:fldCharType="end"/>
        </w:r>
      </w:hyperlink>
    </w:p>
    <w:p>
      <w:pPr>
        <w:pStyle w:val="TOC2"/>
        <w:tabs>
          <w:tab w:val="right" w:leader="dot" w:pos="8306"/>
        </w:tabs>
      </w:pPr>
      <w:hyperlink w:anchor="_Toc6435" w:history="1">
        <w:r>
          <w:rPr>
            <w:rFonts w:ascii="仿宋" w:eastAsia="仿宋" w:hAnsi="仿宋" w:cs="仿宋" w:hint="eastAsia"/>
            <w:lang w:eastAsia="zh-CN"/>
          </w:rPr>
          <w:t>(一)、影视制片项目承办单位基本情况</w:t>
        </w:r>
        <w:r>
          <w:tab/>
        </w:r>
        <w:r>
          <w:fldChar w:fldCharType="begin"/>
        </w:r>
        <w:r>
          <w:instrText xml:space="preserve"> PAGEREF _Toc6435 \h </w:instrText>
        </w:r>
        <w:r>
          <w:fldChar w:fldCharType="separate"/>
        </w:r>
        <w:r>
          <w:t>9</w:t>
        </w:r>
        <w:r>
          <w:fldChar w:fldCharType="end"/>
        </w:r>
      </w:hyperlink>
    </w:p>
    <w:p>
      <w:pPr>
        <w:pStyle w:val="TOC2"/>
        <w:tabs>
          <w:tab w:val="right" w:leader="dot" w:pos="8306"/>
        </w:tabs>
      </w:pPr>
      <w:hyperlink w:anchor="_Toc18228" w:history="1">
        <w:r>
          <w:rPr>
            <w:rFonts w:ascii="仿宋" w:eastAsia="仿宋" w:hAnsi="仿宋" w:cs="仿宋" w:hint="eastAsia"/>
            <w:lang w:eastAsia="zh-CN"/>
          </w:rPr>
          <w:t>(二)、公司经济效益分析</w:t>
        </w:r>
        <w:r>
          <w:tab/>
        </w:r>
        <w:r>
          <w:fldChar w:fldCharType="begin"/>
        </w:r>
        <w:r>
          <w:instrText xml:space="preserve"> PAGEREF _Toc18228 \h </w:instrText>
        </w:r>
        <w:r>
          <w:fldChar w:fldCharType="separate"/>
        </w:r>
        <w:r>
          <w:t>10</w:t>
        </w:r>
        <w:r>
          <w:fldChar w:fldCharType="end"/>
        </w:r>
      </w:hyperlink>
    </w:p>
    <w:p>
      <w:pPr>
        <w:pStyle w:val="TOC1"/>
        <w:tabs>
          <w:tab w:val="right" w:leader="dot" w:pos="8306"/>
        </w:tabs>
      </w:pPr>
      <w:hyperlink w:anchor="_Toc21060" w:history="1">
        <w:r>
          <w:rPr>
            <w:rFonts w:ascii="仿宋" w:eastAsia="仿宋" w:hAnsi="仿宋" w:cs="仿宋" w:hint="eastAsia"/>
            <w:lang w:eastAsia="zh-CN"/>
          </w:rPr>
          <w:t>三、工艺说明</w:t>
        </w:r>
        <w:r>
          <w:tab/>
        </w:r>
        <w:r>
          <w:fldChar w:fldCharType="begin"/>
        </w:r>
        <w:r>
          <w:instrText xml:space="preserve"> PAGEREF _Toc21060 \h </w:instrText>
        </w:r>
        <w:r>
          <w:fldChar w:fldCharType="separate"/>
        </w:r>
        <w:r>
          <w:t>11</w:t>
        </w:r>
        <w:r>
          <w:fldChar w:fldCharType="end"/>
        </w:r>
      </w:hyperlink>
    </w:p>
    <w:p>
      <w:pPr>
        <w:pStyle w:val="TOC2"/>
        <w:tabs>
          <w:tab w:val="right" w:leader="dot" w:pos="8306"/>
        </w:tabs>
      </w:pPr>
      <w:hyperlink w:anchor="_Toc6330" w:history="1">
        <w:r>
          <w:rPr>
            <w:rFonts w:ascii="仿宋" w:eastAsia="仿宋" w:hAnsi="仿宋" w:cs="仿宋" w:hint="eastAsia"/>
            <w:lang w:eastAsia="zh-CN"/>
          </w:rPr>
          <w:t>(一)、技术管理特点</w:t>
        </w:r>
        <w:r>
          <w:tab/>
        </w:r>
        <w:r>
          <w:fldChar w:fldCharType="begin"/>
        </w:r>
        <w:r>
          <w:instrText xml:space="preserve"> PAGEREF _Toc6330 \h </w:instrText>
        </w:r>
        <w:r>
          <w:fldChar w:fldCharType="separate"/>
        </w:r>
        <w:r>
          <w:t>11</w:t>
        </w:r>
        <w:r>
          <w:fldChar w:fldCharType="end"/>
        </w:r>
      </w:hyperlink>
    </w:p>
    <w:p>
      <w:pPr>
        <w:pStyle w:val="TOC2"/>
        <w:tabs>
          <w:tab w:val="right" w:leader="dot" w:pos="8306"/>
        </w:tabs>
      </w:pPr>
      <w:hyperlink w:anchor="_Toc22550" w:history="1">
        <w:r>
          <w:rPr>
            <w:rFonts w:ascii="仿宋" w:eastAsia="仿宋" w:hAnsi="仿宋" w:cs="仿宋" w:hint="eastAsia"/>
            <w:lang w:eastAsia="zh-CN"/>
          </w:rPr>
          <w:t>(二)、影视制片项目工艺技术设计方案</w:t>
        </w:r>
        <w:r>
          <w:tab/>
        </w:r>
        <w:r>
          <w:fldChar w:fldCharType="begin"/>
        </w:r>
        <w:r>
          <w:instrText xml:space="preserve"> PAGEREF _Toc22550 \h </w:instrText>
        </w:r>
        <w:r>
          <w:fldChar w:fldCharType="separate"/>
        </w:r>
        <w:r>
          <w:t>12</w:t>
        </w:r>
        <w:r>
          <w:fldChar w:fldCharType="end"/>
        </w:r>
      </w:hyperlink>
    </w:p>
    <w:p>
      <w:pPr>
        <w:pStyle w:val="TOC2"/>
        <w:tabs>
          <w:tab w:val="right" w:leader="dot" w:pos="8306"/>
        </w:tabs>
      </w:pPr>
      <w:hyperlink w:anchor="_Toc17597" w:history="1">
        <w:r>
          <w:rPr>
            <w:rFonts w:ascii="仿宋" w:eastAsia="仿宋" w:hAnsi="仿宋" w:cs="仿宋" w:hint="eastAsia"/>
            <w:lang w:eastAsia="zh-CN"/>
          </w:rPr>
          <w:t>(三)、设备选型方案</w:t>
        </w:r>
        <w:r>
          <w:tab/>
        </w:r>
        <w:r>
          <w:fldChar w:fldCharType="begin"/>
        </w:r>
        <w:r>
          <w:instrText xml:space="preserve"> PAGEREF _Toc17597 \h </w:instrText>
        </w:r>
        <w:r>
          <w:fldChar w:fldCharType="separate"/>
        </w:r>
        <w:r>
          <w:t>13</w:t>
        </w:r>
        <w:r>
          <w:fldChar w:fldCharType="end"/>
        </w:r>
      </w:hyperlink>
    </w:p>
    <w:p>
      <w:pPr>
        <w:pStyle w:val="TOC1"/>
        <w:tabs>
          <w:tab w:val="right" w:leader="dot" w:pos="8306"/>
        </w:tabs>
      </w:pPr>
      <w:hyperlink w:anchor="_Toc5573" w:history="1">
        <w:r>
          <w:rPr>
            <w:rFonts w:ascii="仿宋" w:eastAsia="仿宋" w:hAnsi="仿宋" w:cs="仿宋" w:hint="eastAsia"/>
            <w:lang w:eastAsia="zh-CN"/>
          </w:rPr>
          <w:t>四、市场分析、调研</w:t>
        </w:r>
        <w:r>
          <w:tab/>
        </w:r>
        <w:r>
          <w:fldChar w:fldCharType="begin"/>
        </w:r>
        <w:r>
          <w:instrText xml:space="preserve"> PAGEREF _Toc5573 \h </w:instrText>
        </w:r>
        <w:r>
          <w:fldChar w:fldCharType="separate"/>
        </w:r>
        <w:r>
          <w:t>15</w:t>
        </w:r>
        <w:r>
          <w:fldChar w:fldCharType="end"/>
        </w:r>
      </w:hyperlink>
    </w:p>
    <w:p>
      <w:pPr>
        <w:pStyle w:val="TOC2"/>
        <w:tabs>
          <w:tab w:val="right" w:leader="dot" w:pos="8306"/>
        </w:tabs>
      </w:pPr>
      <w:hyperlink w:anchor="_Toc22568" w:history="1">
        <w:r>
          <w:rPr>
            <w:rFonts w:ascii="仿宋" w:eastAsia="仿宋" w:hAnsi="仿宋" w:cs="仿宋" w:hint="eastAsia"/>
            <w:lang w:eastAsia="zh-CN"/>
          </w:rPr>
          <w:t>(一)、影视制片行业分析</w:t>
        </w:r>
        <w:r>
          <w:tab/>
        </w:r>
        <w:r>
          <w:fldChar w:fldCharType="begin"/>
        </w:r>
        <w:r>
          <w:instrText xml:space="preserve"> PAGEREF _Toc22568 \h </w:instrText>
        </w:r>
        <w:r>
          <w:fldChar w:fldCharType="separate"/>
        </w:r>
        <w:r>
          <w:t>15</w:t>
        </w:r>
        <w:r>
          <w:fldChar w:fldCharType="end"/>
        </w:r>
      </w:hyperlink>
    </w:p>
    <w:p>
      <w:pPr>
        <w:pStyle w:val="TOC2"/>
        <w:tabs>
          <w:tab w:val="right" w:leader="dot" w:pos="8306"/>
        </w:tabs>
      </w:pPr>
      <w:hyperlink w:anchor="_Toc16698" w:history="1">
        <w:r>
          <w:rPr>
            <w:rFonts w:ascii="仿宋" w:eastAsia="仿宋" w:hAnsi="仿宋" w:cs="仿宋" w:hint="eastAsia"/>
            <w:lang w:eastAsia="zh-CN"/>
          </w:rPr>
          <w:t>(二)、影视制片市场分析预测</w:t>
        </w:r>
        <w:r>
          <w:tab/>
        </w:r>
        <w:r>
          <w:fldChar w:fldCharType="begin"/>
        </w:r>
        <w:r>
          <w:instrText xml:space="preserve"> PAGEREF _Toc16698 \h </w:instrText>
        </w:r>
        <w:r>
          <w:fldChar w:fldCharType="separate"/>
        </w:r>
        <w:r>
          <w:t>15</w:t>
        </w:r>
        <w:r>
          <w:fldChar w:fldCharType="end"/>
        </w:r>
      </w:hyperlink>
    </w:p>
    <w:p>
      <w:pPr>
        <w:pStyle w:val="TOC1"/>
        <w:tabs>
          <w:tab w:val="right" w:leader="dot" w:pos="8306"/>
        </w:tabs>
      </w:pPr>
      <w:hyperlink w:anchor="_Toc17220" w:history="1">
        <w:r>
          <w:rPr>
            <w:rFonts w:ascii="仿宋" w:eastAsia="仿宋" w:hAnsi="仿宋" w:cs="仿宋" w:hint="eastAsia"/>
            <w:lang w:eastAsia="zh-CN"/>
          </w:rPr>
          <w:t>五、影视制片项目危机管理</w:t>
        </w:r>
        <w:r>
          <w:tab/>
        </w:r>
        <w:r>
          <w:fldChar w:fldCharType="begin"/>
        </w:r>
        <w:r>
          <w:instrText xml:space="preserve"> PAGEREF _Toc17220 \h </w:instrText>
        </w:r>
        <w:r>
          <w:fldChar w:fldCharType="separate"/>
        </w:r>
        <w:r>
          <w:t>16</w:t>
        </w:r>
        <w:r>
          <w:fldChar w:fldCharType="end"/>
        </w:r>
      </w:hyperlink>
    </w:p>
    <w:p>
      <w:pPr>
        <w:pStyle w:val="TOC2"/>
        <w:tabs>
          <w:tab w:val="right" w:leader="dot" w:pos="8306"/>
        </w:tabs>
      </w:pPr>
      <w:hyperlink w:anchor="_Toc23446" w:history="1">
        <w:r>
          <w:rPr>
            <w:rFonts w:ascii="仿宋" w:eastAsia="仿宋" w:hAnsi="仿宋" w:cs="仿宋" w:hint="eastAsia"/>
            <w:lang w:eastAsia="zh-CN"/>
          </w:rPr>
          <w:t>(一)、危机预警与识别</w:t>
        </w:r>
        <w:r>
          <w:tab/>
        </w:r>
        <w:r>
          <w:fldChar w:fldCharType="begin"/>
        </w:r>
        <w:r>
          <w:instrText xml:space="preserve"> PAGEREF _Toc23446 \h </w:instrText>
        </w:r>
        <w:r>
          <w:fldChar w:fldCharType="separate"/>
        </w:r>
        <w:r>
          <w:t>16</w:t>
        </w:r>
        <w:r>
          <w:fldChar w:fldCharType="end"/>
        </w:r>
      </w:hyperlink>
    </w:p>
    <w:p>
      <w:pPr>
        <w:pStyle w:val="TOC2"/>
        <w:tabs>
          <w:tab w:val="right" w:leader="dot" w:pos="8306"/>
        </w:tabs>
      </w:pPr>
      <w:hyperlink w:anchor="_Toc29887" w:history="1">
        <w:r>
          <w:rPr>
            <w:rFonts w:ascii="仿宋" w:eastAsia="仿宋" w:hAnsi="仿宋" w:cs="仿宋" w:hint="eastAsia"/>
            <w:lang w:eastAsia="zh-CN"/>
          </w:rPr>
          <w:t>(二)、危机应对与恢复</w:t>
        </w:r>
        <w:r>
          <w:tab/>
        </w:r>
        <w:r>
          <w:fldChar w:fldCharType="begin"/>
        </w:r>
        <w:r>
          <w:instrText xml:space="preserve"> PAGEREF _Toc29887 \h </w:instrText>
        </w:r>
        <w:r>
          <w:fldChar w:fldCharType="separate"/>
        </w:r>
        <w:r>
          <w:t>17</w:t>
        </w:r>
        <w:r>
          <w:fldChar w:fldCharType="end"/>
        </w:r>
      </w:hyperlink>
    </w:p>
    <w:p>
      <w:pPr>
        <w:pStyle w:val="TOC1"/>
        <w:tabs>
          <w:tab w:val="right" w:leader="dot" w:pos="8306"/>
        </w:tabs>
      </w:pPr>
      <w:hyperlink w:anchor="_Toc2713" w:history="1">
        <w:r>
          <w:rPr>
            <w:rFonts w:ascii="仿宋" w:eastAsia="仿宋" w:hAnsi="仿宋" w:cs="仿宋" w:hint="eastAsia"/>
            <w:lang w:eastAsia="zh-CN"/>
          </w:rPr>
          <w:t>六、产品规划分析</w:t>
        </w:r>
        <w:r>
          <w:tab/>
        </w:r>
        <w:r>
          <w:fldChar w:fldCharType="begin"/>
        </w:r>
        <w:r>
          <w:instrText xml:space="preserve"> PAGEREF _Toc2713 \h </w:instrText>
        </w:r>
        <w:r>
          <w:fldChar w:fldCharType="separate"/>
        </w:r>
        <w:r>
          <w:t>19</w:t>
        </w:r>
        <w:r>
          <w:fldChar w:fldCharType="end"/>
        </w:r>
      </w:hyperlink>
    </w:p>
    <w:p>
      <w:pPr>
        <w:pStyle w:val="TOC2"/>
        <w:tabs>
          <w:tab w:val="right" w:leader="dot" w:pos="8306"/>
        </w:tabs>
      </w:pPr>
      <w:hyperlink w:anchor="_Toc19961" w:history="1">
        <w:r>
          <w:rPr>
            <w:rFonts w:ascii="仿宋" w:eastAsia="仿宋" w:hAnsi="仿宋" w:cs="仿宋" w:hint="eastAsia"/>
            <w:lang w:eastAsia="zh-CN"/>
          </w:rPr>
          <w:t>(一)、产品规划</w:t>
        </w:r>
        <w:r>
          <w:tab/>
        </w:r>
        <w:r>
          <w:fldChar w:fldCharType="begin"/>
        </w:r>
        <w:r>
          <w:instrText xml:space="preserve"> PAGEREF _Toc19961 \h </w:instrText>
        </w:r>
        <w:r>
          <w:fldChar w:fldCharType="separate"/>
        </w:r>
        <w:r>
          <w:t>19</w:t>
        </w:r>
        <w:r>
          <w:fldChar w:fldCharType="end"/>
        </w:r>
      </w:hyperlink>
    </w:p>
    <w:p>
      <w:pPr>
        <w:pStyle w:val="TOC2"/>
        <w:tabs>
          <w:tab w:val="right" w:leader="dot" w:pos="8306"/>
        </w:tabs>
      </w:pPr>
      <w:hyperlink w:anchor="_Toc14907" w:history="1">
        <w:r>
          <w:rPr>
            <w:rFonts w:ascii="仿宋" w:eastAsia="仿宋" w:hAnsi="仿宋" w:cs="仿宋" w:hint="eastAsia"/>
            <w:lang w:eastAsia="zh-CN"/>
          </w:rPr>
          <w:t>(二)、建设规模</w:t>
        </w:r>
        <w:r>
          <w:tab/>
        </w:r>
        <w:r>
          <w:fldChar w:fldCharType="begin"/>
        </w:r>
        <w:r>
          <w:instrText xml:space="preserve"> PAGEREF _Toc14907 \h </w:instrText>
        </w:r>
        <w:r>
          <w:fldChar w:fldCharType="separate"/>
        </w:r>
        <w:r>
          <w:t>19</w:t>
        </w:r>
        <w:r>
          <w:fldChar w:fldCharType="end"/>
        </w:r>
      </w:hyperlink>
    </w:p>
    <w:p>
      <w:pPr>
        <w:pStyle w:val="TOC1"/>
        <w:tabs>
          <w:tab w:val="right" w:leader="dot" w:pos="8306"/>
        </w:tabs>
      </w:pPr>
      <w:hyperlink w:anchor="_Toc17091" w:history="1">
        <w:r>
          <w:rPr>
            <w:rFonts w:ascii="仿宋" w:eastAsia="仿宋" w:hAnsi="仿宋" w:cs="仿宋" w:hint="eastAsia"/>
            <w:lang w:eastAsia="zh-CN"/>
          </w:rPr>
          <w:t>七、生产安全保护</w:t>
        </w:r>
        <w:r>
          <w:tab/>
        </w:r>
        <w:r>
          <w:fldChar w:fldCharType="begin"/>
        </w:r>
        <w:r>
          <w:instrText xml:space="preserve"> PAGEREF _Toc17091 \h </w:instrText>
        </w:r>
        <w:r>
          <w:fldChar w:fldCharType="separate"/>
        </w:r>
        <w:r>
          <w:t>21</w:t>
        </w:r>
        <w:r>
          <w:fldChar w:fldCharType="end"/>
        </w:r>
      </w:hyperlink>
    </w:p>
    <w:p>
      <w:pPr>
        <w:pStyle w:val="TOC2"/>
        <w:tabs>
          <w:tab w:val="right" w:leader="dot" w:pos="8306"/>
        </w:tabs>
      </w:pPr>
      <w:hyperlink w:anchor="_Toc12278" w:history="1">
        <w:r>
          <w:rPr>
            <w:rFonts w:ascii="仿宋" w:eastAsia="仿宋" w:hAnsi="仿宋" w:cs="仿宋" w:hint="eastAsia"/>
            <w:lang w:eastAsia="zh-CN"/>
          </w:rPr>
          <w:t>(一)、消防安全</w:t>
        </w:r>
        <w:r>
          <w:tab/>
        </w:r>
        <w:r>
          <w:fldChar w:fldCharType="begin"/>
        </w:r>
        <w:r>
          <w:instrText xml:space="preserve"> PAGEREF _Toc12278 \h </w:instrText>
        </w:r>
        <w:r>
          <w:fldChar w:fldCharType="separate"/>
        </w:r>
        <w:r>
          <w:t>21</w:t>
        </w:r>
        <w:r>
          <w:fldChar w:fldCharType="end"/>
        </w:r>
      </w:hyperlink>
    </w:p>
    <w:p>
      <w:pPr>
        <w:pStyle w:val="TOC2"/>
        <w:tabs>
          <w:tab w:val="right" w:leader="dot" w:pos="8306"/>
        </w:tabs>
      </w:pPr>
      <w:hyperlink w:anchor="_Toc18408" w:history="1">
        <w:r>
          <w:rPr>
            <w:rFonts w:ascii="仿宋" w:eastAsia="仿宋" w:hAnsi="仿宋" w:cs="仿宋" w:hint="eastAsia"/>
            <w:lang w:eastAsia="zh-CN"/>
          </w:rPr>
          <w:t>(二)、防火防爆总图布置措施</w:t>
        </w:r>
        <w:r>
          <w:tab/>
        </w:r>
        <w:r>
          <w:fldChar w:fldCharType="begin"/>
        </w:r>
        <w:r>
          <w:instrText xml:space="preserve"> PAGEREF _Toc18408 \h </w:instrText>
        </w:r>
        <w:r>
          <w:fldChar w:fldCharType="separate"/>
        </w:r>
        <w:r>
          <w:t>22</w:t>
        </w:r>
        <w:r>
          <w:fldChar w:fldCharType="end"/>
        </w:r>
      </w:hyperlink>
    </w:p>
    <w:p>
      <w:pPr>
        <w:pStyle w:val="TOC2"/>
        <w:tabs>
          <w:tab w:val="right" w:leader="dot" w:pos="8306"/>
        </w:tabs>
      </w:pPr>
      <w:hyperlink w:anchor="_Toc17823" w:history="1">
        <w:r>
          <w:rPr>
            <w:rFonts w:ascii="仿宋" w:eastAsia="仿宋" w:hAnsi="仿宋" w:cs="仿宋" w:hint="eastAsia"/>
            <w:lang w:eastAsia="zh-CN"/>
          </w:rPr>
          <w:t>(三)、自然灾害防范措施</w:t>
        </w:r>
        <w:r>
          <w:tab/>
        </w:r>
        <w:r>
          <w:fldChar w:fldCharType="begin"/>
        </w:r>
        <w:r>
          <w:instrText xml:space="preserve"> PAGEREF _Toc17823 \h </w:instrText>
        </w:r>
        <w:r>
          <w:fldChar w:fldCharType="separate"/>
        </w:r>
        <w:r>
          <w:t>23</w:t>
        </w:r>
        <w:r>
          <w:fldChar w:fldCharType="end"/>
        </w:r>
      </w:hyperlink>
    </w:p>
    <w:p>
      <w:pPr>
        <w:pStyle w:val="TOC2"/>
        <w:tabs>
          <w:tab w:val="right" w:leader="dot" w:pos="8306"/>
        </w:tabs>
      </w:pPr>
      <w:hyperlink w:anchor="_Toc3905" w:history="1">
        <w:r>
          <w:rPr>
            <w:rFonts w:ascii="仿宋" w:eastAsia="仿宋" w:hAnsi="仿宋" w:cs="仿宋" w:hint="eastAsia"/>
            <w:lang w:eastAsia="zh-CN"/>
          </w:rPr>
          <w:t>(四)、安全色及安全标志使用要求</w:t>
        </w:r>
        <w:r>
          <w:tab/>
        </w:r>
        <w:r>
          <w:fldChar w:fldCharType="begin"/>
        </w:r>
        <w:r>
          <w:instrText xml:space="preserve"> PAGEREF _Toc3905 \h </w:instrText>
        </w:r>
        <w:r>
          <w:fldChar w:fldCharType="separate"/>
        </w:r>
        <w:r>
          <w:t>24</w:t>
        </w:r>
        <w:r>
          <w:fldChar w:fldCharType="end"/>
        </w:r>
      </w:hyperlink>
    </w:p>
    <w:p>
      <w:pPr>
        <w:pStyle w:val="TOC2"/>
        <w:tabs>
          <w:tab w:val="right" w:leader="dot" w:pos="8306"/>
        </w:tabs>
      </w:pPr>
      <w:hyperlink w:anchor="_Toc28603" w:history="1">
        <w:r>
          <w:rPr>
            <w:rFonts w:ascii="仿宋" w:eastAsia="仿宋" w:hAnsi="仿宋" w:cs="仿宋" w:hint="eastAsia"/>
            <w:lang w:eastAsia="zh-CN"/>
          </w:rPr>
          <w:t>(五)、防尘防毒措施</w:t>
        </w:r>
        <w:r>
          <w:tab/>
        </w:r>
        <w:r>
          <w:fldChar w:fldCharType="begin"/>
        </w:r>
        <w:r>
          <w:instrText xml:space="preserve"> PAGEREF _Toc28603 \h </w:instrText>
        </w:r>
        <w:r>
          <w:fldChar w:fldCharType="separate"/>
        </w:r>
        <w:r>
          <w:t>25</w:t>
        </w:r>
        <w:r>
          <w:fldChar w:fldCharType="end"/>
        </w:r>
      </w:hyperlink>
    </w:p>
    <w:p>
      <w:pPr>
        <w:pStyle w:val="TOC2"/>
        <w:tabs>
          <w:tab w:val="right" w:leader="dot" w:pos="8306"/>
        </w:tabs>
      </w:pPr>
      <w:hyperlink w:anchor="_Toc17694" w:history="1">
        <w:r>
          <w:rPr>
            <w:rFonts w:ascii="仿宋" w:eastAsia="仿宋" w:hAnsi="仿宋" w:cs="仿宋" w:hint="eastAsia"/>
            <w:lang w:eastAsia="zh-CN"/>
          </w:rPr>
          <w:t>(六)、防静电、触电防护及防雷措施</w:t>
        </w:r>
        <w:r>
          <w:tab/>
        </w:r>
        <w:r>
          <w:fldChar w:fldCharType="begin"/>
        </w:r>
        <w:r>
          <w:instrText xml:space="preserve"> PAGEREF _Toc17694 \h </w:instrText>
        </w:r>
        <w:r>
          <w:fldChar w:fldCharType="separate"/>
        </w:r>
        <w:r>
          <w:t>26</w:t>
        </w:r>
        <w:r>
          <w:fldChar w:fldCharType="end"/>
        </w:r>
      </w:hyperlink>
    </w:p>
    <w:p>
      <w:pPr>
        <w:pStyle w:val="TOC2"/>
        <w:tabs>
          <w:tab w:val="right" w:leader="dot" w:pos="8306"/>
        </w:tabs>
      </w:pPr>
      <w:hyperlink w:anchor="_Toc5036" w:history="1">
        <w:r>
          <w:rPr>
            <w:rFonts w:ascii="仿宋" w:eastAsia="仿宋" w:hAnsi="仿宋" w:cs="仿宋" w:hint="eastAsia"/>
            <w:lang w:eastAsia="zh-CN"/>
          </w:rPr>
          <w:t>(七)、机械设备安全保障措施</w:t>
        </w:r>
        <w:r>
          <w:tab/>
        </w:r>
        <w:r>
          <w:fldChar w:fldCharType="begin"/>
        </w:r>
        <w:r>
          <w:instrText xml:space="preserve"> PAGEREF _Toc5036 \h </w:instrText>
        </w:r>
        <w:r>
          <w:fldChar w:fldCharType="separate"/>
        </w:r>
        <w:r>
          <w:t>27</w:t>
        </w:r>
        <w:r>
          <w:fldChar w:fldCharType="end"/>
        </w:r>
      </w:hyperlink>
    </w:p>
    <w:p>
      <w:pPr>
        <w:pStyle w:val="TOC1"/>
        <w:tabs>
          <w:tab w:val="right" w:leader="dot" w:pos="8306"/>
        </w:tabs>
      </w:pPr>
      <w:hyperlink w:anchor="_Toc25167" w:history="1">
        <w:r>
          <w:rPr>
            <w:rFonts w:ascii="仿宋" w:eastAsia="仿宋" w:hAnsi="仿宋" w:cs="仿宋" w:hint="eastAsia"/>
            <w:lang w:eastAsia="zh-CN"/>
          </w:rPr>
          <w:t>八、影视制片项目人力资源管理</w:t>
        </w:r>
        <w:r>
          <w:tab/>
        </w:r>
        <w:r>
          <w:fldChar w:fldCharType="begin"/>
        </w:r>
        <w:r>
          <w:instrText xml:space="preserve"> PAGEREF _Toc25167 \h </w:instrText>
        </w:r>
        <w:r>
          <w:fldChar w:fldCharType="separate"/>
        </w:r>
        <w:r>
          <w:t>28</w:t>
        </w:r>
        <w:r>
          <w:fldChar w:fldCharType="end"/>
        </w:r>
      </w:hyperlink>
    </w:p>
    <w:p>
      <w:pPr>
        <w:pStyle w:val="TOC2"/>
        <w:tabs>
          <w:tab w:val="right" w:leader="dot" w:pos="8306"/>
        </w:tabs>
      </w:pPr>
      <w:hyperlink w:anchor="_Toc5171" w:history="1">
        <w:r>
          <w:rPr>
            <w:rFonts w:ascii="仿宋" w:eastAsia="仿宋" w:hAnsi="仿宋" w:cs="仿宋" w:hint="eastAsia"/>
            <w:lang w:eastAsia="zh-CN"/>
          </w:rPr>
          <w:t>(一)、建立健全的预算管理制度</w:t>
        </w:r>
        <w:r>
          <w:tab/>
        </w:r>
        <w:r>
          <w:fldChar w:fldCharType="begin"/>
        </w:r>
        <w:r>
          <w:instrText xml:space="preserve"> PAGEREF _Toc5171 \h </w:instrText>
        </w:r>
        <w:r>
          <w:fldChar w:fldCharType="separate"/>
        </w:r>
        <w:r>
          <w:t>28</w:t>
        </w:r>
        <w:r>
          <w:fldChar w:fldCharType="end"/>
        </w:r>
      </w:hyperlink>
    </w:p>
    <w:p>
      <w:pPr>
        <w:pStyle w:val="TOC2"/>
        <w:tabs>
          <w:tab w:val="right" w:leader="dot" w:pos="8306"/>
        </w:tabs>
      </w:pPr>
      <w:hyperlink w:anchor="_Toc32526" w:history="1">
        <w:r>
          <w:rPr>
            <w:rFonts w:ascii="仿宋" w:eastAsia="仿宋" w:hAnsi="仿宋" w:cs="仿宋" w:hint="eastAsia"/>
            <w:lang w:eastAsia="zh-CN"/>
          </w:rPr>
          <w:t>(二)、加强资金流动监控</w:t>
        </w:r>
        <w:r>
          <w:tab/>
        </w:r>
        <w:r>
          <w:fldChar w:fldCharType="begin"/>
        </w:r>
        <w:r>
          <w:instrText xml:space="preserve"> PAGEREF _Toc32526 \h </w:instrText>
        </w:r>
        <w:r>
          <w:fldChar w:fldCharType="separate"/>
        </w:r>
        <w:r>
          <w:t>30</w:t>
        </w:r>
        <w:r>
          <w:fldChar w:fldCharType="end"/>
        </w:r>
      </w:hyperlink>
    </w:p>
    <w:p>
      <w:pPr>
        <w:pStyle w:val="TOC2"/>
        <w:tabs>
          <w:tab w:val="right" w:leader="dot" w:pos="8306"/>
        </w:tabs>
      </w:pPr>
      <w:hyperlink w:anchor="_Toc28441" w:history="1">
        <w:r>
          <w:rPr>
            <w:rFonts w:ascii="仿宋" w:eastAsia="仿宋" w:hAnsi="仿宋" w:cs="仿宋" w:hint="eastAsia"/>
            <w:lang w:eastAsia="zh-CN"/>
          </w:rPr>
          <w:t>(三)、制定完善的风险控制机制</w:t>
        </w:r>
        <w:r>
          <w:tab/>
        </w:r>
        <w:r>
          <w:fldChar w:fldCharType="begin"/>
        </w:r>
        <w:r>
          <w:instrText xml:space="preserve"> PAGEREF _Toc28441 \h </w:instrText>
        </w:r>
        <w:r>
          <w:fldChar w:fldCharType="separate"/>
        </w:r>
        <w:r>
          <w:t>31</w:t>
        </w:r>
        <w:r>
          <w:fldChar w:fldCharType="end"/>
        </w:r>
      </w:hyperlink>
    </w:p>
    <w:p>
      <w:pPr>
        <w:pStyle w:val="TOC2"/>
        <w:tabs>
          <w:tab w:val="right" w:leader="dot" w:pos="8306"/>
        </w:tabs>
      </w:pPr>
      <w:hyperlink w:anchor="_Toc13973" w:history="1">
        <w:r>
          <w:rPr>
            <w:rFonts w:ascii="仿宋" w:eastAsia="仿宋" w:hAnsi="仿宋" w:cs="仿宋" w:hint="eastAsia"/>
            <w:lang w:eastAsia="zh-CN"/>
          </w:rPr>
          <w:t>(四)、优化成本管理</w:t>
        </w:r>
        <w:r>
          <w:tab/>
        </w:r>
        <w:r>
          <w:fldChar w:fldCharType="begin"/>
        </w:r>
        <w:r>
          <w:instrText xml:space="preserve"> PAGEREF _Toc13973 \h </w:instrText>
        </w:r>
        <w:r>
          <w:fldChar w:fldCharType="separate"/>
        </w:r>
        <w:r>
          <w:t>33</w:t>
        </w:r>
        <w:r>
          <w:fldChar w:fldCharType="end"/>
        </w:r>
      </w:hyperlink>
    </w:p>
    <w:p>
      <w:pPr>
        <w:pStyle w:val="TOC1"/>
        <w:tabs>
          <w:tab w:val="right" w:leader="dot" w:pos="8306"/>
        </w:tabs>
      </w:pPr>
      <w:hyperlink w:anchor="_Toc23801" w:history="1">
        <w:r>
          <w:rPr>
            <w:rFonts w:ascii="仿宋" w:eastAsia="仿宋" w:hAnsi="仿宋" w:cs="仿宋" w:hint="eastAsia"/>
            <w:lang w:eastAsia="zh-CN"/>
          </w:rPr>
          <w:t>九、影视制片项目社会影响</w:t>
        </w:r>
        <w:r>
          <w:tab/>
        </w:r>
        <w:r>
          <w:fldChar w:fldCharType="begin"/>
        </w:r>
        <w:r>
          <w:instrText xml:space="preserve"> PAGEREF _Toc23801 \h </w:instrText>
        </w:r>
        <w:r>
          <w:fldChar w:fldCharType="separate"/>
        </w:r>
        <w:r>
          <w:t>34</w:t>
        </w:r>
        <w:r>
          <w:fldChar w:fldCharType="end"/>
        </w:r>
      </w:hyperlink>
    </w:p>
    <w:p>
      <w:pPr>
        <w:pStyle w:val="TOC2"/>
        <w:tabs>
          <w:tab w:val="right" w:leader="dot" w:pos="8306"/>
        </w:tabs>
      </w:pPr>
      <w:hyperlink w:anchor="_Toc26675" w:history="1">
        <w:r>
          <w:rPr>
            <w:rFonts w:ascii="仿宋" w:eastAsia="仿宋" w:hAnsi="仿宋" w:cs="仿宋" w:hint="eastAsia"/>
            <w:lang w:eastAsia="zh-CN"/>
          </w:rPr>
          <w:t>(一)、社会责任与义务</w:t>
        </w:r>
        <w:r>
          <w:tab/>
        </w:r>
        <w:r>
          <w:fldChar w:fldCharType="begin"/>
        </w:r>
        <w:r>
          <w:instrText xml:space="preserve"> PAGEREF _Toc26675 \h </w:instrText>
        </w:r>
        <w:r>
          <w:fldChar w:fldCharType="separate"/>
        </w:r>
        <w:r>
          <w:t>34</w:t>
        </w:r>
        <w:r>
          <w:fldChar w:fldCharType="end"/>
        </w:r>
      </w:hyperlink>
    </w:p>
    <w:p>
      <w:pPr>
        <w:pStyle w:val="TOC2"/>
        <w:tabs>
          <w:tab w:val="right" w:leader="dot" w:pos="8306"/>
        </w:tabs>
      </w:pPr>
      <w:hyperlink w:anchor="_Toc11395" w:history="1">
        <w:r>
          <w:rPr>
            <w:rFonts w:ascii="仿宋" w:eastAsia="仿宋" w:hAnsi="仿宋" w:cs="仿宋" w:hint="eastAsia"/>
            <w:lang w:eastAsia="zh-CN"/>
          </w:rPr>
          <w:t>(二)、社会参与与沟通</w:t>
        </w:r>
        <w:r>
          <w:tab/>
        </w:r>
        <w:r>
          <w:fldChar w:fldCharType="begin"/>
        </w:r>
        <w:r>
          <w:instrText xml:space="preserve"> PAGEREF _Toc11395 \h </w:instrText>
        </w:r>
        <w:r>
          <w:fldChar w:fldCharType="separate"/>
        </w:r>
        <w:r>
          <w:t>35</w:t>
        </w:r>
        <w:r>
          <w:fldChar w:fldCharType="end"/>
        </w:r>
      </w:hyperlink>
    </w:p>
    <w:p>
      <w:pPr>
        <w:pStyle w:val="TOC1"/>
        <w:tabs>
          <w:tab w:val="right" w:leader="dot" w:pos="8306"/>
        </w:tabs>
      </w:pPr>
      <w:hyperlink w:anchor="_Toc18956" w:history="1">
        <w:r>
          <w:rPr>
            <w:rFonts w:ascii="仿宋" w:eastAsia="仿宋" w:hAnsi="仿宋" w:cs="仿宋" w:hint="eastAsia"/>
            <w:lang w:eastAsia="zh-CN"/>
          </w:rPr>
          <w:t>十、影视制片项目创新与研发</w:t>
        </w:r>
        <w:r>
          <w:tab/>
        </w:r>
        <w:r>
          <w:fldChar w:fldCharType="begin"/>
        </w:r>
        <w:r>
          <w:instrText xml:space="preserve"> PAGEREF _Toc18956 \h </w:instrText>
        </w:r>
        <w:r>
          <w:fldChar w:fldCharType="separate"/>
        </w:r>
        <w:r>
          <w:t>36</w:t>
        </w:r>
        <w:r>
          <w:fldChar w:fldCharType="end"/>
        </w:r>
      </w:hyperlink>
    </w:p>
    <w:p>
      <w:pPr>
        <w:pStyle w:val="TOC2"/>
        <w:tabs>
          <w:tab w:val="right" w:leader="dot" w:pos="8306"/>
        </w:tabs>
      </w:pPr>
      <w:hyperlink w:anchor="_Toc7345" w:history="1">
        <w:r>
          <w:rPr>
            <w:rFonts w:ascii="仿宋" w:eastAsia="仿宋" w:hAnsi="仿宋" w:cs="仿宋" w:hint="eastAsia"/>
            <w:lang w:eastAsia="zh-CN"/>
          </w:rPr>
          <w:t>(一)、创新策略与方向</w:t>
        </w:r>
        <w:r>
          <w:tab/>
        </w:r>
        <w:r>
          <w:fldChar w:fldCharType="begin"/>
        </w:r>
        <w:r>
          <w:instrText xml:space="preserve"> PAGEREF _Toc7345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0" w:history="1">
        <w:r>
          <w:rPr>
            <w:rFonts w:ascii="仿宋" w:eastAsia="仿宋" w:hAnsi="仿宋" w:cs="仿宋" w:hint="eastAsia"/>
            <w:lang w:eastAsia="zh-CN"/>
          </w:rPr>
          <w:t>(二)、研发规划与投入</w:t>
        </w:r>
        <w:r>
          <w:tab/>
        </w:r>
        <w:r>
          <w:fldChar w:fldCharType="begin"/>
        </w:r>
        <w:r>
          <w:instrText xml:space="preserve"> PAGEREF _Toc8950 \h </w:instrText>
        </w:r>
        <w:r>
          <w:fldChar w:fldCharType="separate"/>
        </w:r>
        <w:r>
          <w:t>37</w:t>
        </w:r>
        <w:r>
          <w:fldChar w:fldCharType="end"/>
        </w:r>
      </w:hyperlink>
    </w:p>
    <w:p>
      <w:pPr>
        <w:pStyle w:val="TOC1"/>
        <w:tabs>
          <w:tab w:val="right" w:leader="dot" w:pos="8306"/>
        </w:tabs>
      </w:pPr>
      <w:hyperlink w:anchor="_Toc21952" w:history="1">
        <w:r>
          <w:rPr>
            <w:rFonts w:ascii="仿宋" w:eastAsia="仿宋" w:hAnsi="仿宋" w:cs="仿宋" w:hint="eastAsia"/>
            <w:lang w:eastAsia="zh-CN"/>
          </w:rPr>
          <w:t>十一、影视制片项目计划安排</w:t>
        </w:r>
        <w:r>
          <w:tab/>
        </w:r>
        <w:r>
          <w:fldChar w:fldCharType="begin"/>
        </w:r>
        <w:r>
          <w:instrText xml:space="preserve"> PAGEREF _Toc21952 \h </w:instrText>
        </w:r>
        <w:r>
          <w:fldChar w:fldCharType="separate"/>
        </w:r>
        <w:r>
          <w:t>39</w:t>
        </w:r>
        <w:r>
          <w:fldChar w:fldCharType="end"/>
        </w:r>
      </w:hyperlink>
    </w:p>
    <w:p>
      <w:pPr>
        <w:pStyle w:val="TOC2"/>
        <w:tabs>
          <w:tab w:val="right" w:leader="dot" w:pos="8306"/>
        </w:tabs>
      </w:pPr>
      <w:hyperlink w:anchor="_Toc27654" w:history="1">
        <w:r>
          <w:rPr>
            <w:rFonts w:ascii="仿宋" w:eastAsia="仿宋" w:hAnsi="仿宋" w:cs="仿宋" w:hint="eastAsia"/>
            <w:lang w:eastAsia="zh-CN"/>
          </w:rPr>
          <w:t>(一)、建设周期</w:t>
        </w:r>
        <w:r>
          <w:tab/>
        </w:r>
        <w:r>
          <w:fldChar w:fldCharType="begin"/>
        </w:r>
        <w:r>
          <w:instrText xml:space="preserve"> PAGEREF _Toc27654 \h </w:instrText>
        </w:r>
        <w:r>
          <w:fldChar w:fldCharType="separate"/>
        </w:r>
        <w:r>
          <w:t>39</w:t>
        </w:r>
        <w:r>
          <w:fldChar w:fldCharType="end"/>
        </w:r>
      </w:hyperlink>
    </w:p>
    <w:p>
      <w:pPr>
        <w:pStyle w:val="TOC2"/>
        <w:tabs>
          <w:tab w:val="right" w:leader="dot" w:pos="8306"/>
        </w:tabs>
      </w:pPr>
      <w:hyperlink w:anchor="_Toc24309" w:history="1">
        <w:r>
          <w:rPr>
            <w:rFonts w:ascii="仿宋" w:eastAsia="仿宋" w:hAnsi="仿宋" w:cs="仿宋" w:hint="eastAsia"/>
            <w:lang w:eastAsia="zh-CN"/>
          </w:rPr>
          <w:t>(二)、建设进度</w:t>
        </w:r>
        <w:r>
          <w:tab/>
        </w:r>
        <w:r>
          <w:fldChar w:fldCharType="begin"/>
        </w:r>
        <w:r>
          <w:instrText xml:space="preserve"> PAGEREF _Toc24309 \h </w:instrText>
        </w:r>
        <w:r>
          <w:fldChar w:fldCharType="separate"/>
        </w:r>
        <w:r>
          <w:t>40</w:t>
        </w:r>
        <w:r>
          <w:fldChar w:fldCharType="end"/>
        </w:r>
      </w:hyperlink>
    </w:p>
    <w:p>
      <w:pPr>
        <w:pStyle w:val="TOC2"/>
        <w:tabs>
          <w:tab w:val="right" w:leader="dot" w:pos="8306"/>
        </w:tabs>
      </w:pPr>
      <w:hyperlink w:anchor="_Toc24529" w:history="1">
        <w:r>
          <w:rPr>
            <w:rFonts w:ascii="仿宋" w:eastAsia="仿宋" w:hAnsi="仿宋" w:cs="仿宋" w:hint="eastAsia"/>
            <w:lang w:eastAsia="zh-CN"/>
          </w:rPr>
          <w:t>(三)、进度安排注意事项</w:t>
        </w:r>
        <w:r>
          <w:tab/>
        </w:r>
        <w:r>
          <w:fldChar w:fldCharType="begin"/>
        </w:r>
        <w:r>
          <w:instrText xml:space="preserve"> PAGEREF _Toc24529 \h </w:instrText>
        </w:r>
        <w:r>
          <w:fldChar w:fldCharType="separate"/>
        </w:r>
        <w:r>
          <w:t>40</w:t>
        </w:r>
        <w:r>
          <w:fldChar w:fldCharType="end"/>
        </w:r>
      </w:hyperlink>
    </w:p>
    <w:p>
      <w:pPr>
        <w:pStyle w:val="TOC2"/>
        <w:tabs>
          <w:tab w:val="right" w:leader="dot" w:pos="8306"/>
        </w:tabs>
      </w:pPr>
      <w:hyperlink w:anchor="_Toc8048" w:history="1">
        <w:r>
          <w:rPr>
            <w:rFonts w:ascii="仿宋" w:eastAsia="仿宋" w:hAnsi="仿宋" w:cs="仿宋" w:hint="eastAsia"/>
            <w:lang w:eastAsia="zh-CN"/>
          </w:rPr>
          <w:t>(四)、人力资源配置</w:t>
        </w:r>
        <w:r>
          <w:tab/>
        </w:r>
        <w:r>
          <w:fldChar w:fldCharType="begin"/>
        </w:r>
        <w:r>
          <w:instrText xml:space="preserve"> PAGEREF _Toc8048 \h </w:instrText>
        </w:r>
        <w:r>
          <w:fldChar w:fldCharType="separate"/>
        </w:r>
        <w:r>
          <w:t>42</w:t>
        </w:r>
        <w:r>
          <w:fldChar w:fldCharType="end"/>
        </w:r>
      </w:hyperlink>
    </w:p>
    <w:p>
      <w:pPr>
        <w:pStyle w:val="TOC1"/>
        <w:tabs>
          <w:tab w:val="right" w:leader="dot" w:pos="8306"/>
        </w:tabs>
      </w:pPr>
      <w:hyperlink w:anchor="_Toc27759" w:history="1">
        <w:r>
          <w:rPr>
            <w:rFonts w:ascii="仿宋" w:eastAsia="仿宋" w:hAnsi="仿宋" w:cs="仿宋" w:hint="eastAsia"/>
            <w:lang w:eastAsia="zh-CN"/>
          </w:rPr>
          <w:t>十二、影视制片项目技术管理</w:t>
        </w:r>
        <w:r>
          <w:tab/>
        </w:r>
        <w:r>
          <w:fldChar w:fldCharType="begin"/>
        </w:r>
        <w:r>
          <w:instrText xml:space="preserve"> PAGEREF _Toc27759 \h </w:instrText>
        </w:r>
        <w:r>
          <w:fldChar w:fldCharType="separate"/>
        </w:r>
        <w:r>
          <w:t>43</w:t>
        </w:r>
        <w:r>
          <w:fldChar w:fldCharType="end"/>
        </w:r>
      </w:hyperlink>
    </w:p>
    <w:p>
      <w:pPr>
        <w:pStyle w:val="TOC2"/>
        <w:tabs>
          <w:tab w:val="right" w:leader="dot" w:pos="8306"/>
        </w:tabs>
      </w:pPr>
      <w:hyperlink w:anchor="_Toc10898" w:history="1">
        <w:r>
          <w:rPr>
            <w:rFonts w:ascii="仿宋" w:eastAsia="仿宋" w:hAnsi="仿宋" w:cs="仿宋" w:hint="eastAsia"/>
            <w:lang w:eastAsia="zh-CN"/>
          </w:rPr>
          <w:t>(一)、技术方案选用方向</w:t>
        </w:r>
        <w:r>
          <w:tab/>
        </w:r>
        <w:r>
          <w:fldChar w:fldCharType="begin"/>
        </w:r>
        <w:r>
          <w:instrText xml:space="preserve"> PAGEREF _Toc10898 \h </w:instrText>
        </w:r>
        <w:r>
          <w:fldChar w:fldCharType="separate"/>
        </w:r>
        <w:r>
          <w:t>43</w:t>
        </w:r>
        <w:r>
          <w:fldChar w:fldCharType="end"/>
        </w:r>
      </w:hyperlink>
    </w:p>
    <w:p>
      <w:pPr>
        <w:pStyle w:val="TOC2"/>
        <w:tabs>
          <w:tab w:val="right" w:leader="dot" w:pos="8306"/>
        </w:tabs>
      </w:pPr>
      <w:hyperlink w:anchor="_Toc26293" w:history="1">
        <w:r>
          <w:rPr>
            <w:rFonts w:ascii="仿宋" w:eastAsia="仿宋" w:hAnsi="仿宋" w:cs="仿宋" w:hint="eastAsia"/>
            <w:lang w:eastAsia="zh-CN"/>
          </w:rPr>
          <w:t>(二)、工艺技术方案选用原则</w:t>
        </w:r>
        <w:r>
          <w:tab/>
        </w:r>
        <w:r>
          <w:fldChar w:fldCharType="begin"/>
        </w:r>
        <w:r>
          <w:instrText xml:space="preserve"> PAGEREF _Toc26293 \h </w:instrText>
        </w:r>
        <w:r>
          <w:fldChar w:fldCharType="separate"/>
        </w:r>
        <w:r>
          <w:t>45</w:t>
        </w:r>
        <w:r>
          <w:fldChar w:fldCharType="end"/>
        </w:r>
      </w:hyperlink>
    </w:p>
    <w:p>
      <w:pPr>
        <w:pStyle w:val="TOC2"/>
        <w:tabs>
          <w:tab w:val="right" w:leader="dot" w:pos="8306"/>
        </w:tabs>
      </w:pPr>
      <w:hyperlink w:anchor="_Toc23764" w:history="1">
        <w:r>
          <w:rPr>
            <w:rFonts w:ascii="仿宋" w:eastAsia="仿宋" w:hAnsi="仿宋" w:cs="仿宋" w:hint="eastAsia"/>
            <w:lang w:eastAsia="zh-CN"/>
          </w:rPr>
          <w:t>(三)、工艺技术方案要求</w:t>
        </w:r>
        <w:r>
          <w:tab/>
        </w:r>
        <w:r>
          <w:fldChar w:fldCharType="begin"/>
        </w:r>
        <w:r>
          <w:instrText xml:space="preserve"> PAGEREF _Toc23764 \h </w:instrText>
        </w:r>
        <w:r>
          <w:fldChar w:fldCharType="separate"/>
        </w:r>
        <w:r>
          <w:t>47</w:t>
        </w:r>
        <w:r>
          <w:fldChar w:fldCharType="end"/>
        </w:r>
      </w:hyperlink>
    </w:p>
    <w:p>
      <w:pPr>
        <w:pStyle w:val="TOC1"/>
        <w:tabs>
          <w:tab w:val="right" w:leader="dot" w:pos="8306"/>
        </w:tabs>
      </w:pPr>
      <w:hyperlink w:anchor="_Toc4178" w:history="1">
        <w:r>
          <w:rPr>
            <w:rFonts w:ascii="仿宋" w:eastAsia="仿宋" w:hAnsi="仿宋" w:cs="仿宋" w:hint="eastAsia"/>
            <w:lang w:eastAsia="zh-CN"/>
          </w:rPr>
          <w:t>十三、质量管理体系</w:t>
        </w:r>
        <w:r>
          <w:tab/>
        </w:r>
        <w:r>
          <w:fldChar w:fldCharType="begin"/>
        </w:r>
        <w:r>
          <w:instrText xml:space="preserve"> PAGEREF _Toc4178 \h </w:instrText>
        </w:r>
        <w:r>
          <w:fldChar w:fldCharType="separate"/>
        </w:r>
        <w:r>
          <w:t>49</w:t>
        </w:r>
        <w:r>
          <w:fldChar w:fldCharType="end"/>
        </w:r>
      </w:hyperlink>
    </w:p>
    <w:p>
      <w:pPr>
        <w:pStyle w:val="TOC2"/>
        <w:tabs>
          <w:tab w:val="right" w:leader="dot" w:pos="8306"/>
        </w:tabs>
      </w:pPr>
      <w:hyperlink w:anchor="_Toc13301" w:history="1">
        <w:r>
          <w:rPr>
            <w:rFonts w:ascii="仿宋" w:eastAsia="仿宋" w:hAnsi="仿宋" w:cs="仿宋" w:hint="eastAsia"/>
            <w:lang w:eastAsia="zh-CN"/>
          </w:rPr>
          <w:t>(一)、质量目标与方针</w:t>
        </w:r>
        <w:r>
          <w:tab/>
        </w:r>
        <w:r>
          <w:fldChar w:fldCharType="begin"/>
        </w:r>
        <w:r>
          <w:instrText xml:space="preserve"> PAGEREF _Toc13301 \h </w:instrText>
        </w:r>
        <w:r>
          <w:fldChar w:fldCharType="separate"/>
        </w:r>
        <w:r>
          <w:t>49</w:t>
        </w:r>
        <w:r>
          <w:fldChar w:fldCharType="end"/>
        </w:r>
      </w:hyperlink>
    </w:p>
    <w:p>
      <w:pPr>
        <w:pStyle w:val="TOC2"/>
        <w:tabs>
          <w:tab w:val="right" w:leader="dot" w:pos="8306"/>
        </w:tabs>
      </w:pPr>
      <w:hyperlink w:anchor="_Toc20393" w:history="1">
        <w:r>
          <w:rPr>
            <w:rFonts w:ascii="仿宋" w:eastAsia="仿宋" w:hAnsi="仿宋" w:cs="仿宋" w:hint="eastAsia"/>
            <w:lang w:eastAsia="zh-CN"/>
          </w:rPr>
          <w:t>(二)、质量管理责任</w:t>
        </w:r>
        <w:r>
          <w:tab/>
        </w:r>
        <w:r>
          <w:fldChar w:fldCharType="begin"/>
        </w:r>
        <w:r>
          <w:instrText xml:space="preserve"> PAGEREF _Toc20393 \h </w:instrText>
        </w:r>
        <w:r>
          <w:fldChar w:fldCharType="separate"/>
        </w:r>
        <w:r>
          <w:t>50</w:t>
        </w:r>
        <w:r>
          <w:fldChar w:fldCharType="end"/>
        </w:r>
      </w:hyperlink>
    </w:p>
    <w:p>
      <w:pPr>
        <w:pStyle w:val="TOC2"/>
        <w:tabs>
          <w:tab w:val="right" w:leader="dot" w:pos="8306"/>
        </w:tabs>
      </w:pPr>
      <w:hyperlink w:anchor="_Toc26084" w:history="1">
        <w:r>
          <w:rPr>
            <w:rFonts w:ascii="仿宋" w:eastAsia="仿宋" w:hAnsi="仿宋" w:cs="仿宋" w:hint="eastAsia"/>
            <w:lang w:eastAsia="zh-CN"/>
          </w:rPr>
          <w:t>(三)、质量管理体系文件</w:t>
        </w:r>
        <w:r>
          <w:tab/>
        </w:r>
        <w:r>
          <w:fldChar w:fldCharType="begin"/>
        </w:r>
        <w:r>
          <w:instrText xml:space="preserve"> PAGEREF _Toc26084 \h </w:instrText>
        </w:r>
        <w:r>
          <w:fldChar w:fldCharType="separate"/>
        </w:r>
        <w:r>
          <w:t>51</w:t>
        </w:r>
        <w:r>
          <w:fldChar w:fldCharType="end"/>
        </w:r>
      </w:hyperlink>
    </w:p>
    <w:p>
      <w:pPr>
        <w:pStyle w:val="TOC2"/>
        <w:tabs>
          <w:tab w:val="right" w:leader="dot" w:pos="8306"/>
        </w:tabs>
      </w:pPr>
      <w:hyperlink w:anchor="_Toc12190" w:history="1">
        <w:r>
          <w:rPr>
            <w:rFonts w:ascii="仿宋" w:eastAsia="仿宋" w:hAnsi="仿宋" w:cs="仿宋" w:hint="eastAsia"/>
            <w:lang w:eastAsia="zh-CN"/>
          </w:rPr>
          <w:t>(四)、质量培训与教育</w:t>
        </w:r>
        <w:r>
          <w:tab/>
        </w:r>
        <w:r>
          <w:fldChar w:fldCharType="begin"/>
        </w:r>
        <w:r>
          <w:instrText xml:space="preserve"> PAGEREF _Toc12190 \h </w:instrText>
        </w:r>
        <w:r>
          <w:fldChar w:fldCharType="separate"/>
        </w:r>
        <w:r>
          <w:t>53</w:t>
        </w:r>
        <w:r>
          <w:fldChar w:fldCharType="end"/>
        </w:r>
      </w:hyperlink>
    </w:p>
    <w:p>
      <w:pPr>
        <w:pStyle w:val="TOC2"/>
        <w:tabs>
          <w:tab w:val="right" w:leader="dot" w:pos="8306"/>
        </w:tabs>
      </w:pPr>
      <w:hyperlink w:anchor="_Toc5088" w:history="1">
        <w:r>
          <w:rPr>
            <w:rFonts w:ascii="仿宋" w:eastAsia="仿宋" w:hAnsi="仿宋" w:cs="仿宋" w:hint="eastAsia"/>
            <w:lang w:eastAsia="zh-CN"/>
          </w:rPr>
          <w:t>(五)、质量审核与评价</w:t>
        </w:r>
        <w:r>
          <w:tab/>
        </w:r>
        <w:r>
          <w:fldChar w:fldCharType="begin"/>
        </w:r>
        <w:r>
          <w:instrText xml:space="preserve"> PAGEREF _Toc5088 \h </w:instrText>
        </w:r>
        <w:r>
          <w:fldChar w:fldCharType="separate"/>
        </w:r>
        <w:r>
          <w:t>55</w:t>
        </w:r>
        <w:r>
          <w:fldChar w:fldCharType="end"/>
        </w:r>
      </w:hyperlink>
    </w:p>
    <w:p>
      <w:pPr>
        <w:pStyle w:val="TOC2"/>
        <w:tabs>
          <w:tab w:val="right" w:leader="dot" w:pos="8306"/>
        </w:tabs>
      </w:pPr>
      <w:hyperlink w:anchor="_Toc11957" w:history="1">
        <w:r>
          <w:rPr>
            <w:rFonts w:ascii="仿宋" w:eastAsia="仿宋" w:hAnsi="仿宋" w:cs="仿宋" w:hint="eastAsia"/>
            <w:lang w:eastAsia="zh-CN"/>
          </w:rPr>
          <w:t>(六)、不符合与纠正措施</w:t>
        </w:r>
        <w:r>
          <w:tab/>
        </w:r>
        <w:r>
          <w:fldChar w:fldCharType="begin"/>
        </w:r>
        <w:r>
          <w:instrText xml:space="preserve"> PAGEREF _Toc11957 \h </w:instrText>
        </w:r>
        <w:r>
          <w:fldChar w:fldCharType="separate"/>
        </w:r>
        <w:r>
          <w:t>56</w:t>
        </w:r>
        <w:r>
          <w:fldChar w:fldCharType="end"/>
        </w:r>
      </w:hyperlink>
    </w:p>
    <w:p>
      <w:pPr>
        <w:pStyle w:val="TOC1"/>
        <w:tabs>
          <w:tab w:val="right" w:leader="dot" w:pos="8306"/>
        </w:tabs>
      </w:pPr>
      <w:hyperlink w:anchor="_Toc9115" w:history="1">
        <w:r>
          <w:rPr>
            <w:rFonts w:ascii="仿宋" w:eastAsia="仿宋" w:hAnsi="仿宋" w:cs="仿宋" w:hint="eastAsia"/>
            <w:lang w:eastAsia="zh-CN"/>
          </w:rPr>
          <w:t>十四、影视制片项目实施时间节点</w:t>
        </w:r>
        <w:r>
          <w:tab/>
        </w:r>
        <w:r>
          <w:fldChar w:fldCharType="begin"/>
        </w:r>
        <w:r>
          <w:instrText xml:space="preserve"> PAGEREF _Toc9115 \h </w:instrText>
        </w:r>
        <w:r>
          <w:fldChar w:fldCharType="separate"/>
        </w:r>
        <w:r>
          <w:t>57</w:t>
        </w:r>
        <w:r>
          <w:fldChar w:fldCharType="end"/>
        </w:r>
      </w:hyperlink>
    </w:p>
    <w:p>
      <w:pPr>
        <w:pStyle w:val="TOC2"/>
        <w:tabs>
          <w:tab w:val="right" w:leader="dot" w:pos="8306"/>
        </w:tabs>
      </w:pPr>
      <w:hyperlink w:anchor="_Toc24619" w:history="1">
        <w:r>
          <w:rPr>
            <w:rFonts w:ascii="仿宋" w:eastAsia="仿宋" w:hAnsi="仿宋" w:cs="仿宋" w:hint="eastAsia"/>
            <w:lang w:eastAsia="zh-CN"/>
          </w:rPr>
          <w:t>(一)、影视制片项目启动阶段时间节点</w:t>
        </w:r>
        <w:r>
          <w:tab/>
        </w:r>
        <w:r>
          <w:fldChar w:fldCharType="begin"/>
        </w:r>
        <w:r>
          <w:instrText xml:space="preserve"> PAGEREF _Toc24619 \h </w:instrText>
        </w:r>
        <w:r>
          <w:fldChar w:fldCharType="separate"/>
        </w:r>
        <w:r>
          <w:t>57</w:t>
        </w:r>
        <w:r>
          <w:fldChar w:fldCharType="end"/>
        </w:r>
      </w:hyperlink>
    </w:p>
    <w:p>
      <w:pPr>
        <w:pStyle w:val="TOC2"/>
        <w:tabs>
          <w:tab w:val="right" w:leader="dot" w:pos="8306"/>
        </w:tabs>
      </w:pPr>
      <w:hyperlink w:anchor="_Toc22114" w:history="1">
        <w:r>
          <w:rPr>
            <w:rFonts w:ascii="仿宋" w:eastAsia="仿宋" w:hAnsi="仿宋" w:cs="仿宋" w:hint="eastAsia"/>
            <w:lang w:eastAsia="zh-CN"/>
          </w:rPr>
          <w:t>(二)、影视制片项目执行阶段时间节点</w:t>
        </w:r>
        <w:r>
          <w:tab/>
        </w:r>
        <w:r>
          <w:fldChar w:fldCharType="begin"/>
        </w:r>
        <w:r>
          <w:instrText xml:space="preserve"> PAGEREF _Toc22114 \h </w:instrText>
        </w:r>
        <w:r>
          <w:fldChar w:fldCharType="separate"/>
        </w:r>
        <w:r>
          <w:t>58</w:t>
        </w:r>
        <w:r>
          <w:fldChar w:fldCharType="end"/>
        </w:r>
      </w:hyperlink>
    </w:p>
    <w:p>
      <w:pPr>
        <w:pStyle w:val="TOC2"/>
        <w:tabs>
          <w:tab w:val="right" w:leader="dot" w:pos="8306"/>
        </w:tabs>
      </w:pPr>
      <w:hyperlink w:anchor="_Toc14078" w:history="1">
        <w:r>
          <w:rPr>
            <w:rFonts w:ascii="仿宋" w:eastAsia="仿宋" w:hAnsi="仿宋" w:cs="仿宋" w:hint="eastAsia"/>
            <w:lang w:eastAsia="zh-CN"/>
          </w:rPr>
          <w:t>(三)、影视制片项目完成阶段时间节点</w:t>
        </w:r>
        <w:r>
          <w:tab/>
        </w:r>
        <w:r>
          <w:fldChar w:fldCharType="begin"/>
        </w:r>
        <w:r>
          <w:instrText xml:space="preserve"> PAGEREF _Toc14078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07"/>
      <w:r>
        <w:rPr>
          <w:rFonts w:ascii="仿宋" w:eastAsia="仿宋" w:hAnsi="仿宋" w:cs="仿宋" w:hint="eastAsia"/>
          <w:sz w:val="28"/>
          <w:lang w:eastAsia="zh-CN"/>
        </w:rPr>
        <w:t>一、影视制片项目概论</w:t>
      </w:r>
      <w:bookmarkEnd w:id="2"/>
    </w:p>
    <w:p>
      <w:pPr>
        <w:pStyle w:val="Heading2"/>
        <w:rPr>
          <w:rFonts w:ascii="仿宋" w:eastAsia="仿宋" w:hAnsi="仿宋" w:cs="仿宋" w:hint="eastAsia"/>
          <w:lang w:eastAsia="zh-CN"/>
        </w:rPr>
      </w:pPr>
      <w:bookmarkStart w:id="3" w:name="_Toc13174"/>
      <w:r>
        <w:rPr>
          <w:rFonts w:ascii="仿宋" w:eastAsia="仿宋" w:hAnsi="仿宋" w:cs="仿宋" w:hint="eastAsia"/>
          <w:lang w:eastAsia="zh-CN"/>
        </w:rPr>
        <w:t>(一)、影视制片项目概况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起源追溯至对市场的深入洞察。市场的不断演变与变革为影视制片项目提供了难得的机遇。当前市场存在的需求缺口和变革的大环境共同构成了影视制片项目的背景。这个影视制片项目旨在充分利用市场机遇，填补行业中尚未满足的需求，为客户提供全新的解决方案。市场的变革和需求的增长使得这个影视制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影视制片项目名称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影视制片项目正式命名为影视制片。这个名称不仅仅是一个标识，更代表了影视制片项目的核心理念和愿景。它蕴含着影视制片项目所要解决问题的关键字，具有强烈的表达和辨识度，为影视制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影视制片项目目标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核心目标是提供一种全新、高效的解决方案，满足客户日益增长的需求。影视制片项目追求的不仅仅是满足市场需求，更是在市场中获得卓越的竞争优势。通过不断提升产品或服务的质量和创新水平，影视制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影视制片项目范围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全面涵盖了产品研发、制造、市场推广和售后服务，确保从产品设计到最终用户体验的全方位关注。这一全面的影视制片项目范围是为了确保影视制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影视制片项目时间表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影视制片项目计划在未来18个月内完成，包括研发、测试、市场试点和正式推出等不同阶段。这个时间表的合理设计是为了确保影视制片项目各个阶段的顺利推进，以便按时交付高质量的成果。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影视制片项目预算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影视制片项目总预算估算为XX百万美元，主要分配在研发、市场推广、人员培训和运营等方面。这一充足的预算为影视制片项目提供了充足的资源，确保影视制片项目在各个方面都能取得优异的表现。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影视制片项目风险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影视制片项目可能面临的风险包括市场接受度低、技术难题、竞争激烈等。影视制片项目团队已经制定了相应的风险应对计划，通过前瞻性的风险管理，确保影视制片项目在面对不确定性时能够迅速做出应对。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影视制片项目团队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影视制片项目汇聚了一支经验丰富、多领域专业素养的核心团队，确保影视制片项目在各个方面都能拥有高水平的执行力。团队的协同作战是影视制片项目成功的关键因素之一。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影视制片项目背景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影视制片项目的背景根植于市场对更高效、创新产品的渴望，同时也受到科技发展对行业格局的深刻改变的影响。这为影视制片项目提供了广阔的发展空间和市场需求。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影视制片项目现状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截至目前，影视制片项目已完成市场调研和技术验证，取得了初步的成功。这为影视制片项目在未来的发展奠定了坚实的基础，为更远大的目标打下了坚实的基石。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47"/>
      <w:r>
        <w:rPr>
          <w:rFonts w:ascii="仿宋" w:eastAsia="仿宋" w:hAnsi="仿宋" w:cs="仿宋" w:hint="eastAsia"/>
          <w:sz w:val="28"/>
          <w:lang w:eastAsia="zh-CN"/>
        </w:rPr>
        <w:t>(二)、影视制片项目目标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keyword》影视制片项目首要业务目标是在市场中占据有利地位，实现产品/服务的成功推广和销售。通过不断提升产品质量、创新性，影视制片项目追求成为行业中的领导者，赢得更多客户的青睐。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在科技迅速发展的时代，影视制片项目着眼于技术创新。通过持续的研发和技术升级，影视制片项目旨在推出更具创新性的产品或服务，以满足市场对新鲜、先进解决方案的需求。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为了建立可持续的客户关系，影视制片项目设定了客户满意度目标。通过提供卓越的产品质量和优质的客户服务，影视制片项目追求赢得客户的信任和忠诚度，确保他们的满意度达到行业领先水平。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影视制片项目注重社会责任和可持续发展。通过实施环保、社会责任影视制片项目，影视制片项目致力于在经济发展的同时保护环境，促进社会公平，实现可持续经营。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影视制片项目的团队是实现目标的核心驱动力。因此，影视制片项目设定了团队发展目标，包括提升团队成员的专业技能、培养领导力，以及搭建协同高效的团队工作氛围。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12"/>
      <w:r>
        <w:rPr>
          <w:rFonts w:ascii="仿宋" w:eastAsia="仿宋" w:hAnsi="仿宋" w:cs="仿宋" w:hint="eastAsia"/>
          <w:sz w:val="28"/>
          <w:lang w:eastAsia="zh-CN"/>
        </w:rPr>
        <w:t>(三)、影视制片项目提出的理由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影视制片项目提出的理由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源于对市场机遇的深刻洞察。当前市场中存在的需求缺口和行业发展趋势表明，有巨大的商业机会等待被开发。通过准确捕捉市场机遇，影视制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理念基于对技术创新的信仰。通过持续的研发和技术投入，影视制片项目有望推出更具创新性的产品或服务。在科技飞速发展的当下，影视制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是为了增强企业的行业竞争力。通过提升产品或服务的质量和独特性，影视制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响应了消费者需求的变化。随着社会和科技的不断发展，消费者对产品和服务的需求也在发生变化。通过深入了解并及时回应消费者的新需求，影视制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影视制片项目的提出是企业战略发展规划的一部分。在面对日益激烈的市场竞争和不断变化的商业环境中，影视制片项目作为企业战略的一环，旨在为企业开辟新的增长领域，巩固企业在行业中的地位。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提出不仅仅是基于商业考量，还注重社会责任。通过推出环保、社会责任等方面的影视制片项目，影视制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影视制片项目的提出反映了对利益相关者期望的关注。包括客户、员工、投资者等利益相关者在企业发展中都有着各自的期望，影视制片项目力求在满足这些期望的同时，取得更大的共赢。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493"/>
      <w:r>
        <w:rPr>
          <w:rFonts w:ascii="仿宋" w:eastAsia="仿宋" w:hAnsi="仿宋" w:cs="仿宋" w:hint="eastAsia"/>
          <w:sz w:val="28"/>
          <w:lang w:eastAsia="zh-CN"/>
        </w:rPr>
        <w:t>(四)、影视制片项目意义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在实施影视制片项目的过程中，我们不仅仅是在追逐商业成功，更是为企业和社会的多个层面创造了深远的意义。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首要意义在于提升企业的市场竞争力。通过持续的创新和对产品质量的高标准要求，影视制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影视制片项目的推进将促使行业技术水平的提升。通过引入先进技术和创新性解决方案，影视制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影视制片项目不仅创造了大量就业机会，提高了就业水平，还注重社会责任和环保。通过参与社会公益事业和推动环保影视制片项目，影视制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综合而言，影视制片项目意义重大，不仅推动了企业的发展，也为行业和社会的进步贡献了积极力量。这是一个全面而深刻的影响，将在未来产生可持续的正面效应。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69"/>
      <w:r>
        <w:rPr>
          <w:rFonts w:ascii="仿宋" w:eastAsia="仿宋" w:hAnsi="仿宋" w:cs="仿宋" w:hint="eastAsia"/>
          <w:sz w:val="28"/>
          <w:lang w:eastAsia="zh-CN"/>
        </w:rPr>
        <w:t>(五)、影视制片项目背景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在当今迅猛发展的商业环境中，影视制片项目的动因根植于对多方面因素的审慎考量。这个影视制片项目的提出并非孤立的决策，而是对企业所处背景深入思考的产物。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市场的不断演变是影视制片项目背后的首要原因。科技的迅速发展和全球市场的快速变化使得企业必须灵活应对。影视制片项目应运而生，旨在通过创新性的解决方案迎合市场的多变需求，赢得竞争中的先机。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竞争的激烈程度也是影视制片项目背景中不可忽视的一环。企业需要在激烈竞争中脱颖而出，为此，影视制片项目致力于打破常规，提供独特的价值主张，以吸引客户并确保市场份额的增长。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技术的迅速发展为企业带来了机遇与挑战。作为影视制片项目启动的背景之一，对新兴技术的应用将有助于提升企业的技术水平，使其在不断演进的商业环境中保持竞争优势。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此外，社会对企业责任的期望也在逐渐升高。影视制片项目充分融入了社会责任的理念，通过可持续经营和社会公益影视制片项目，企图为社会贡献一份力量，在商业成功的同时关注社会价值。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738"/>
      <w:r>
        <w:rPr>
          <w:rFonts w:ascii="仿宋" w:eastAsia="仿宋" w:hAnsi="仿宋" w:cs="仿宋" w:hint="eastAsia"/>
          <w:sz w:val="28"/>
          <w:lang w:eastAsia="zh-CN"/>
        </w:rPr>
        <w:t>二、影视制片项目建设单位说明</w:t>
      </w:r>
      <w:bookmarkEnd w:id="8"/>
    </w:p>
    <w:p>
      <w:pPr>
        <w:pStyle w:val="Heading2"/>
        <w:rPr>
          <w:rFonts w:ascii="仿宋" w:eastAsia="仿宋" w:hAnsi="仿宋" w:cs="仿宋" w:hint="eastAsia"/>
          <w:lang w:eastAsia="zh-CN"/>
        </w:rPr>
      </w:pPr>
      <w:bookmarkStart w:id="9" w:name="_Toc6435"/>
      <w:r>
        <w:rPr>
          <w:rFonts w:ascii="仿宋" w:eastAsia="仿宋" w:hAnsi="仿宋" w:cs="仿宋" w:hint="eastAsia"/>
          <w:lang w:eastAsia="zh-CN"/>
        </w:rPr>
        <w:t>(一)、影视制片项目承办单位基本情况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22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影视制片项目承办单位的XXXX，我们着眼于实现可持续的经济效益。通过技术创新和解决方案的提供，公司预计在影视制片项目执行期间将获得可观的收入增长。这一收入来源主要包括影视制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同时，我们注重成本控制和效率提升，以确保影视制片项目的可持续盈利。透过精细的管理和资源优化，公司期望实现影视制片项目利润最大化。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影视制片项目实施进行全面的投资评估，包括影视制片项目启动阶段的资金投入和后续运营成本。通过对影视制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影视制片项目实施过程中具备足够的资金流动性，公司将进行详尽的现金流分析。这包括资金需求的合理预测、影视制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06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33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项目的技术管理特点体现在其创新导向。通过引入最先进的技术趋势和解决方案，影视制片项目致力于提升科技含量、提高质量和效率水平。这意味着我们将采用最新的工具和方法，确保影视制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影视制片项目技术管理的显著特征。通过整合不同领域的技术资源，我们实现了跨学科的协同工作。这有助于优化技术架构，提高整体效能。此外，整合性策略还促进了不同技术团队之间的紧密沟通和高效合作，确保影视制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制片项目所采用的技术。通过不断优化技术方案，影视制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制片项目团队将在影视制片项目初期识别可能的技术风险，并采取相应的预防和应对措施。通过建立健全的风险评估机制，影视制片项目能够在实施过程中及时发现并解决潜在的技术问题，保障影视制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制片项目中，技术将成为影视制片项目成功的有力支持。这一深度剖析揭示了技术管理在影视制片项目实施中的关键作用，为影视制片项目的技术基础奠定了坚实的基础。</w:t>
      </w:r>
    </w:p>
    <w:p>
      <w:pPr>
        <w:pStyle w:val="Heading2"/>
        <w:ind w:firstLine="560" w:firstLineChars="200"/>
        <w:rPr>
          <w:rFonts w:ascii="仿宋" w:eastAsia="仿宋" w:hAnsi="仿宋" w:cs="仿宋" w:hint="eastAsia"/>
          <w:sz w:val="28"/>
          <w:lang w:eastAsia="zh-CN"/>
        </w:rPr>
      </w:pPr>
      <w:bookmarkStart w:id="13" w:name="_Toc22550"/>
      <w:r>
        <w:rPr>
          <w:rFonts w:ascii="仿宋" w:eastAsia="仿宋" w:hAnsi="仿宋" w:cs="仿宋" w:hint="eastAsia"/>
          <w:sz w:val="28"/>
          <w:lang w:eastAsia="zh-CN"/>
        </w:rPr>
        <w:t>(二)、影视制片项目工艺技术设计方案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制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制片项目将严格按照相关行业规范要求进行组织。通过有效控制产品质量，影视制片项目将致力于为顾客提供优质的影视制片项目产品和良好的服务。这体现了影视制片项目对于生产活动合规性和质量标准的高度重视，为影视制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制片项目注重生态效益和清洁生产原则。影视制片项目建设将紧密结合地方特色经济发展，与社会经济发展规划和区域环境保护规划方案相协调一致。通过与当地区域自然生态系统的结合，影视制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视制片项目产品具有多样化的客户需求和个性化的特点。因此，影视制片项目产品规格品种多样，且单批生产数量较小。为满足这一特点，影视制片项目承办单位将建设先进的柔性制造生产线。通过广泛应用柔性制造技术，影视制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视制片项目采用的技术具有较高的技术含量和自动化水平，处于国内先进水平。这一技术选用不仅体现了对生产效率、质量和环境友好性的高标准要求，同时为影视制片项目的可持续发展奠定了坚实的基础。</w:t>
      </w:r>
    </w:p>
    <w:p>
      <w:pPr>
        <w:pStyle w:val="Heading2"/>
        <w:ind w:firstLine="560" w:firstLineChars="200"/>
        <w:rPr>
          <w:rFonts w:ascii="仿宋" w:eastAsia="仿宋" w:hAnsi="仿宋" w:cs="仿宋" w:hint="eastAsia"/>
          <w:sz w:val="28"/>
          <w:lang w:eastAsia="zh-CN"/>
        </w:rPr>
      </w:pPr>
      <w:bookmarkStart w:id="14" w:name="_Toc1759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为确保影视制片项目的高效生产和技术实施，我们制定了一套精心设计的设备选型方案，以满足影视制片项目生产、质量和环保的要求。该方案的主要特点如下：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影视制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针对影视制片项目产品的多样性和小批量生产的特点，我们将建设柔性制造生产线。通过在设备选型中考虑柔性制造技术，可以灵活应对不同产品规格和生产需求，实现生产线的高度灵活性和适应性。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57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2568"/>
      <w:r>
        <w:rPr>
          <w:rFonts w:ascii="仿宋" w:eastAsia="仿宋" w:hAnsi="仿宋" w:cs="仿宋" w:hint="eastAsia"/>
          <w:lang w:eastAsia="zh-CN"/>
        </w:rPr>
        <w:t>(一)、影视制片行业分析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影视制片行业一直以来都是市场的关注焦点。行业内的发展趋势、竞争态势以及潜在机会都对影视制片项目的推进产生深远的影响。通过深入研究行业的整体概貌，我们将更好地理解行业的核心特征，为影视制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行业，技术一直是推动创新和发展的关键因素。我们将对当前技术趋势进行详尽分析，包括但不限于人工智能、大数据应用、先进制造技术等。这有助于影视制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影视制片项目成功的基础。我们将对主要竞争对手进行深入研究，包括其市场份额、产品特点、市场定位等。通过全面了解竞争对手的优势和劣势，影视制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698"/>
      <w:r>
        <w:rPr>
          <w:rFonts w:ascii="仿宋" w:eastAsia="仿宋" w:hAnsi="仿宋" w:cs="仿宋" w:hint="eastAsia"/>
          <w:sz w:val="28"/>
          <w:lang w:eastAsia="zh-CN"/>
        </w:rPr>
        <w:t>(二)、影视制片市场分析预测</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通过对市场规模的深入调研，我们将预测影视制片市场未来的增长趋势。这包括市场的整体规模、各细分领域的发展趋势等。影视制片项目可以根据市场的扩张速度和潜在机会，制定更符合市场需求的发展策略。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影视制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影视制片项目实施过程中需要充分考虑的因素。我们将对市场风险进行全面评估，包括但不限于政策法规风险、市场竞争风险、技术变革风险等。通过对潜在风险的深入分析，影视制片项目可以制定相应的风险缓解策略，降低不确定性对影视制片项目的影响。</w:t>
      </w:r>
    </w:p>
    <w:p>
      <w:pPr>
        <w:pStyle w:val="Heading1"/>
        <w:ind w:firstLine="560" w:firstLineChars="200"/>
        <w:rPr>
          <w:rFonts w:ascii="仿宋" w:eastAsia="仿宋" w:hAnsi="仿宋" w:cs="仿宋" w:hint="eastAsia"/>
          <w:sz w:val="28"/>
          <w:lang w:eastAsia="zh-CN"/>
        </w:rPr>
      </w:pPr>
      <w:bookmarkStart w:id="18" w:name="_Toc17220"/>
      <w:r>
        <w:rPr>
          <w:rFonts w:ascii="仿宋" w:eastAsia="仿宋" w:hAnsi="仿宋" w:cs="仿宋" w:hint="eastAsia"/>
          <w:sz w:val="28"/>
          <w:lang w:eastAsia="zh-CN"/>
        </w:rPr>
        <w:t>五、影视制片项目危机管理</w:t>
      </w:r>
      <w:bookmarkEnd w:id="18"/>
    </w:p>
    <w:p>
      <w:pPr>
        <w:pStyle w:val="Heading2"/>
        <w:rPr>
          <w:rFonts w:ascii="仿宋" w:eastAsia="仿宋" w:hAnsi="仿宋" w:cs="仿宋" w:hint="eastAsia"/>
          <w:lang w:eastAsia="zh-CN"/>
        </w:rPr>
      </w:pPr>
      <w:bookmarkStart w:id="19" w:name="_Toc2344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制片项目危机管理中，危机预警与识别是确保影视制片项目稳健运行的核心步骤。通过建立全面的监测机制，影视制片项目团队旨在及时发现和理解潜在的风险和危机因素，以便采取及时的预防和应对措施，确保影视制片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https://d.book118.com/147201041145006042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影视制片项目规划设计方案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11102"/>
    <w:rsid w:val="24011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201041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2024-02-11T18:19:00Z</dcterms:created>
  <dcterms:modified xsi:type="dcterms:W3CDTF">2024-02-11T18:19:58Z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A752C4A11F0947D89ED52F774E65A08B_11</vt:lpwstr>
  </property>
  <property fmtid="{D5CDD505-2E9C-101B-9397-08002B2CF9AE}" pid="3" name="KSOProductBuildVer">
    <vt:lpwstr>2052-12.1.0.16250</vt:lpwstr>
  </property>
</Properties>
</file>