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综合校准系统项目规划设计蓝图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9" w:history="1">
        <w:r>
          <w:rPr>
            <w:rFonts w:ascii="仿宋" w:eastAsia="仿宋" w:hAnsi="仿宋" w:cs="仿宋" w:hint="eastAsia"/>
            <w:lang w:eastAsia="zh-CN"/>
          </w:rPr>
          <w:t>前言</w:t>
        </w:r>
        <w:r>
          <w:tab/>
        </w:r>
        <w:r>
          <w:fldChar w:fldCharType="begin"/>
        </w:r>
        <w:r>
          <w:instrText xml:space="preserve"> PAGEREF _Toc27529 \h </w:instrText>
        </w:r>
        <w:r>
          <w:fldChar w:fldCharType="separate"/>
        </w:r>
        <w:r>
          <w:t>3</w:t>
        </w:r>
        <w:r>
          <w:fldChar w:fldCharType="end"/>
        </w:r>
      </w:hyperlink>
    </w:p>
    <w:p>
      <w:pPr>
        <w:pStyle w:val="TOC1"/>
        <w:tabs>
          <w:tab w:val="right" w:leader="dot" w:pos="8306"/>
        </w:tabs>
      </w:pPr>
      <w:hyperlink w:anchor="_Toc4169" w:history="1">
        <w:r>
          <w:rPr>
            <w:rFonts w:ascii="仿宋" w:eastAsia="仿宋" w:hAnsi="仿宋" w:cs="仿宋" w:hint="eastAsia"/>
            <w:lang w:eastAsia="zh-CN"/>
          </w:rPr>
          <w:t>一、工艺说明</w:t>
        </w:r>
        <w:r>
          <w:tab/>
        </w:r>
        <w:r>
          <w:fldChar w:fldCharType="begin"/>
        </w:r>
        <w:r>
          <w:instrText xml:space="preserve"> PAGEREF _Toc4169 \h </w:instrText>
        </w:r>
        <w:r>
          <w:fldChar w:fldCharType="separate"/>
        </w:r>
        <w:r>
          <w:t>3</w:t>
        </w:r>
        <w:r>
          <w:fldChar w:fldCharType="end"/>
        </w:r>
      </w:hyperlink>
    </w:p>
    <w:p>
      <w:pPr>
        <w:pStyle w:val="TOC2"/>
        <w:tabs>
          <w:tab w:val="right" w:leader="dot" w:pos="8306"/>
        </w:tabs>
      </w:pPr>
      <w:hyperlink w:anchor="_Toc16043" w:history="1">
        <w:r>
          <w:rPr>
            <w:rFonts w:ascii="仿宋" w:eastAsia="仿宋" w:hAnsi="仿宋" w:cs="仿宋" w:hint="eastAsia"/>
            <w:lang w:eastAsia="zh-CN"/>
          </w:rPr>
          <w:t>(一)、技术管理特点</w:t>
        </w:r>
        <w:r>
          <w:tab/>
        </w:r>
        <w:r>
          <w:fldChar w:fldCharType="begin"/>
        </w:r>
        <w:r>
          <w:instrText xml:space="preserve"> PAGEREF _Toc16043 \h </w:instrText>
        </w:r>
        <w:r>
          <w:fldChar w:fldCharType="separate"/>
        </w:r>
        <w:r>
          <w:t>3</w:t>
        </w:r>
        <w:r>
          <w:fldChar w:fldCharType="end"/>
        </w:r>
      </w:hyperlink>
    </w:p>
    <w:p>
      <w:pPr>
        <w:pStyle w:val="TOC2"/>
        <w:tabs>
          <w:tab w:val="right" w:leader="dot" w:pos="8306"/>
        </w:tabs>
      </w:pPr>
      <w:hyperlink w:anchor="_Toc25358" w:history="1">
        <w:r>
          <w:rPr>
            <w:rFonts w:ascii="仿宋" w:eastAsia="仿宋" w:hAnsi="仿宋" w:cs="仿宋" w:hint="eastAsia"/>
            <w:lang w:eastAsia="zh-CN"/>
          </w:rPr>
          <w:t>(二)、综合校准系统项目工艺技术设计方案</w:t>
        </w:r>
        <w:r>
          <w:tab/>
        </w:r>
        <w:r>
          <w:fldChar w:fldCharType="begin"/>
        </w:r>
        <w:r>
          <w:instrText xml:space="preserve"> PAGEREF _Toc25358 \h </w:instrText>
        </w:r>
        <w:r>
          <w:fldChar w:fldCharType="separate"/>
        </w:r>
        <w:r>
          <w:t>4</w:t>
        </w:r>
        <w:r>
          <w:fldChar w:fldCharType="end"/>
        </w:r>
      </w:hyperlink>
    </w:p>
    <w:p>
      <w:pPr>
        <w:pStyle w:val="TOC2"/>
        <w:tabs>
          <w:tab w:val="right" w:leader="dot" w:pos="8306"/>
        </w:tabs>
      </w:pPr>
      <w:hyperlink w:anchor="_Toc5887" w:history="1">
        <w:r>
          <w:rPr>
            <w:rFonts w:ascii="仿宋" w:eastAsia="仿宋" w:hAnsi="仿宋" w:cs="仿宋" w:hint="eastAsia"/>
            <w:lang w:eastAsia="zh-CN"/>
          </w:rPr>
          <w:t>(三)、设备选型方案</w:t>
        </w:r>
        <w:r>
          <w:tab/>
        </w:r>
        <w:r>
          <w:fldChar w:fldCharType="begin"/>
        </w:r>
        <w:r>
          <w:instrText xml:space="preserve"> PAGEREF _Toc5887 \h </w:instrText>
        </w:r>
        <w:r>
          <w:fldChar w:fldCharType="separate"/>
        </w:r>
        <w:r>
          <w:t>5</w:t>
        </w:r>
        <w:r>
          <w:fldChar w:fldCharType="end"/>
        </w:r>
      </w:hyperlink>
    </w:p>
    <w:p>
      <w:pPr>
        <w:pStyle w:val="TOC1"/>
        <w:tabs>
          <w:tab w:val="right" w:leader="dot" w:pos="8306"/>
        </w:tabs>
      </w:pPr>
      <w:hyperlink w:anchor="_Toc18644" w:history="1">
        <w:r>
          <w:rPr>
            <w:rFonts w:ascii="仿宋" w:eastAsia="仿宋" w:hAnsi="仿宋" w:cs="仿宋" w:hint="eastAsia"/>
            <w:lang w:eastAsia="zh-CN"/>
          </w:rPr>
          <w:t>二、综合校准系统项目建设背景及必要性分析</w:t>
        </w:r>
        <w:r>
          <w:tab/>
        </w:r>
        <w:r>
          <w:fldChar w:fldCharType="begin"/>
        </w:r>
        <w:r>
          <w:instrText xml:space="preserve"> PAGEREF _Toc18644 \h </w:instrText>
        </w:r>
        <w:r>
          <w:fldChar w:fldCharType="separate"/>
        </w:r>
        <w:r>
          <w:t>7</w:t>
        </w:r>
        <w:r>
          <w:fldChar w:fldCharType="end"/>
        </w:r>
      </w:hyperlink>
    </w:p>
    <w:p>
      <w:pPr>
        <w:pStyle w:val="TOC2"/>
        <w:tabs>
          <w:tab w:val="right" w:leader="dot" w:pos="8306"/>
        </w:tabs>
      </w:pPr>
      <w:hyperlink w:anchor="_Toc30600" w:history="1">
        <w:r>
          <w:rPr>
            <w:rFonts w:ascii="仿宋" w:eastAsia="仿宋" w:hAnsi="仿宋" w:cs="仿宋" w:hint="eastAsia"/>
            <w:lang w:eastAsia="zh-CN"/>
          </w:rPr>
          <w:t>(一)、综合校准系统项目背景分析</w:t>
        </w:r>
        <w:r>
          <w:tab/>
        </w:r>
        <w:r>
          <w:fldChar w:fldCharType="begin"/>
        </w:r>
        <w:r>
          <w:instrText xml:space="preserve"> PAGEREF _Toc30600 \h </w:instrText>
        </w:r>
        <w:r>
          <w:fldChar w:fldCharType="separate"/>
        </w:r>
        <w:r>
          <w:t>7</w:t>
        </w:r>
        <w:r>
          <w:fldChar w:fldCharType="end"/>
        </w:r>
      </w:hyperlink>
    </w:p>
    <w:p>
      <w:pPr>
        <w:pStyle w:val="TOC2"/>
        <w:tabs>
          <w:tab w:val="right" w:leader="dot" w:pos="8306"/>
        </w:tabs>
      </w:pPr>
      <w:hyperlink w:anchor="_Toc22340" w:history="1">
        <w:r>
          <w:rPr>
            <w:rFonts w:ascii="仿宋" w:eastAsia="仿宋" w:hAnsi="仿宋" w:cs="仿宋" w:hint="eastAsia"/>
            <w:lang w:eastAsia="zh-CN"/>
          </w:rPr>
          <w:t>(二)、综合校准系统项目建设必要性分析</w:t>
        </w:r>
        <w:r>
          <w:tab/>
        </w:r>
        <w:r>
          <w:fldChar w:fldCharType="begin"/>
        </w:r>
        <w:r>
          <w:instrText xml:space="preserve"> PAGEREF _Toc22340 \h </w:instrText>
        </w:r>
        <w:r>
          <w:fldChar w:fldCharType="separate"/>
        </w:r>
        <w:r>
          <w:t>8</w:t>
        </w:r>
        <w:r>
          <w:fldChar w:fldCharType="end"/>
        </w:r>
      </w:hyperlink>
    </w:p>
    <w:p>
      <w:pPr>
        <w:pStyle w:val="TOC1"/>
        <w:tabs>
          <w:tab w:val="right" w:leader="dot" w:pos="8306"/>
        </w:tabs>
      </w:pPr>
      <w:hyperlink w:anchor="_Toc2878" w:history="1">
        <w:r>
          <w:rPr>
            <w:rFonts w:ascii="仿宋" w:eastAsia="仿宋" w:hAnsi="仿宋" w:cs="仿宋" w:hint="eastAsia"/>
            <w:lang w:eastAsia="zh-CN"/>
          </w:rPr>
          <w:t>三、综合校准系统项目概论</w:t>
        </w:r>
        <w:r>
          <w:tab/>
        </w:r>
        <w:r>
          <w:fldChar w:fldCharType="begin"/>
        </w:r>
        <w:r>
          <w:instrText xml:space="preserve"> PAGEREF _Toc2878 \h </w:instrText>
        </w:r>
        <w:r>
          <w:fldChar w:fldCharType="separate"/>
        </w:r>
        <w:r>
          <w:t>10</w:t>
        </w:r>
        <w:r>
          <w:fldChar w:fldCharType="end"/>
        </w:r>
      </w:hyperlink>
    </w:p>
    <w:p>
      <w:pPr>
        <w:pStyle w:val="TOC2"/>
        <w:tabs>
          <w:tab w:val="right" w:leader="dot" w:pos="8306"/>
        </w:tabs>
      </w:pPr>
      <w:hyperlink w:anchor="_Toc29109" w:history="1">
        <w:r>
          <w:rPr>
            <w:rFonts w:ascii="仿宋" w:eastAsia="仿宋" w:hAnsi="仿宋" w:cs="仿宋" w:hint="eastAsia"/>
            <w:lang w:eastAsia="zh-CN"/>
          </w:rPr>
          <w:t>(一)、综合校准系统项目概况</w:t>
        </w:r>
        <w:r>
          <w:tab/>
        </w:r>
        <w:r>
          <w:fldChar w:fldCharType="begin"/>
        </w:r>
        <w:r>
          <w:instrText xml:space="preserve"> PAGEREF _Toc29109 \h </w:instrText>
        </w:r>
        <w:r>
          <w:fldChar w:fldCharType="separate"/>
        </w:r>
        <w:r>
          <w:t>10</w:t>
        </w:r>
        <w:r>
          <w:fldChar w:fldCharType="end"/>
        </w:r>
      </w:hyperlink>
    </w:p>
    <w:p>
      <w:pPr>
        <w:pStyle w:val="TOC2"/>
        <w:tabs>
          <w:tab w:val="right" w:leader="dot" w:pos="8306"/>
        </w:tabs>
      </w:pPr>
      <w:hyperlink w:anchor="_Toc846" w:history="1">
        <w:r>
          <w:rPr>
            <w:rFonts w:ascii="仿宋" w:eastAsia="仿宋" w:hAnsi="仿宋" w:cs="仿宋" w:hint="eastAsia"/>
            <w:lang w:eastAsia="zh-CN"/>
          </w:rPr>
          <w:t>(二)、综合校准系统项目目标</w:t>
        </w:r>
        <w:r>
          <w:tab/>
        </w:r>
        <w:r>
          <w:fldChar w:fldCharType="begin"/>
        </w:r>
        <w:r>
          <w:instrText xml:space="preserve"> PAGEREF _Toc846 \h </w:instrText>
        </w:r>
        <w:r>
          <w:fldChar w:fldCharType="separate"/>
        </w:r>
        <w:r>
          <w:t>12</w:t>
        </w:r>
        <w:r>
          <w:fldChar w:fldCharType="end"/>
        </w:r>
      </w:hyperlink>
    </w:p>
    <w:p>
      <w:pPr>
        <w:pStyle w:val="TOC2"/>
        <w:tabs>
          <w:tab w:val="right" w:leader="dot" w:pos="8306"/>
        </w:tabs>
      </w:pPr>
      <w:hyperlink w:anchor="_Toc23283" w:history="1">
        <w:r>
          <w:rPr>
            <w:rFonts w:ascii="仿宋" w:eastAsia="仿宋" w:hAnsi="仿宋" w:cs="仿宋" w:hint="eastAsia"/>
            <w:lang w:eastAsia="zh-CN"/>
          </w:rPr>
          <w:t>(三)、综合校准系统项目提出的理由</w:t>
        </w:r>
        <w:r>
          <w:tab/>
        </w:r>
        <w:r>
          <w:fldChar w:fldCharType="begin"/>
        </w:r>
        <w:r>
          <w:instrText xml:space="preserve"> PAGEREF _Toc23283 \h </w:instrText>
        </w:r>
        <w:r>
          <w:fldChar w:fldCharType="separate"/>
        </w:r>
        <w:r>
          <w:t>13</w:t>
        </w:r>
        <w:r>
          <w:fldChar w:fldCharType="end"/>
        </w:r>
      </w:hyperlink>
    </w:p>
    <w:p>
      <w:pPr>
        <w:pStyle w:val="TOC2"/>
        <w:tabs>
          <w:tab w:val="right" w:leader="dot" w:pos="8306"/>
        </w:tabs>
      </w:pPr>
      <w:hyperlink w:anchor="_Toc23655" w:history="1">
        <w:r>
          <w:rPr>
            <w:rFonts w:ascii="仿宋" w:eastAsia="仿宋" w:hAnsi="仿宋" w:cs="仿宋" w:hint="eastAsia"/>
            <w:lang w:eastAsia="zh-CN"/>
          </w:rPr>
          <w:t>(四)、综合校准系统项目意义</w:t>
        </w:r>
        <w:r>
          <w:tab/>
        </w:r>
        <w:r>
          <w:fldChar w:fldCharType="begin"/>
        </w:r>
        <w:r>
          <w:instrText xml:space="preserve"> PAGEREF _Toc23655 \h </w:instrText>
        </w:r>
        <w:r>
          <w:fldChar w:fldCharType="separate"/>
        </w:r>
        <w:r>
          <w:t>15</w:t>
        </w:r>
        <w:r>
          <w:fldChar w:fldCharType="end"/>
        </w:r>
      </w:hyperlink>
    </w:p>
    <w:p>
      <w:pPr>
        <w:pStyle w:val="TOC2"/>
        <w:tabs>
          <w:tab w:val="right" w:leader="dot" w:pos="8306"/>
        </w:tabs>
      </w:pPr>
      <w:hyperlink w:anchor="_Toc30167" w:history="1">
        <w:r>
          <w:rPr>
            <w:rFonts w:ascii="仿宋" w:eastAsia="仿宋" w:hAnsi="仿宋" w:cs="仿宋" w:hint="eastAsia"/>
            <w:lang w:eastAsia="zh-CN"/>
          </w:rPr>
          <w:t>(五)、综合校准系统项目背景</w:t>
        </w:r>
        <w:r>
          <w:tab/>
        </w:r>
        <w:r>
          <w:fldChar w:fldCharType="begin"/>
        </w:r>
        <w:r>
          <w:instrText xml:space="preserve"> PAGEREF _Toc30167 \h </w:instrText>
        </w:r>
        <w:r>
          <w:fldChar w:fldCharType="separate"/>
        </w:r>
        <w:r>
          <w:t>16</w:t>
        </w:r>
        <w:r>
          <w:fldChar w:fldCharType="end"/>
        </w:r>
      </w:hyperlink>
    </w:p>
    <w:p>
      <w:pPr>
        <w:pStyle w:val="TOC1"/>
        <w:tabs>
          <w:tab w:val="right" w:leader="dot" w:pos="8306"/>
        </w:tabs>
      </w:pPr>
      <w:hyperlink w:anchor="_Toc27470" w:history="1">
        <w:r>
          <w:rPr>
            <w:rFonts w:ascii="仿宋" w:eastAsia="仿宋" w:hAnsi="仿宋" w:cs="仿宋" w:hint="eastAsia"/>
            <w:lang w:eastAsia="zh-CN"/>
          </w:rPr>
          <w:t>四、市场分析、调研</w:t>
        </w:r>
        <w:r>
          <w:tab/>
        </w:r>
        <w:r>
          <w:fldChar w:fldCharType="begin"/>
        </w:r>
        <w:r>
          <w:instrText xml:space="preserve"> PAGEREF _Toc27470 \h </w:instrText>
        </w:r>
        <w:r>
          <w:fldChar w:fldCharType="separate"/>
        </w:r>
        <w:r>
          <w:t>16</w:t>
        </w:r>
        <w:r>
          <w:fldChar w:fldCharType="end"/>
        </w:r>
      </w:hyperlink>
    </w:p>
    <w:p>
      <w:pPr>
        <w:pStyle w:val="TOC2"/>
        <w:tabs>
          <w:tab w:val="right" w:leader="dot" w:pos="8306"/>
        </w:tabs>
      </w:pPr>
      <w:hyperlink w:anchor="_Toc13312" w:history="1">
        <w:r>
          <w:rPr>
            <w:rFonts w:ascii="仿宋" w:eastAsia="仿宋" w:hAnsi="仿宋" w:cs="仿宋" w:hint="eastAsia"/>
            <w:lang w:eastAsia="zh-CN"/>
          </w:rPr>
          <w:t>(一)、综合校准系统行业分析</w:t>
        </w:r>
        <w:r>
          <w:tab/>
        </w:r>
        <w:r>
          <w:fldChar w:fldCharType="begin"/>
        </w:r>
        <w:r>
          <w:instrText xml:space="preserve"> PAGEREF _Toc13312 \h </w:instrText>
        </w:r>
        <w:r>
          <w:fldChar w:fldCharType="separate"/>
        </w:r>
        <w:r>
          <w:t>16</w:t>
        </w:r>
        <w:r>
          <w:fldChar w:fldCharType="end"/>
        </w:r>
      </w:hyperlink>
    </w:p>
    <w:p>
      <w:pPr>
        <w:pStyle w:val="TOC2"/>
        <w:tabs>
          <w:tab w:val="right" w:leader="dot" w:pos="8306"/>
        </w:tabs>
      </w:pPr>
      <w:hyperlink w:anchor="_Toc21338" w:history="1">
        <w:r>
          <w:rPr>
            <w:rFonts w:ascii="仿宋" w:eastAsia="仿宋" w:hAnsi="仿宋" w:cs="仿宋" w:hint="eastAsia"/>
            <w:lang w:eastAsia="zh-CN"/>
          </w:rPr>
          <w:t>(二)、综合校准系统市场分析预测</w:t>
        </w:r>
        <w:r>
          <w:tab/>
        </w:r>
        <w:r>
          <w:fldChar w:fldCharType="begin"/>
        </w:r>
        <w:r>
          <w:instrText xml:space="preserve"> PAGEREF _Toc21338 \h </w:instrText>
        </w:r>
        <w:r>
          <w:fldChar w:fldCharType="separate"/>
        </w:r>
        <w:r>
          <w:t>17</w:t>
        </w:r>
        <w:r>
          <w:fldChar w:fldCharType="end"/>
        </w:r>
      </w:hyperlink>
    </w:p>
    <w:p>
      <w:pPr>
        <w:pStyle w:val="TOC1"/>
        <w:tabs>
          <w:tab w:val="right" w:leader="dot" w:pos="8306"/>
        </w:tabs>
      </w:pPr>
      <w:hyperlink w:anchor="_Toc27372" w:history="1">
        <w:r>
          <w:rPr>
            <w:rFonts w:ascii="仿宋" w:eastAsia="仿宋" w:hAnsi="仿宋" w:cs="仿宋" w:hint="eastAsia"/>
            <w:lang w:eastAsia="zh-CN"/>
          </w:rPr>
          <w:t>五、综合校准系统项目绩效评估</w:t>
        </w:r>
        <w:r>
          <w:tab/>
        </w:r>
        <w:r>
          <w:fldChar w:fldCharType="begin"/>
        </w:r>
        <w:r>
          <w:instrText xml:space="preserve"> PAGEREF _Toc27372 \h </w:instrText>
        </w:r>
        <w:r>
          <w:fldChar w:fldCharType="separate"/>
        </w:r>
        <w:r>
          <w:t>18</w:t>
        </w:r>
        <w:r>
          <w:fldChar w:fldCharType="end"/>
        </w:r>
      </w:hyperlink>
    </w:p>
    <w:p>
      <w:pPr>
        <w:pStyle w:val="TOC2"/>
        <w:tabs>
          <w:tab w:val="right" w:leader="dot" w:pos="8306"/>
        </w:tabs>
      </w:pPr>
      <w:hyperlink w:anchor="_Toc23941" w:history="1">
        <w:r>
          <w:rPr>
            <w:rFonts w:ascii="仿宋" w:eastAsia="仿宋" w:hAnsi="仿宋" w:cs="仿宋" w:hint="eastAsia"/>
            <w:lang w:eastAsia="zh-CN"/>
          </w:rPr>
          <w:t>(一)、绩效评估指标</w:t>
        </w:r>
        <w:r>
          <w:tab/>
        </w:r>
        <w:r>
          <w:fldChar w:fldCharType="begin"/>
        </w:r>
        <w:r>
          <w:instrText xml:space="preserve"> PAGEREF _Toc23941 \h </w:instrText>
        </w:r>
        <w:r>
          <w:fldChar w:fldCharType="separate"/>
        </w:r>
        <w:r>
          <w:t>18</w:t>
        </w:r>
        <w:r>
          <w:fldChar w:fldCharType="end"/>
        </w:r>
      </w:hyperlink>
    </w:p>
    <w:p>
      <w:pPr>
        <w:pStyle w:val="TOC2"/>
        <w:tabs>
          <w:tab w:val="right" w:leader="dot" w:pos="8306"/>
        </w:tabs>
      </w:pPr>
      <w:hyperlink w:anchor="_Toc19264" w:history="1">
        <w:r>
          <w:rPr>
            <w:rFonts w:ascii="仿宋" w:eastAsia="仿宋" w:hAnsi="仿宋" w:cs="仿宋" w:hint="eastAsia"/>
            <w:lang w:eastAsia="zh-CN"/>
          </w:rPr>
          <w:t>(二)、绩效评估方法</w:t>
        </w:r>
        <w:r>
          <w:tab/>
        </w:r>
        <w:r>
          <w:fldChar w:fldCharType="begin"/>
        </w:r>
        <w:r>
          <w:instrText xml:space="preserve"> PAGEREF _Toc19264 \h </w:instrText>
        </w:r>
        <w:r>
          <w:fldChar w:fldCharType="separate"/>
        </w:r>
        <w:r>
          <w:t>19</w:t>
        </w:r>
        <w:r>
          <w:fldChar w:fldCharType="end"/>
        </w:r>
      </w:hyperlink>
    </w:p>
    <w:p>
      <w:pPr>
        <w:pStyle w:val="TOC2"/>
        <w:tabs>
          <w:tab w:val="right" w:leader="dot" w:pos="8306"/>
        </w:tabs>
      </w:pPr>
      <w:hyperlink w:anchor="_Toc7466" w:history="1">
        <w:r>
          <w:rPr>
            <w:rFonts w:ascii="仿宋" w:eastAsia="仿宋" w:hAnsi="仿宋" w:cs="仿宋" w:hint="eastAsia"/>
            <w:lang w:eastAsia="zh-CN"/>
          </w:rPr>
          <w:t>(三)、绩效评估周期</w:t>
        </w:r>
        <w:r>
          <w:tab/>
        </w:r>
        <w:r>
          <w:fldChar w:fldCharType="begin"/>
        </w:r>
        <w:r>
          <w:instrText xml:space="preserve"> PAGEREF _Toc7466 \h </w:instrText>
        </w:r>
        <w:r>
          <w:fldChar w:fldCharType="separate"/>
        </w:r>
        <w:r>
          <w:t>20</w:t>
        </w:r>
        <w:r>
          <w:fldChar w:fldCharType="end"/>
        </w:r>
      </w:hyperlink>
    </w:p>
    <w:p>
      <w:pPr>
        <w:pStyle w:val="TOC1"/>
        <w:tabs>
          <w:tab w:val="right" w:leader="dot" w:pos="8306"/>
        </w:tabs>
      </w:pPr>
      <w:hyperlink w:anchor="_Toc21259" w:history="1">
        <w:r>
          <w:rPr>
            <w:rFonts w:ascii="仿宋" w:eastAsia="仿宋" w:hAnsi="仿宋" w:cs="仿宋" w:hint="eastAsia"/>
            <w:lang w:eastAsia="zh-CN"/>
          </w:rPr>
          <w:t>六、综合校准系统项目土建工程</w:t>
        </w:r>
        <w:r>
          <w:tab/>
        </w:r>
        <w:r>
          <w:fldChar w:fldCharType="begin"/>
        </w:r>
        <w:r>
          <w:instrText xml:space="preserve"> PAGEREF _Toc21259 \h </w:instrText>
        </w:r>
        <w:r>
          <w:fldChar w:fldCharType="separate"/>
        </w:r>
        <w:r>
          <w:t>21</w:t>
        </w:r>
        <w:r>
          <w:fldChar w:fldCharType="end"/>
        </w:r>
      </w:hyperlink>
    </w:p>
    <w:p>
      <w:pPr>
        <w:pStyle w:val="TOC2"/>
        <w:tabs>
          <w:tab w:val="right" w:leader="dot" w:pos="8306"/>
        </w:tabs>
      </w:pPr>
      <w:hyperlink w:anchor="_Toc30646" w:history="1">
        <w:r>
          <w:rPr>
            <w:rFonts w:ascii="仿宋" w:eastAsia="仿宋" w:hAnsi="仿宋" w:cs="仿宋" w:hint="eastAsia"/>
            <w:lang w:eastAsia="zh-CN"/>
          </w:rPr>
          <w:t>(一)、建筑工程设计原则</w:t>
        </w:r>
        <w:r>
          <w:tab/>
        </w:r>
        <w:r>
          <w:fldChar w:fldCharType="begin"/>
        </w:r>
        <w:r>
          <w:instrText xml:space="preserve"> PAGEREF _Toc30646 \h </w:instrText>
        </w:r>
        <w:r>
          <w:fldChar w:fldCharType="separate"/>
        </w:r>
        <w:r>
          <w:t>21</w:t>
        </w:r>
        <w:r>
          <w:fldChar w:fldCharType="end"/>
        </w:r>
      </w:hyperlink>
    </w:p>
    <w:p>
      <w:pPr>
        <w:pStyle w:val="TOC2"/>
        <w:tabs>
          <w:tab w:val="right" w:leader="dot" w:pos="8306"/>
        </w:tabs>
      </w:pPr>
      <w:hyperlink w:anchor="_Toc6971" w:history="1">
        <w:r>
          <w:rPr>
            <w:rFonts w:ascii="仿宋" w:eastAsia="仿宋" w:hAnsi="仿宋" w:cs="仿宋" w:hint="eastAsia"/>
            <w:lang w:eastAsia="zh-CN"/>
          </w:rPr>
          <w:t>(二)、土建工程设计年限及安全等级</w:t>
        </w:r>
        <w:r>
          <w:tab/>
        </w:r>
        <w:r>
          <w:fldChar w:fldCharType="begin"/>
        </w:r>
        <w:r>
          <w:instrText xml:space="preserve"> PAGEREF _Toc6971 \h </w:instrText>
        </w:r>
        <w:r>
          <w:fldChar w:fldCharType="separate"/>
        </w:r>
        <w:r>
          <w:t>22</w:t>
        </w:r>
        <w:r>
          <w:fldChar w:fldCharType="end"/>
        </w:r>
      </w:hyperlink>
    </w:p>
    <w:p>
      <w:pPr>
        <w:pStyle w:val="TOC2"/>
        <w:tabs>
          <w:tab w:val="right" w:leader="dot" w:pos="8306"/>
        </w:tabs>
      </w:pPr>
      <w:hyperlink w:anchor="_Toc3791" w:history="1">
        <w:r>
          <w:rPr>
            <w:rFonts w:ascii="仿宋" w:eastAsia="仿宋" w:hAnsi="仿宋" w:cs="仿宋" w:hint="eastAsia"/>
            <w:lang w:eastAsia="zh-CN"/>
          </w:rPr>
          <w:t>(三)、建筑工程设计总体要求</w:t>
        </w:r>
        <w:r>
          <w:tab/>
        </w:r>
        <w:r>
          <w:fldChar w:fldCharType="begin"/>
        </w:r>
        <w:r>
          <w:instrText xml:space="preserve"> PAGEREF _Toc3791 \h </w:instrText>
        </w:r>
        <w:r>
          <w:fldChar w:fldCharType="separate"/>
        </w:r>
        <w:r>
          <w:t>24</w:t>
        </w:r>
        <w:r>
          <w:fldChar w:fldCharType="end"/>
        </w:r>
      </w:hyperlink>
    </w:p>
    <w:p>
      <w:pPr>
        <w:pStyle w:val="TOC2"/>
        <w:tabs>
          <w:tab w:val="right" w:leader="dot" w:pos="8306"/>
        </w:tabs>
      </w:pPr>
      <w:hyperlink w:anchor="_Toc8606" w:history="1">
        <w:r>
          <w:rPr>
            <w:rFonts w:ascii="仿宋" w:eastAsia="仿宋" w:hAnsi="仿宋" w:cs="仿宋" w:hint="eastAsia"/>
            <w:lang w:eastAsia="zh-CN"/>
          </w:rPr>
          <w:t>(四)、土建工程建设指标</w:t>
        </w:r>
        <w:r>
          <w:tab/>
        </w:r>
        <w:r>
          <w:fldChar w:fldCharType="begin"/>
        </w:r>
        <w:r>
          <w:instrText xml:space="preserve"> PAGEREF _Toc8606 \h </w:instrText>
        </w:r>
        <w:r>
          <w:fldChar w:fldCharType="separate"/>
        </w:r>
        <w:r>
          <w:t>24</w:t>
        </w:r>
        <w:r>
          <w:fldChar w:fldCharType="end"/>
        </w:r>
      </w:hyperlink>
    </w:p>
    <w:p>
      <w:pPr>
        <w:pStyle w:val="TOC1"/>
        <w:tabs>
          <w:tab w:val="right" w:leader="dot" w:pos="8306"/>
        </w:tabs>
      </w:pPr>
      <w:hyperlink w:anchor="_Toc18621" w:history="1">
        <w:r>
          <w:rPr>
            <w:rFonts w:ascii="仿宋" w:eastAsia="仿宋" w:hAnsi="仿宋" w:cs="仿宋" w:hint="eastAsia"/>
            <w:lang w:eastAsia="zh-CN"/>
          </w:rPr>
          <w:t>七、生产安全保护</w:t>
        </w:r>
        <w:r>
          <w:tab/>
        </w:r>
        <w:r>
          <w:fldChar w:fldCharType="begin"/>
        </w:r>
        <w:r>
          <w:instrText xml:space="preserve"> PAGEREF _Toc18621 \h </w:instrText>
        </w:r>
        <w:r>
          <w:fldChar w:fldCharType="separate"/>
        </w:r>
        <w:r>
          <w:t>25</w:t>
        </w:r>
        <w:r>
          <w:fldChar w:fldCharType="end"/>
        </w:r>
      </w:hyperlink>
    </w:p>
    <w:p>
      <w:pPr>
        <w:pStyle w:val="TOC2"/>
        <w:tabs>
          <w:tab w:val="right" w:leader="dot" w:pos="8306"/>
        </w:tabs>
      </w:pPr>
      <w:hyperlink w:anchor="_Toc31791" w:history="1">
        <w:r>
          <w:rPr>
            <w:rFonts w:ascii="仿宋" w:eastAsia="仿宋" w:hAnsi="仿宋" w:cs="仿宋" w:hint="eastAsia"/>
            <w:lang w:eastAsia="zh-CN"/>
          </w:rPr>
          <w:t>(一)、消防安全</w:t>
        </w:r>
        <w:r>
          <w:tab/>
        </w:r>
        <w:r>
          <w:fldChar w:fldCharType="begin"/>
        </w:r>
        <w:r>
          <w:instrText xml:space="preserve"> PAGEREF _Toc31791 \h </w:instrText>
        </w:r>
        <w:r>
          <w:fldChar w:fldCharType="separate"/>
        </w:r>
        <w:r>
          <w:t>25</w:t>
        </w:r>
        <w:r>
          <w:fldChar w:fldCharType="end"/>
        </w:r>
      </w:hyperlink>
    </w:p>
    <w:p>
      <w:pPr>
        <w:pStyle w:val="TOC2"/>
        <w:tabs>
          <w:tab w:val="right" w:leader="dot" w:pos="8306"/>
        </w:tabs>
      </w:pPr>
      <w:hyperlink w:anchor="_Toc20763" w:history="1">
        <w:r>
          <w:rPr>
            <w:rFonts w:ascii="仿宋" w:eastAsia="仿宋" w:hAnsi="仿宋" w:cs="仿宋" w:hint="eastAsia"/>
            <w:lang w:eastAsia="zh-CN"/>
          </w:rPr>
          <w:t>(二)、防火防爆总图布置措施</w:t>
        </w:r>
        <w:r>
          <w:tab/>
        </w:r>
        <w:r>
          <w:fldChar w:fldCharType="begin"/>
        </w:r>
        <w:r>
          <w:instrText xml:space="preserve"> PAGEREF _Toc20763 \h </w:instrText>
        </w:r>
        <w:r>
          <w:fldChar w:fldCharType="separate"/>
        </w:r>
        <w:r>
          <w:t>26</w:t>
        </w:r>
        <w:r>
          <w:fldChar w:fldCharType="end"/>
        </w:r>
      </w:hyperlink>
    </w:p>
    <w:p>
      <w:pPr>
        <w:pStyle w:val="TOC2"/>
        <w:tabs>
          <w:tab w:val="right" w:leader="dot" w:pos="8306"/>
        </w:tabs>
      </w:pPr>
      <w:hyperlink w:anchor="_Toc1915" w:history="1">
        <w:r>
          <w:rPr>
            <w:rFonts w:ascii="仿宋" w:eastAsia="仿宋" w:hAnsi="仿宋" w:cs="仿宋" w:hint="eastAsia"/>
            <w:lang w:eastAsia="zh-CN"/>
          </w:rPr>
          <w:t>(三)、自然灾害防范措施</w:t>
        </w:r>
        <w:r>
          <w:tab/>
        </w:r>
        <w:r>
          <w:fldChar w:fldCharType="begin"/>
        </w:r>
        <w:r>
          <w:instrText xml:space="preserve"> PAGEREF _Toc1915 \h </w:instrText>
        </w:r>
        <w:r>
          <w:fldChar w:fldCharType="separate"/>
        </w:r>
        <w:r>
          <w:t>27</w:t>
        </w:r>
        <w:r>
          <w:fldChar w:fldCharType="end"/>
        </w:r>
      </w:hyperlink>
    </w:p>
    <w:p>
      <w:pPr>
        <w:pStyle w:val="TOC2"/>
        <w:tabs>
          <w:tab w:val="right" w:leader="dot" w:pos="8306"/>
        </w:tabs>
      </w:pPr>
      <w:hyperlink w:anchor="_Toc31775" w:history="1">
        <w:r>
          <w:rPr>
            <w:rFonts w:ascii="仿宋" w:eastAsia="仿宋" w:hAnsi="仿宋" w:cs="仿宋" w:hint="eastAsia"/>
            <w:lang w:eastAsia="zh-CN"/>
          </w:rPr>
          <w:t>(四)、安全色及安全标志使用要求</w:t>
        </w:r>
        <w:r>
          <w:tab/>
        </w:r>
        <w:r>
          <w:fldChar w:fldCharType="begin"/>
        </w:r>
        <w:r>
          <w:instrText xml:space="preserve"> PAGEREF _Toc31775 \h </w:instrText>
        </w:r>
        <w:r>
          <w:fldChar w:fldCharType="separate"/>
        </w:r>
        <w:r>
          <w:t>28</w:t>
        </w:r>
        <w:r>
          <w:fldChar w:fldCharType="end"/>
        </w:r>
      </w:hyperlink>
    </w:p>
    <w:p>
      <w:pPr>
        <w:pStyle w:val="TOC2"/>
        <w:tabs>
          <w:tab w:val="right" w:leader="dot" w:pos="8306"/>
        </w:tabs>
      </w:pPr>
      <w:hyperlink w:anchor="_Toc29016" w:history="1">
        <w:r>
          <w:rPr>
            <w:rFonts w:ascii="仿宋" w:eastAsia="仿宋" w:hAnsi="仿宋" w:cs="仿宋" w:hint="eastAsia"/>
            <w:lang w:eastAsia="zh-CN"/>
          </w:rPr>
          <w:t>(五)、防尘防毒措施</w:t>
        </w:r>
        <w:r>
          <w:tab/>
        </w:r>
        <w:r>
          <w:fldChar w:fldCharType="begin"/>
        </w:r>
        <w:r>
          <w:instrText xml:space="preserve"> PAGEREF _Toc29016 \h </w:instrText>
        </w:r>
        <w:r>
          <w:fldChar w:fldCharType="separate"/>
        </w:r>
        <w:r>
          <w:t>29</w:t>
        </w:r>
        <w:r>
          <w:fldChar w:fldCharType="end"/>
        </w:r>
      </w:hyperlink>
    </w:p>
    <w:p>
      <w:pPr>
        <w:pStyle w:val="TOC2"/>
        <w:tabs>
          <w:tab w:val="right" w:leader="dot" w:pos="8306"/>
        </w:tabs>
      </w:pPr>
      <w:hyperlink w:anchor="_Toc2288" w:history="1">
        <w:r>
          <w:rPr>
            <w:rFonts w:ascii="仿宋" w:eastAsia="仿宋" w:hAnsi="仿宋" w:cs="仿宋" w:hint="eastAsia"/>
            <w:lang w:eastAsia="zh-CN"/>
          </w:rPr>
          <w:t>(六)、防静电、触电防护及防雷措施</w:t>
        </w:r>
        <w:r>
          <w:tab/>
        </w:r>
        <w:r>
          <w:fldChar w:fldCharType="begin"/>
        </w:r>
        <w:r>
          <w:instrText xml:space="preserve"> PAGEREF _Toc2288 \h </w:instrText>
        </w:r>
        <w:r>
          <w:fldChar w:fldCharType="separate"/>
        </w:r>
        <w:r>
          <w:t>30</w:t>
        </w:r>
        <w:r>
          <w:fldChar w:fldCharType="end"/>
        </w:r>
      </w:hyperlink>
    </w:p>
    <w:p>
      <w:pPr>
        <w:pStyle w:val="TOC2"/>
        <w:tabs>
          <w:tab w:val="right" w:leader="dot" w:pos="8306"/>
        </w:tabs>
      </w:pPr>
      <w:hyperlink w:anchor="_Toc19025" w:history="1">
        <w:r>
          <w:rPr>
            <w:rFonts w:ascii="仿宋" w:eastAsia="仿宋" w:hAnsi="仿宋" w:cs="仿宋" w:hint="eastAsia"/>
            <w:lang w:eastAsia="zh-CN"/>
          </w:rPr>
          <w:t>(七)、机械设备安全保障措施</w:t>
        </w:r>
        <w:r>
          <w:tab/>
        </w:r>
        <w:r>
          <w:fldChar w:fldCharType="begin"/>
        </w:r>
        <w:r>
          <w:instrText xml:space="preserve"> PAGEREF _Toc19025 \h </w:instrText>
        </w:r>
        <w:r>
          <w:fldChar w:fldCharType="separate"/>
        </w:r>
        <w:r>
          <w:t>31</w:t>
        </w:r>
        <w:r>
          <w:fldChar w:fldCharType="end"/>
        </w:r>
      </w:hyperlink>
    </w:p>
    <w:p>
      <w:pPr>
        <w:pStyle w:val="TOC1"/>
        <w:tabs>
          <w:tab w:val="right" w:leader="dot" w:pos="8306"/>
        </w:tabs>
      </w:pPr>
      <w:hyperlink w:anchor="_Toc25573" w:history="1">
        <w:r>
          <w:rPr>
            <w:rFonts w:ascii="仿宋" w:eastAsia="仿宋" w:hAnsi="仿宋" w:cs="仿宋" w:hint="eastAsia"/>
            <w:lang w:eastAsia="zh-CN"/>
          </w:rPr>
          <w:t>八、综合校准系统项目计划安排</w:t>
        </w:r>
        <w:r>
          <w:tab/>
        </w:r>
        <w:r>
          <w:fldChar w:fldCharType="begin"/>
        </w:r>
        <w:r>
          <w:instrText xml:space="preserve"> PAGEREF _Toc25573 \h </w:instrText>
        </w:r>
        <w:r>
          <w:fldChar w:fldCharType="separate"/>
        </w:r>
        <w:r>
          <w:t>33</w:t>
        </w:r>
        <w:r>
          <w:fldChar w:fldCharType="end"/>
        </w:r>
      </w:hyperlink>
    </w:p>
    <w:p>
      <w:pPr>
        <w:pStyle w:val="TOC2"/>
        <w:tabs>
          <w:tab w:val="right" w:leader="dot" w:pos="8306"/>
        </w:tabs>
      </w:pPr>
      <w:hyperlink w:anchor="_Toc23407" w:history="1">
        <w:r>
          <w:rPr>
            <w:rFonts w:ascii="仿宋" w:eastAsia="仿宋" w:hAnsi="仿宋" w:cs="仿宋" w:hint="eastAsia"/>
            <w:lang w:eastAsia="zh-CN"/>
          </w:rPr>
          <w:t>(一)、建设周期</w:t>
        </w:r>
        <w:r>
          <w:tab/>
        </w:r>
        <w:r>
          <w:fldChar w:fldCharType="begin"/>
        </w:r>
        <w:r>
          <w:instrText xml:space="preserve"> PAGEREF _Toc23407 \h </w:instrText>
        </w:r>
        <w:r>
          <w:fldChar w:fldCharType="separate"/>
        </w:r>
        <w:r>
          <w:t>33</w:t>
        </w:r>
        <w:r>
          <w:fldChar w:fldCharType="end"/>
        </w:r>
      </w:hyperlink>
    </w:p>
    <w:p>
      <w:pPr>
        <w:pStyle w:val="TOC2"/>
        <w:tabs>
          <w:tab w:val="right" w:leader="dot" w:pos="8306"/>
        </w:tabs>
      </w:pPr>
      <w:hyperlink w:anchor="_Toc20399" w:history="1">
        <w:r>
          <w:rPr>
            <w:rFonts w:ascii="仿宋" w:eastAsia="仿宋" w:hAnsi="仿宋" w:cs="仿宋" w:hint="eastAsia"/>
            <w:lang w:eastAsia="zh-CN"/>
          </w:rPr>
          <w:t>(二)、建设进度</w:t>
        </w:r>
        <w:r>
          <w:tab/>
        </w:r>
        <w:r>
          <w:fldChar w:fldCharType="begin"/>
        </w:r>
        <w:r>
          <w:instrText xml:space="preserve"> PAGEREF _Toc20399 \h </w:instrText>
        </w:r>
        <w:r>
          <w:fldChar w:fldCharType="separate"/>
        </w:r>
        <w:r>
          <w:t>34</w:t>
        </w:r>
        <w:r>
          <w:fldChar w:fldCharType="end"/>
        </w:r>
      </w:hyperlink>
    </w:p>
    <w:p>
      <w:pPr>
        <w:pStyle w:val="TOC2"/>
        <w:tabs>
          <w:tab w:val="right" w:leader="dot" w:pos="8306"/>
        </w:tabs>
      </w:pPr>
      <w:hyperlink w:anchor="_Toc11078" w:history="1">
        <w:r>
          <w:rPr>
            <w:rFonts w:ascii="仿宋" w:eastAsia="仿宋" w:hAnsi="仿宋" w:cs="仿宋" w:hint="eastAsia"/>
            <w:lang w:eastAsia="zh-CN"/>
          </w:rPr>
          <w:t>(三)、进度安排注意事项</w:t>
        </w:r>
        <w:r>
          <w:tab/>
        </w:r>
        <w:r>
          <w:fldChar w:fldCharType="begin"/>
        </w:r>
        <w:r>
          <w:instrText xml:space="preserve"> PAGEREF _Toc11078 \h </w:instrText>
        </w:r>
        <w:r>
          <w:fldChar w:fldCharType="separate"/>
        </w:r>
        <w:r>
          <w:t>35</w:t>
        </w:r>
        <w:r>
          <w:fldChar w:fldCharType="end"/>
        </w:r>
      </w:hyperlink>
    </w:p>
    <w:p>
      <w:pPr>
        <w:pStyle w:val="TOC2"/>
        <w:tabs>
          <w:tab w:val="right" w:leader="dot" w:pos="8306"/>
        </w:tabs>
      </w:pPr>
      <w:hyperlink w:anchor="_Toc21675" w:history="1">
        <w:r>
          <w:rPr>
            <w:rFonts w:ascii="仿宋" w:eastAsia="仿宋" w:hAnsi="仿宋" w:cs="仿宋" w:hint="eastAsia"/>
            <w:lang w:eastAsia="zh-CN"/>
          </w:rPr>
          <w:t>(四)、人力资源配置</w:t>
        </w:r>
        <w:r>
          <w:tab/>
        </w:r>
        <w:r>
          <w:fldChar w:fldCharType="begin"/>
        </w:r>
        <w:r>
          <w:instrText xml:space="preserve"> PAGEREF _Toc21675 \h </w:instrText>
        </w:r>
        <w:r>
          <w:fldChar w:fldCharType="separate"/>
        </w:r>
        <w:r>
          <w:t>36</w:t>
        </w:r>
        <w:r>
          <w:fldChar w:fldCharType="end"/>
        </w:r>
      </w:hyperlink>
    </w:p>
    <w:p>
      <w:pPr>
        <w:pStyle w:val="TOC1"/>
        <w:tabs>
          <w:tab w:val="right" w:leader="dot" w:pos="8306"/>
        </w:tabs>
      </w:pPr>
      <w:hyperlink w:anchor="_Toc13425" w:history="1">
        <w:r>
          <w:rPr>
            <w:rFonts w:ascii="仿宋" w:eastAsia="仿宋" w:hAnsi="仿宋" w:cs="仿宋" w:hint="eastAsia"/>
            <w:lang w:eastAsia="zh-CN"/>
          </w:rPr>
          <w:t>九、综合校准系统项目人力资源管理</w:t>
        </w:r>
        <w:r>
          <w:tab/>
        </w:r>
        <w:r>
          <w:fldChar w:fldCharType="begin"/>
        </w:r>
        <w:r>
          <w:instrText xml:space="preserve"> PAGEREF _Toc13425 \h </w:instrText>
        </w:r>
        <w:r>
          <w:fldChar w:fldCharType="separate"/>
        </w:r>
        <w:r>
          <w:t>37</w:t>
        </w:r>
        <w:r>
          <w:fldChar w:fldCharType="end"/>
        </w:r>
      </w:hyperlink>
    </w:p>
    <w:p>
      <w:pPr>
        <w:pStyle w:val="TOC2"/>
        <w:tabs>
          <w:tab w:val="right" w:leader="dot" w:pos="8306"/>
        </w:tabs>
      </w:pPr>
      <w:hyperlink w:anchor="_Toc4083" w:history="1">
        <w:r>
          <w:rPr>
            <w:rFonts w:ascii="仿宋" w:eastAsia="仿宋" w:hAnsi="仿宋" w:cs="仿宋" w:hint="eastAsia"/>
            <w:lang w:eastAsia="zh-CN"/>
          </w:rPr>
          <w:t>(一)、建立健全的预算管理制度</w:t>
        </w:r>
        <w:r>
          <w:tab/>
        </w:r>
        <w:r>
          <w:fldChar w:fldCharType="begin"/>
        </w:r>
        <w:r>
          <w:instrText xml:space="preserve"> PAGEREF _Toc4083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414" w:history="1">
        <w:r>
          <w:rPr>
            <w:rFonts w:ascii="仿宋" w:eastAsia="仿宋" w:hAnsi="仿宋" w:cs="仿宋" w:hint="eastAsia"/>
            <w:lang w:eastAsia="zh-CN"/>
          </w:rPr>
          <w:t>(二)、加强资金流动监控</w:t>
        </w:r>
        <w:r>
          <w:tab/>
        </w:r>
        <w:r>
          <w:fldChar w:fldCharType="begin"/>
        </w:r>
        <w:r>
          <w:instrText xml:space="preserve"> PAGEREF _Toc8414 \h </w:instrText>
        </w:r>
        <w:r>
          <w:fldChar w:fldCharType="separate"/>
        </w:r>
        <w:r>
          <w:t>39</w:t>
        </w:r>
        <w:r>
          <w:fldChar w:fldCharType="end"/>
        </w:r>
      </w:hyperlink>
    </w:p>
    <w:p>
      <w:pPr>
        <w:pStyle w:val="TOC2"/>
        <w:tabs>
          <w:tab w:val="right" w:leader="dot" w:pos="8306"/>
        </w:tabs>
      </w:pPr>
      <w:hyperlink w:anchor="_Toc2036" w:history="1">
        <w:r>
          <w:rPr>
            <w:rFonts w:ascii="仿宋" w:eastAsia="仿宋" w:hAnsi="仿宋" w:cs="仿宋" w:hint="eastAsia"/>
            <w:lang w:eastAsia="zh-CN"/>
          </w:rPr>
          <w:t>(三)、制定完善的风险控制机制</w:t>
        </w:r>
        <w:r>
          <w:tab/>
        </w:r>
        <w:r>
          <w:fldChar w:fldCharType="begin"/>
        </w:r>
        <w:r>
          <w:instrText xml:space="preserve"> PAGEREF _Toc2036 \h </w:instrText>
        </w:r>
        <w:r>
          <w:fldChar w:fldCharType="separate"/>
        </w:r>
        <w:r>
          <w:t>40</w:t>
        </w:r>
        <w:r>
          <w:fldChar w:fldCharType="end"/>
        </w:r>
      </w:hyperlink>
    </w:p>
    <w:p>
      <w:pPr>
        <w:pStyle w:val="TOC2"/>
        <w:tabs>
          <w:tab w:val="right" w:leader="dot" w:pos="8306"/>
        </w:tabs>
      </w:pPr>
      <w:hyperlink w:anchor="_Toc14497" w:history="1">
        <w:r>
          <w:rPr>
            <w:rFonts w:ascii="仿宋" w:eastAsia="仿宋" w:hAnsi="仿宋" w:cs="仿宋" w:hint="eastAsia"/>
            <w:lang w:eastAsia="zh-CN"/>
          </w:rPr>
          <w:t>(四)、优化成本管理</w:t>
        </w:r>
        <w:r>
          <w:tab/>
        </w:r>
        <w:r>
          <w:fldChar w:fldCharType="begin"/>
        </w:r>
        <w:r>
          <w:instrText xml:space="preserve"> PAGEREF _Toc14497 \h </w:instrText>
        </w:r>
        <w:r>
          <w:fldChar w:fldCharType="separate"/>
        </w:r>
        <w:r>
          <w:t>41</w:t>
        </w:r>
        <w:r>
          <w:fldChar w:fldCharType="end"/>
        </w:r>
      </w:hyperlink>
    </w:p>
    <w:p>
      <w:pPr>
        <w:pStyle w:val="TOC1"/>
        <w:tabs>
          <w:tab w:val="right" w:leader="dot" w:pos="8306"/>
        </w:tabs>
      </w:pPr>
      <w:hyperlink w:anchor="_Toc6784" w:history="1">
        <w:r>
          <w:rPr>
            <w:rFonts w:ascii="仿宋" w:eastAsia="仿宋" w:hAnsi="仿宋" w:cs="仿宋" w:hint="eastAsia"/>
            <w:lang w:eastAsia="zh-CN"/>
          </w:rPr>
          <w:t>十、综合校准系统项目环境影响分析</w:t>
        </w:r>
        <w:r>
          <w:tab/>
        </w:r>
        <w:r>
          <w:fldChar w:fldCharType="begin"/>
        </w:r>
        <w:r>
          <w:instrText xml:space="preserve"> PAGEREF _Toc6784 \h </w:instrText>
        </w:r>
        <w:r>
          <w:fldChar w:fldCharType="separate"/>
        </w:r>
        <w:r>
          <w:t>43</w:t>
        </w:r>
        <w:r>
          <w:fldChar w:fldCharType="end"/>
        </w:r>
      </w:hyperlink>
    </w:p>
    <w:p>
      <w:pPr>
        <w:pStyle w:val="TOC2"/>
        <w:tabs>
          <w:tab w:val="right" w:leader="dot" w:pos="8306"/>
        </w:tabs>
      </w:pPr>
      <w:hyperlink w:anchor="_Toc26655" w:history="1">
        <w:r>
          <w:rPr>
            <w:rFonts w:ascii="仿宋" w:eastAsia="仿宋" w:hAnsi="仿宋" w:cs="仿宋" w:hint="eastAsia"/>
            <w:lang w:eastAsia="zh-CN"/>
          </w:rPr>
          <w:t>(一)、建设区域环境质量现状</w:t>
        </w:r>
        <w:r>
          <w:tab/>
        </w:r>
        <w:r>
          <w:fldChar w:fldCharType="begin"/>
        </w:r>
        <w:r>
          <w:instrText xml:space="preserve"> PAGEREF _Toc26655 \h </w:instrText>
        </w:r>
        <w:r>
          <w:fldChar w:fldCharType="separate"/>
        </w:r>
        <w:r>
          <w:t>43</w:t>
        </w:r>
        <w:r>
          <w:fldChar w:fldCharType="end"/>
        </w:r>
      </w:hyperlink>
    </w:p>
    <w:p>
      <w:pPr>
        <w:pStyle w:val="TOC2"/>
        <w:tabs>
          <w:tab w:val="right" w:leader="dot" w:pos="8306"/>
        </w:tabs>
      </w:pPr>
      <w:hyperlink w:anchor="_Toc30912" w:history="1">
        <w:r>
          <w:rPr>
            <w:rFonts w:ascii="仿宋" w:eastAsia="仿宋" w:hAnsi="仿宋" w:cs="仿宋" w:hint="eastAsia"/>
            <w:lang w:eastAsia="zh-CN"/>
          </w:rPr>
          <w:t>(二)、建设期环境保护</w:t>
        </w:r>
        <w:r>
          <w:tab/>
        </w:r>
        <w:r>
          <w:fldChar w:fldCharType="begin"/>
        </w:r>
        <w:r>
          <w:instrText xml:space="preserve"> PAGEREF _Toc30912 \h </w:instrText>
        </w:r>
        <w:r>
          <w:fldChar w:fldCharType="separate"/>
        </w:r>
        <w:r>
          <w:t>44</w:t>
        </w:r>
        <w:r>
          <w:fldChar w:fldCharType="end"/>
        </w:r>
      </w:hyperlink>
    </w:p>
    <w:p>
      <w:pPr>
        <w:pStyle w:val="TOC2"/>
        <w:tabs>
          <w:tab w:val="right" w:leader="dot" w:pos="8306"/>
        </w:tabs>
      </w:pPr>
      <w:hyperlink w:anchor="_Toc8400" w:history="1">
        <w:r>
          <w:rPr>
            <w:rFonts w:ascii="仿宋" w:eastAsia="仿宋" w:hAnsi="仿宋" w:cs="仿宋" w:hint="eastAsia"/>
            <w:lang w:eastAsia="zh-CN"/>
          </w:rPr>
          <w:t>(三)、运营期环境保护</w:t>
        </w:r>
        <w:r>
          <w:tab/>
        </w:r>
        <w:r>
          <w:fldChar w:fldCharType="begin"/>
        </w:r>
        <w:r>
          <w:instrText xml:space="preserve"> PAGEREF _Toc8400 \h </w:instrText>
        </w:r>
        <w:r>
          <w:fldChar w:fldCharType="separate"/>
        </w:r>
        <w:r>
          <w:t>45</w:t>
        </w:r>
        <w:r>
          <w:fldChar w:fldCharType="end"/>
        </w:r>
      </w:hyperlink>
    </w:p>
    <w:p>
      <w:pPr>
        <w:pStyle w:val="TOC2"/>
        <w:tabs>
          <w:tab w:val="right" w:leader="dot" w:pos="8306"/>
        </w:tabs>
      </w:pPr>
      <w:hyperlink w:anchor="_Toc1910" w:history="1">
        <w:r>
          <w:rPr>
            <w:rFonts w:ascii="仿宋" w:eastAsia="仿宋" w:hAnsi="仿宋" w:cs="仿宋" w:hint="eastAsia"/>
            <w:lang w:eastAsia="zh-CN"/>
          </w:rPr>
          <w:t>(四)、综合校准系统项目建设对区域经济的影响</w:t>
        </w:r>
        <w:r>
          <w:tab/>
        </w:r>
        <w:r>
          <w:fldChar w:fldCharType="begin"/>
        </w:r>
        <w:r>
          <w:instrText xml:space="preserve"> PAGEREF _Toc1910 \h </w:instrText>
        </w:r>
        <w:r>
          <w:fldChar w:fldCharType="separate"/>
        </w:r>
        <w:r>
          <w:t>47</w:t>
        </w:r>
        <w:r>
          <w:fldChar w:fldCharType="end"/>
        </w:r>
      </w:hyperlink>
    </w:p>
    <w:p>
      <w:pPr>
        <w:pStyle w:val="TOC2"/>
        <w:tabs>
          <w:tab w:val="right" w:leader="dot" w:pos="8306"/>
        </w:tabs>
      </w:pPr>
      <w:hyperlink w:anchor="_Toc12531" w:history="1">
        <w:r>
          <w:rPr>
            <w:rFonts w:ascii="仿宋" w:eastAsia="仿宋" w:hAnsi="仿宋" w:cs="仿宋" w:hint="eastAsia"/>
            <w:lang w:eastAsia="zh-CN"/>
          </w:rPr>
          <w:t>(五)、废弃物处理</w:t>
        </w:r>
        <w:r>
          <w:tab/>
        </w:r>
        <w:r>
          <w:fldChar w:fldCharType="begin"/>
        </w:r>
        <w:r>
          <w:instrText xml:space="preserve"> PAGEREF _Toc12531 \h </w:instrText>
        </w:r>
        <w:r>
          <w:fldChar w:fldCharType="separate"/>
        </w:r>
        <w:r>
          <w:t>49</w:t>
        </w:r>
        <w:r>
          <w:fldChar w:fldCharType="end"/>
        </w:r>
      </w:hyperlink>
    </w:p>
    <w:p>
      <w:pPr>
        <w:pStyle w:val="TOC2"/>
        <w:tabs>
          <w:tab w:val="right" w:leader="dot" w:pos="8306"/>
        </w:tabs>
      </w:pPr>
      <w:hyperlink w:anchor="_Toc28257" w:history="1">
        <w:r>
          <w:rPr>
            <w:rFonts w:ascii="仿宋" w:eastAsia="仿宋" w:hAnsi="仿宋" w:cs="仿宋" w:hint="eastAsia"/>
            <w:lang w:eastAsia="zh-CN"/>
          </w:rPr>
          <w:t>(六)、特殊环境影响分析</w:t>
        </w:r>
        <w:r>
          <w:tab/>
        </w:r>
        <w:r>
          <w:fldChar w:fldCharType="begin"/>
        </w:r>
        <w:r>
          <w:instrText xml:space="preserve"> PAGEREF _Toc28257 \h </w:instrText>
        </w:r>
        <w:r>
          <w:fldChar w:fldCharType="separate"/>
        </w:r>
        <w:r>
          <w:t>50</w:t>
        </w:r>
        <w:r>
          <w:fldChar w:fldCharType="end"/>
        </w:r>
      </w:hyperlink>
    </w:p>
    <w:p>
      <w:pPr>
        <w:pStyle w:val="TOC2"/>
        <w:tabs>
          <w:tab w:val="right" w:leader="dot" w:pos="8306"/>
        </w:tabs>
      </w:pPr>
      <w:hyperlink w:anchor="_Toc20956" w:history="1">
        <w:r>
          <w:rPr>
            <w:rFonts w:ascii="仿宋" w:eastAsia="仿宋" w:hAnsi="仿宋" w:cs="仿宋" w:hint="eastAsia"/>
            <w:lang w:eastAsia="zh-CN"/>
          </w:rPr>
          <w:t>(七)、清洁生产</w:t>
        </w:r>
        <w:r>
          <w:tab/>
        </w:r>
        <w:r>
          <w:fldChar w:fldCharType="begin"/>
        </w:r>
        <w:r>
          <w:instrText xml:space="preserve"> PAGEREF _Toc20956 \h </w:instrText>
        </w:r>
        <w:r>
          <w:fldChar w:fldCharType="separate"/>
        </w:r>
        <w:r>
          <w:t>51</w:t>
        </w:r>
        <w:r>
          <w:fldChar w:fldCharType="end"/>
        </w:r>
      </w:hyperlink>
    </w:p>
    <w:p>
      <w:pPr>
        <w:pStyle w:val="TOC2"/>
        <w:tabs>
          <w:tab w:val="right" w:leader="dot" w:pos="8306"/>
        </w:tabs>
      </w:pPr>
      <w:hyperlink w:anchor="_Toc14283" w:history="1">
        <w:r>
          <w:rPr>
            <w:rFonts w:ascii="仿宋" w:eastAsia="仿宋" w:hAnsi="仿宋" w:cs="仿宋" w:hint="eastAsia"/>
            <w:lang w:eastAsia="zh-CN"/>
          </w:rPr>
          <w:t>(八)、环境保护综合评价</w:t>
        </w:r>
        <w:r>
          <w:tab/>
        </w:r>
        <w:r>
          <w:fldChar w:fldCharType="begin"/>
        </w:r>
        <w:r>
          <w:instrText xml:space="preserve"> PAGEREF _Toc14283 \h </w:instrText>
        </w:r>
        <w:r>
          <w:fldChar w:fldCharType="separate"/>
        </w:r>
        <w:r>
          <w:t>52</w:t>
        </w:r>
        <w:r>
          <w:fldChar w:fldCharType="end"/>
        </w:r>
      </w:hyperlink>
    </w:p>
    <w:p>
      <w:pPr>
        <w:pStyle w:val="TOC1"/>
        <w:tabs>
          <w:tab w:val="right" w:leader="dot" w:pos="8306"/>
        </w:tabs>
      </w:pPr>
      <w:hyperlink w:anchor="_Toc27085" w:history="1">
        <w:r>
          <w:rPr>
            <w:rFonts w:ascii="仿宋" w:eastAsia="仿宋" w:hAnsi="仿宋" w:cs="仿宋" w:hint="eastAsia"/>
            <w:lang w:eastAsia="zh-CN"/>
          </w:rPr>
          <w:t>十一、综合校准系统项目人力资源培养与发展</w:t>
        </w:r>
        <w:r>
          <w:tab/>
        </w:r>
        <w:r>
          <w:fldChar w:fldCharType="begin"/>
        </w:r>
        <w:r>
          <w:instrText xml:space="preserve"> PAGEREF _Toc27085 \h </w:instrText>
        </w:r>
        <w:r>
          <w:fldChar w:fldCharType="separate"/>
        </w:r>
        <w:r>
          <w:t>53</w:t>
        </w:r>
        <w:r>
          <w:fldChar w:fldCharType="end"/>
        </w:r>
      </w:hyperlink>
    </w:p>
    <w:p>
      <w:pPr>
        <w:pStyle w:val="TOC2"/>
        <w:tabs>
          <w:tab w:val="right" w:leader="dot" w:pos="8306"/>
        </w:tabs>
      </w:pPr>
      <w:hyperlink w:anchor="_Toc10634" w:history="1">
        <w:r>
          <w:rPr>
            <w:rFonts w:ascii="仿宋" w:eastAsia="仿宋" w:hAnsi="仿宋" w:cs="仿宋" w:hint="eastAsia"/>
            <w:lang w:eastAsia="zh-CN"/>
          </w:rPr>
          <w:t>(一)、人才需求与规划</w:t>
        </w:r>
        <w:r>
          <w:tab/>
        </w:r>
        <w:r>
          <w:fldChar w:fldCharType="begin"/>
        </w:r>
        <w:r>
          <w:instrText xml:space="preserve"> PAGEREF _Toc10634 \h </w:instrText>
        </w:r>
        <w:r>
          <w:fldChar w:fldCharType="separate"/>
        </w:r>
        <w:r>
          <w:t>53</w:t>
        </w:r>
        <w:r>
          <w:fldChar w:fldCharType="end"/>
        </w:r>
      </w:hyperlink>
    </w:p>
    <w:p>
      <w:pPr>
        <w:pStyle w:val="TOC2"/>
        <w:tabs>
          <w:tab w:val="right" w:leader="dot" w:pos="8306"/>
        </w:tabs>
      </w:pPr>
      <w:hyperlink w:anchor="_Toc9591" w:history="1">
        <w:r>
          <w:rPr>
            <w:rFonts w:ascii="仿宋" w:eastAsia="仿宋" w:hAnsi="仿宋" w:cs="仿宋" w:hint="eastAsia"/>
            <w:lang w:eastAsia="zh-CN"/>
          </w:rPr>
          <w:t>(二)、培训与发展计划</w:t>
        </w:r>
        <w:r>
          <w:tab/>
        </w:r>
        <w:r>
          <w:fldChar w:fldCharType="begin"/>
        </w:r>
        <w:r>
          <w:instrText xml:space="preserve"> PAGEREF _Toc9591 \h </w:instrText>
        </w:r>
        <w:r>
          <w:fldChar w:fldCharType="separate"/>
        </w:r>
        <w:r>
          <w:t>54</w:t>
        </w:r>
        <w:r>
          <w:fldChar w:fldCharType="end"/>
        </w:r>
      </w:hyperlink>
    </w:p>
    <w:p>
      <w:pPr>
        <w:pStyle w:val="TOC1"/>
        <w:tabs>
          <w:tab w:val="right" w:leader="dot" w:pos="8306"/>
        </w:tabs>
      </w:pPr>
      <w:hyperlink w:anchor="_Toc2807" w:history="1">
        <w:r>
          <w:rPr>
            <w:rFonts w:ascii="仿宋" w:eastAsia="仿宋" w:hAnsi="仿宋" w:cs="仿宋" w:hint="eastAsia"/>
            <w:lang w:eastAsia="zh-CN"/>
          </w:rPr>
          <w:t>十二、综合校准系统项目社会影响</w:t>
        </w:r>
        <w:r>
          <w:tab/>
        </w:r>
        <w:r>
          <w:fldChar w:fldCharType="begin"/>
        </w:r>
        <w:r>
          <w:instrText xml:space="preserve"> PAGEREF _Toc2807 \h </w:instrText>
        </w:r>
        <w:r>
          <w:fldChar w:fldCharType="separate"/>
        </w:r>
        <w:r>
          <w:t>55</w:t>
        </w:r>
        <w:r>
          <w:fldChar w:fldCharType="end"/>
        </w:r>
      </w:hyperlink>
    </w:p>
    <w:p>
      <w:pPr>
        <w:pStyle w:val="TOC2"/>
        <w:tabs>
          <w:tab w:val="right" w:leader="dot" w:pos="8306"/>
        </w:tabs>
      </w:pPr>
      <w:hyperlink w:anchor="_Toc28303" w:history="1">
        <w:r>
          <w:rPr>
            <w:rFonts w:ascii="仿宋" w:eastAsia="仿宋" w:hAnsi="仿宋" w:cs="仿宋" w:hint="eastAsia"/>
            <w:lang w:eastAsia="zh-CN"/>
          </w:rPr>
          <w:t>(一)、社会责任与义务</w:t>
        </w:r>
        <w:r>
          <w:tab/>
        </w:r>
        <w:r>
          <w:fldChar w:fldCharType="begin"/>
        </w:r>
        <w:r>
          <w:instrText xml:space="preserve"> PAGEREF _Toc28303 \h </w:instrText>
        </w:r>
        <w:r>
          <w:fldChar w:fldCharType="separate"/>
        </w:r>
        <w:r>
          <w:t>55</w:t>
        </w:r>
        <w:r>
          <w:fldChar w:fldCharType="end"/>
        </w:r>
      </w:hyperlink>
    </w:p>
    <w:p>
      <w:pPr>
        <w:pStyle w:val="TOC2"/>
        <w:tabs>
          <w:tab w:val="right" w:leader="dot" w:pos="8306"/>
        </w:tabs>
      </w:pPr>
      <w:hyperlink w:anchor="_Toc26537" w:history="1">
        <w:r>
          <w:rPr>
            <w:rFonts w:ascii="仿宋" w:eastAsia="仿宋" w:hAnsi="仿宋" w:cs="仿宋" w:hint="eastAsia"/>
            <w:lang w:eastAsia="zh-CN"/>
          </w:rPr>
          <w:t>(二)、社会参与与沟通</w:t>
        </w:r>
        <w:r>
          <w:tab/>
        </w:r>
        <w:r>
          <w:fldChar w:fldCharType="begin"/>
        </w:r>
        <w:r>
          <w:instrText xml:space="preserve"> PAGEREF _Toc26537 \h </w:instrText>
        </w:r>
        <w:r>
          <w:fldChar w:fldCharType="separate"/>
        </w:r>
        <w:r>
          <w:t>55</w:t>
        </w:r>
        <w:r>
          <w:fldChar w:fldCharType="end"/>
        </w:r>
      </w:hyperlink>
    </w:p>
    <w:p>
      <w:pPr>
        <w:pStyle w:val="TOC1"/>
        <w:tabs>
          <w:tab w:val="right" w:leader="dot" w:pos="8306"/>
        </w:tabs>
      </w:pPr>
      <w:hyperlink w:anchor="_Toc12329" w:history="1">
        <w:r>
          <w:rPr>
            <w:rFonts w:ascii="仿宋" w:eastAsia="仿宋" w:hAnsi="仿宋" w:cs="仿宋" w:hint="eastAsia"/>
            <w:lang w:eastAsia="zh-CN"/>
          </w:rPr>
          <w:t>十三、供应链管理</w:t>
        </w:r>
        <w:r>
          <w:tab/>
        </w:r>
        <w:r>
          <w:fldChar w:fldCharType="begin"/>
        </w:r>
        <w:r>
          <w:instrText xml:space="preserve"> PAGEREF _Toc12329 \h </w:instrText>
        </w:r>
        <w:r>
          <w:fldChar w:fldCharType="separate"/>
        </w:r>
        <w:r>
          <w:t>56</w:t>
        </w:r>
        <w:r>
          <w:fldChar w:fldCharType="end"/>
        </w:r>
      </w:hyperlink>
    </w:p>
    <w:p>
      <w:pPr>
        <w:pStyle w:val="TOC2"/>
        <w:tabs>
          <w:tab w:val="right" w:leader="dot" w:pos="8306"/>
        </w:tabs>
      </w:pPr>
      <w:hyperlink w:anchor="_Toc7409" w:history="1">
        <w:r>
          <w:rPr>
            <w:rFonts w:ascii="仿宋" w:eastAsia="仿宋" w:hAnsi="仿宋" w:cs="仿宋" w:hint="eastAsia"/>
            <w:lang w:eastAsia="zh-CN"/>
          </w:rPr>
          <w:t>(一)、供应链战略规划</w:t>
        </w:r>
        <w:r>
          <w:tab/>
        </w:r>
        <w:r>
          <w:fldChar w:fldCharType="begin"/>
        </w:r>
        <w:r>
          <w:instrText xml:space="preserve"> PAGEREF _Toc7409 \h </w:instrText>
        </w:r>
        <w:r>
          <w:fldChar w:fldCharType="separate"/>
        </w:r>
        <w:r>
          <w:t>56</w:t>
        </w:r>
        <w:r>
          <w:fldChar w:fldCharType="end"/>
        </w:r>
      </w:hyperlink>
    </w:p>
    <w:p>
      <w:pPr>
        <w:pStyle w:val="TOC2"/>
        <w:tabs>
          <w:tab w:val="right" w:leader="dot" w:pos="8306"/>
        </w:tabs>
      </w:pPr>
      <w:hyperlink w:anchor="_Toc7852" w:history="1">
        <w:r>
          <w:rPr>
            <w:rFonts w:ascii="仿宋" w:eastAsia="仿宋" w:hAnsi="仿宋" w:cs="仿宋" w:hint="eastAsia"/>
            <w:lang w:eastAsia="zh-CN"/>
          </w:rPr>
          <w:t>(二)、供应商选择与合作</w:t>
        </w:r>
        <w:r>
          <w:tab/>
        </w:r>
        <w:r>
          <w:fldChar w:fldCharType="begin"/>
        </w:r>
        <w:r>
          <w:instrText xml:space="preserve"> PAGEREF _Toc7852 \h </w:instrText>
        </w:r>
        <w:r>
          <w:fldChar w:fldCharType="separate"/>
        </w:r>
        <w:r>
          <w:t>58</w:t>
        </w:r>
        <w:r>
          <w:fldChar w:fldCharType="end"/>
        </w:r>
      </w:hyperlink>
    </w:p>
    <w:p>
      <w:pPr>
        <w:pStyle w:val="TOC2"/>
        <w:tabs>
          <w:tab w:val="right" w:leader="dot" w:pos="8306"/>
        </w:tabs>
      </w:pPr>
      <w:hyperlink w:anchor="_Toc12406" w:history="1">
        <w:r>
          <w:rPr>
            <w:rFonts w:ascii="仿宋" w:eastAsia="仿宋" w:hAnsi="仿宋" w:cs="仿宋" w:hint="eastAsia"/>
            <w:lang w:eastAsia="zh-CN"/>
          </w:rPr>
          <w:t>(三)、物流与库存管理</w:t>
        </w:r>
        <w:r>
          <w:tab/>
        </w:r>
        <w:r>
          <w:fldChar w:fldCharType="begin"/>
        </w:r>
        <w:r>
          <w:instrText xml:space="preserve"> PAGEREF _Toc12406 \h </w:instrText>
        </w:r>
        <w:r>
          <w:fldChar w:fldCharType="separate"/>
        </w:r>
        <w:r>
          <w:t>59</w:t>
        </w:r>
        <w:r>
          <w:fldChar w:fldCharType="end"/>
        </w:r>
      </w:hyperlink>
    </w:p>
    <w:p>
      <w:pPr>
        <w:pStyle w:val="TOC1"/>
        <w:tabs>
          <w:tab w:val="right" w:leader="dot" w:pos="8306"/>
        </w:tabs>
      </w:pPr>
      <w:hyperlink w:anchor="_Toc10392" w:history="1">
        <w:r>
          <w:rPr>
            <w:rFonts w:ascii="仿宋" w:eastAsia="仿宋" w:hAnsi="仿宋" w:cs="仿宋" w:hint="eastAsia"/>
            <w:lang w:eastAsia="zh-CN"/>
          </w:rPr>
          <w:t>十四、综合校准系统项目实施时间节点</w:t>
        </w:r>
        <w:r>
          <w:tab/>
        </w:r>
        <w:r>
          <w:fldChar w:fldCharType="begin"/>
        </w:r>
        <w:r>
          <w:instrText xml:space="preserve"> PAGEREF _Toc10392 \h </w:instrText>
        </w:r>
        <w:r>
          <w:fldChar w:fldCharType="separate"/>
        </w:r>
        <w:r>
          <w:t>61</w:t>
        </w:r>
        <w:r>
          <w:fldChar w:fldCharType="end"/>
        </w:r>
      </w:hyperlink>
    </w:p>
    <w:p>
      <w:pPr>
        <w:pStyle w:val="TOC2"/>
        <w:tabs>
          <w:tab w:val="right" w:leader="dot" w:pos="8306"/>
        </w:tabs>
      </w:pPr>
      <w:hyperlink w:anchor="_Toc8283" w:history="1">
        <w:r>
          <w:rPr>
            <w:rFonts w:ascii="仿宋" w:eastAsia="仿宋" w:hAnsi="仿宋" w:cs="仿宋" w:hint="eastAsia"/>
            <w:lang w:eastAsia="zh-CN"/>
          </w:rPr>
          <w:t>(一)、综合校准系统项目启动阶段时间节点</w:t>
        </w:r>
        <w:r>
          <w:tab/>
        </w:r>
        <w:r>
          <w:fldChar w:fldCharType="begin"/>
        </w:r>
        <w:r>
          <w:instrText xml:space="preserve"> PAGEREF _Toc8283 \h </w:instrText>
        </w:r>
        <w:r>
          <w:fldChar w:fldCharType="separate"/>
        </w:r>
        <w:r>
          <w:t>61</w:t>
        </w:r>
        <w:r>
          <w:fldChar w:fldCharType="end"/>
        </w:r>
      </w:hyperlink>
    </w:p>
    <w:p>
      <w:pPr>
        <w:pStyle w:val="TOC2"/>
        <w:tabs>
          <w:tab w:val="right" w:leader="dot" w:pos="8306"/>
        </w:tabs>
      </w:pPr>
      <w:hyperlink w:anchor="_Toc7817" w:history="1">
        <w:r>
          <w:rPr>
            <w:rFonts w:ascii="仿宋" w:eastAsia="仿宋" w:hAnsi="仿宋" w:cs="仿宋" w:hint="eastAsia"/>
            <w:lang w:eastAsia="zh-CN"/>
          </w:rPr>
          <w:t>(二)、综合校准系统项目执行阶段时间节点</w:t>
        </w:r>
        <w:r>
          <w:tab/>
        </w:r>
        <w:r>
          <w:fldChar w:fldCharType="begin"/>
        </w:r>
        <w:r>
          <w:instrText xml:space="preserve"> PAGEREF _Toc7817 \h </w:instrText>
        </w:r>
        <w:r>
          <w:fldChar w:fldCharType="separate"/>
        </w:r>
        <w:r>
          <w:t>62</w:t>
        </w:r>
        <w:r>
          <w:fldChar w:fldCharType="end"/>
        </w:r>
      </w:hyperlink>
    </w:p>
    <w:p>
      <w:pPr>
        <w:pStyle w:val="TOC2"/>
        <w:tabs>
          <w:tab w:val="right" w:leader="dot" w:pos="8306"/>
        </w:tabs>
      </w:pPr>
      <w:hyperlink w:anchor="_Toc8652" w:history="1">
        <w:r>
          <w:rPr>
            <w:rFonts w:ascii="仿宋" w:eastAsia="仿宋" w:hAnsi="仿宋" w:cs="仿宋" w:hint="eastAsia"/>
            <w:lang w:eastAsia="zh-CN"/>
          </w:rPr>
          <w:t>(三)、综合校准系统项目完成阶段时间节点</w:t>
        </w:r>
        <w:r>
          <w:tab/>
        </w:r>
        <w:r>
          <w:fldChar w:fldCharType="begin"/>
        </w:r>
        <w:r>
          <w:instrText xml:space="preserve"> PAGEREF _Toc8652 \h </w:instrText>
        </w:r>
        <w:r>
          <w:fldChar w:fldCharType="separate"/>
        </w:r>
        <w:r>
          <w:t>63</w:t>
        </w:r>
        <w:r>
          <w:fldChar w:fldCharType="end"/>
        </w:r>
      </w:hyperlink>
    </w:p>
    <w:p>
      <w:pPr>
        <w:pStyle w:val="TOC1"/>
        <w:tabs>
          <w:tab w:val="right" w:leader="dot" w:pos="8306"/>
        </w:tabs>
      </w:pPr>
      <w:hyperlink w:anchor="_Toc21512" w:history="1">
        <w:r>
          <w:rPr>
            <w:rFonts w:ascii="仿宋" w:eastAsia="仿宋" w:hAnsi="仿宋" w:cs="仿宋" w:hint="eastAsia"/>
            <w:lang w:eastAsia="zh-CN"/>
          </w:rPr>
          <w:t>十五、综合校准系统项目变更管理</w:t>
        </w:r>
        <w:r>
          <w:tab/>
        </w:r>
        <w:r>
          <w:fldChar w:fldCharType="begin"/>
        </w:r>
        <w:r>
          <w:instrText xml:space="preserve"> PAGEREF _Toc21512 \h </w:instrText>
        </w:r>
        <w:r>
          <w:fldChar w:fldCharType="separate"/>
        </w:r>
        <w:r>
          <w:t>64</w:t>
        </w:r>
        <w:r>
          <w:fldChar w:fldCharType="end"/>
        </w:r>
      </w:hyperlink>
    </w:p>
    <w:p>
      <w:pPr>
        <w:pStyle w:val="TOC2"/>
        <w:tabs>
          <w:tab w:val="right" w:leader="dot" w:pos="8306"/>
        </w:tabs>
      </w:pPr>
      <w:hyperlink w:anchor="_Toc10489" w:history="1">
        <w:r>
          <w:rPr>
            <w:rFonts w:ascii="仿宋" w:eastAsia="仿宋" w:hAnsi="仿宋" w:cs="仿宋" w:hint="eastAsia"/>
            <w:lang w:eastAsia="zh-CN"/>
          </w:rPr>
          <w:t>(一)、变更申请与评估</w:t>
        </w:r>
        <w:r>
          <w:tab/>
        </w:r>
        <w:r>
          <w:fldChar w:fldCharType="begin"/>
        </w:r>
        <w:r>
          <w:instrText xml:space="preserve"> PAGEREF _Toc10489 \h </w:instrText>
        </w:r>
        <w:r>
          <w:fldChar w:fldCharType="separate"/>
        </w:r>
        <w:r>
          <w:t>64</w:t>
        </w:r>
        <w:r>
          <w:fldChar w:fldCharType="end"/>
        </w:r>
      </w:hyperlink>
    </w:p>
    <w:p>
      <w:pPr>
        <w:pStyle w:val="TOC2"/>
        <w:tabs>
          <w:tab w:val="right" w:leader="dot" w:pos="8306"/>
        </w:tabs>
      </w:pPr>
      <w:hyperlink w:anchor="_Toc18474" w:history="1">
        <w:r>
          <w:rPr>
            <w:rFonts w:ascii="仿宋" w:eastAsia="仿宋" w:hAnsi="仿宋" w:cs="仿宋" w:hint="eastAsia"/>
            <w:lang w:eastAsia="zh-CN"/>
          </w:rPr>
          <w:t>(二)、变更实施与控制</w:t>
        </w:r>
        <w:r>
          <w:tab/>
        </w:r>
        <w:r>
          <w:fldChar w:fldCharType="begin"/>
        </w:r>
        <w:r>
          <w:instrText xml:space="preserve"> PAGEREF _Toc18474 \h </w:instrText>
        </w:r>
        <w:r>
          <w:fldChar w:fldCharType="separate"/>
        </w:r>
        <w:r>
          <w:t>64</w:t>
        </w:r>
        <w:r>
          <w:fldChar w:fldCharType="end"/>
        </w:r>
      </w:hyperlink>
    </w:p>
    <w:p>
      <w:pPr>
        <w:pStyle w:val="TOC1"/>
        <w:tabs>
          <w:tab w:val="right" w:leader="dot" w:pos="8306"/>
        </w:tabs>
      </w:pPr>
      <w:hyperlink w:anchor="_Toc11705" w:history="1">
        <w:r>
          <w:rPr>
            <w:rFonts w:ascii="仿宋" w:eastAsia="仿宋" w:hAnsi="仿宋" w:cs="仿宋" w:hint="eastAsia"/>
            <w:lang w:eastAsia="zh-CN"/>
          </w:rPr>
          <w:t>十六、综合校准系统项目治理与监督</w:t>
        </w:r>
        <w:r>
          <w:tab/>
        </w:r>
        <w:r>
          <w:fldChar w:fldCharType="begin"/>
        </w:r>
        <w:r>
          <w:instrText xml:space="preserve"> PAGEREF _Toc11705 \h </w:instrText>
        </w:r>
        <w:r>
          <w:fldChar w:fldCharType="separate"/>
        </w:r>
        <w:r>
          <w:t>65</w:t>
        </w:r>
        <w:r>
          <w:fldChar w:fldCharType="end"/>
        </w:r>
      </w:hyperlink>
    </w:p>
    <w:p>
      <w:pPr>
        <w:pStyle w:val="TOC2"/>
        <w:tabs>
          <w:tab w:val="right" w:leader="dot" w:pos="8306"/>
        </w:tabs>
      </w:pPr>
      <w:hyperlink w:anchor="_Toc7198" w:history="1">
        <w:r>
          <w:rPr>
            <w:rFonts w:ascii="仿宋" w:eastAsia="仿宋" w:hAnsi="仿宋" w:cs="仿宋" w:hint="eastAsia"/>
            <w:lang w:eastAsia="zh-CN"/>
          </w:rPr>
          <w:t>(一)、综合校准系统项目治理结构</w:t>
        </w:r>
        <w:r>
          <w:tab/>
        </w:r>
        <w:r>
          <w:fldChar w:fldCharType="begin"/>
        </w:r>
        <w:r>
          <w:instrText xml:space="preserve"> PAGEREF _Toc7198 \h </w:instrText>
        </w:r>
        <w:r>
          <w:fldChar w:fldCharType="separate"/>
        </w:r>
        <w:r>
          <w:t>65</w:t>
        </w:r>
        <w:r>
          <w:fldChar w:fldCharType="end"/>
        </w:r>
      </w:hyperlink>
    </w:p>
    <w:p>
      <w:pPr>
        <w:pStyle w:val="TOC2"/>
        <w:tabs>
          <w:tab w:val="right" w:leader="dot" w:pos="8306"/>
        </w:tabs>
      </w:pPr>
      <w:hyperlink w:anchor="_Toc31336" w:history="1">
        <w:r>
          <w:rPr>
            <w:rFonts w:ascii="仿宋" w:eastAsia="仿宋" w:hAnsi="仿宋" w:cs="仿宋" w:hint="eastAsia"/>
            <w:lang w:eastAsia="zh-CN"/>
          </w:rPr>
          <w:t>(二)、监督与审计</w:t>
        </w:r>
        <w:r>
          <w:tab/>
        </w:r>
        <w:r>
          <w:fldChar w:fldCharType="begin"/>
        </w:r>
        <w:r>
          <w:instrText xml:space="preserve"> PAGEREF _Toc31336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6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0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技术管理特点体现在其创新导向。通过引入最先进的技术趋势和解决方案，综合校准系统项目致力于提升科技含量、提高质量和效率水平。这意味着我们将采用最新的工具和方法，确保综合校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综合校准系统项目技术管理的显著特征。通过整合不同领域的技术资源，我们实现了跨学科的协同工作。这有助于优化技术架构，提高整体效能。此外，整合性策略还促进了不同技术团队之间的紧密沟通和高效合作，确保综合校准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综合校准系统项目所采用的技术。通过不断优化技术方案，综合校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综合校准系统项目团队将在综合校准系统项目初期识别可能的技术风险，并采取相应的预防和应对措施。通过建立健全的风险评估机制，综合校准系统项目能够在实施过程中及时发现并解决潜在的技术问题，保障综合校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综合校准系统项目中，技术将成为综合校准系统项目成功的有力支持。这一深度剖析揭示了技术管理在综合校准系统项目实施中的关键作用，为综合校准系统项目的技术基础奠定了坚实的基础。</w:t>
      </w:r>
    </w:p>
    <w:p>
      <w:pPr>
        <w:pStyle w:val="Heading2"/>
        <w:ind w:firstLine="560" w:firstLineChars="200"/>
        <w:rPr>
          <w:rFonts w:ascii="仿宋" w:eastAsia="仿宋" w:hAnsi="仿宋" w:cs="仿宋" w:hint="eastAsia"/>
          <w:sz w:val="28"/>
          <w:lang w:eastAsia="zh-CN"/>
        </w:rPr>
      </w:pPr>
      <w:bookmarkStart w:id="4" w:name="_Toc25358"/>
      <w:r>
        <w:rPr>
          <w:rFonts w:ascii="仿宋" w:eastAsia="仿宋" w:hAnsi="仿宋" w:cs="仿宋" w:hint="eastAsia"/>
          <w:sz w:val="28"/>
          <w:lang w:eastAsia="zh-CN"/>
        </w:rPr>
        <w:t>(二)、综合校准系统项目工艺技术设计方案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综合校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综合校准系统项目将严格按照相关行业规范要求进行组织。通过有效控制产品质量，综合校准系统项目将致力于为顾客提供优质的综合校准系统项目产品和良好的服务。这体现了综合校准系统项目对于生产活动合规性和质量标准的高度重视，为综合校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综合校准系统项目注重生态效益和清洁生产原则。综合校准系统项目建设将紧密结合地方特色经济发展，与社会经济发展规划和区域环境保护规划方案相协调一致。通过与当地区域自然生态系统的结合，综合校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综合校准系统项目产品具有多样化的客户需求和个性化的特点。因此，综合校准系统项目产品规格品种多样，且单批生产数量较小。为满足这一特点，综合校准系统项目承办单位将建设先进的柔性制造生产线。通过广泛应用柔性制造技术，综合校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综合校准系统项目采用的技术具有较高的技术含量和自动化水平，处于国内先进水平。这一技术选用不仅体现了对生产效率、质量和环境友好性的高标准要求，同时为综合校准系统项目的可持续发展奠定了坚实的基础。</w:t>
      </w:r>
    </w:p>
    <w:p>
      <w:pPr>
        <w:pStyle w:val="Heading2"/>
        <w:ind w:firstLine="560" w:firstLineChars="200"/>
        <w:rPr>
          <w:rFonts w:ascii="仿宋" w:eastAsia="仿宋" w:hAnsi="仿宋" w:cs="仿宋" w:hint="eastAsia"/>
          <w:sz w:val="28"/>
          <w:lang w:eastAsia="zh-CN"/>
        </w:rPr>
      </w:pPr>
      <w:bookmarkStart w:id="5" w:name="_Toc58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为确保综合校准系统项目的高效生产和技术实施，我们制定了一套精心设计的设备选型方案，以满足综合校准系统项目生产、质量和环保的要求。该方案的主要特点如下：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综合校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针对综合校准系统项目产品的多样性和小批量生产的特点，我们将建设柔性制造生产线。通过在设备选型中考虑柔性制造技术，可以灵活应对不同产品规格和生产需求，实现生产线的高度灵活性和适应性。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644"/>
      <w:r>
        <w:rPr>
          <w:rFonts w:ascii="仿宋" w:eastAsia="仿宋" w:hAnsi="仿宋" w:cs="仿宋" w:hint="eastAsia"/>
          <w:sz w:val="28"/>
          <w:lang w:eastAsia="zh-CN"/>
        </w:rPr>
        <w:t>二、综合校准系统项目建设背景及必要性分析</w:t>
      </w:r>
      <w:bookmarkEnd w:id="6"/>
    </w:p>
    <w:p>
      <w:pPr>
        <w:pStyle w:val="Heading2"/>
        <w:rPr>
          <w:rFonts w:ascii="仿宋" w:eastAsia="仿宋" w:hAnsi="仿宋" w:cs="仿宋" w:hint="eastAsia"/>
          <w:lang w:eastAsia="zh-CN"/>
        </w:rPr>
      </w:pPr>
      <w:bookmarkStart w:id="7" w:name="_Toc30600"/>
      <w:r>
        <w:rPr>
          <w:rFonts w:ascii="仿宋" w:eastAsia="仿宋" w:hAnsi="仿宋" w:cs="仿宋" w:hint="eastAsia"/>
          <w:lang w:eastAsia="zh-CN"/>
        </w:rPr>
        <w:t>(一)、综合校准系统项目背景分析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综合校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综合校准系统项目在这个潮流中的定位。同时，我们将关注行业内涌现的新兴机遇，以便综合校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综合校准系统项目提供了强大的发展动力。我们将聚焦于行业内最新的技术发展趋势，包括但不限于人工智能、大数据分析、物联网等领域。通过深度的技术研究，我们将确保综合校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综合校准系统项目发展的源泉。我们将投入更多的精力对市场需求进行深入剖析，超越表面的需求，深入挖掘潜在的市场痛点和机遇。通过对市场需求的细致了解，综合校准系统项目将更有针对性地设计解决方案，满足市场的多样化需求，从而更好地促进综合校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综合校准系统项目战略至关重要。我们将对竞争态势进行更为深入的分析，包括但不限于市场份额、产品特点、客户满意度等多个维度。通过深度的竞争分析，综合校准系统项目将能够更准确地把握市场脉搏，制定具有竞争力的综合校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综合校准系统项目的发展具有直接的影响。我们将进行更为全面的法规和政策分析，了解行业发展中的潜在法律风险和合规挑战。通过充分了解和遵守相关法规，综合校准系统项目将确保在法律框架内合法合规运营，为综合校准系统项目的稳健发展提供有力支持。</w:t>
      </w:r>
    </w:p>
    <w:p>
      <w:pPr>
        <w:pStyle w:val="Heading2"/>
        <w:ind w:firstLine="560" w:firstLineChars="200"/>
        <w:rPr>
          <w:rFonts w:ascii="仿宋" w:eastAsia="仿宋" w:hAnsi="仿宋" w:cs="仿宋" w:hint="eastAsia"/>
          <w:sz w:val="28"/>
          <w:lang w:eastAsia="zh-CN"/>
        </w:rPr>
      </w:pPr>
      <w:bookmarkStart w:id="8" w:name="_Toc22340"/>
      <w:r>
        <w:rPr>
          <w:rFonts w:ascii="仿宋" w:eastAsia="仿宋" w:hAnsi="仿宋" w:cs="仿宋" w:hint="eastAsia"/>
          <w:sz w:val="28"/>
          <w:lang w:eastAsia="zh-CN"/>
        </w:rPr>
        <w:t>(二)、综合校准系统项目建设必要性分析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建设的迫切性源于对行业发展趋势的深刻洞察。我们正处于一个行业变革的时代，科技创新、数字化转型成为企业发展的关键动力。综合校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建设不仅仅是为了跟上潮流，更是为了通过技术创新推动企业的持续发展。通过引入先进的技术和解决方案，综合校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综合校准系统项目的建设成为必然选择，通过提高产品质量、拓展服务领域，从而在竞争中获得更多的机会。综合校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综合校准系统项目建设的必要性体现在对客户需求更精准的满足。通过综合校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建设的背后是对企业持续创新的追求。只有通过不断创新，企业才能在竞争中立于不败之地。综合校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878"/>
      <w:r>
        <w:rPr>
          <w:rFonts w:ascii="仿宋" w:eastAsia="仿宋" w:hAnsi="仿宋" w:cs="仿宋" w:hint="eastAsia"/>
          <w:sz w:val="28"/>
          <w:lang w:eastAsia="zh-CN"/>
        </w:rPr>
        <w:t>三、综合校准系统项目概论</w:t>
      </w:r>
      <w:bookmarkEnd w:id="9"/>
    </w:p>
    <w:p>
      <w:pPr>
        <w:pStyle w:val="Heading2"/>
        <w:rPr>
          <w:rFonts w:ascii="仿宋" w:eastAsia="仿宋" w:hAnsi="仿宋" w:cs="仿宋" w:hint="eastAsia"/>
          <w:lang w:eastAsia="zh-CN"/>
        </w:rPr>
      </w:pPr>
      <w:bookmarkStart w:id="10" w:name="_Toc29109"/>
      <w:r>
        <w:rPr>
          <w:rFonts w:ascii="仿宋" w:eastAsia="仿宋" w:hAnsi="仿宋" w:cs="仿宋" w:hint="eastAsia"/>
          <w:lang w:eastAsia="zh-CN"/>
        </w:rPr>
        <w:t>(一)、综合校准系统项目概况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起源追溯至对市场的深入洞察。市场的不断演变与变革为综合校准系统项目提供了难得的机遇。当前市场存在的需求缺口和变革的大环境共同构成了综合校准系统项目的背景。这个综合校准系统项目旨在充分利用市场机遇，填补行业中尚未满足的需求，为客户提供全新的解决方案。市场的变革和需求的增长使得这个综合校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综合校准系统项目名称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正式命名为综合校准系统。这个名称不仅仅是一个标识，更代表了综合校准系统项目的核心理念和愿景。它蕴含着综合校准系统项目所要解决问题的关键字，具有强烈的表达和辨识度，为综合校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综合校准系统项目目标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核心目标是提供一种全新、高效的解决方案，满足客户日益增长的需求。综合校准系统项目追求的不仅仅是满足市场需求，更是在市场中获得卓越的竞争优势。通过不断提升产品或服务的质量和创新水平，综合校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综合校准系统项目范围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全面涵盖了产品研发、制造、市场推广和售后服务，确保从产品设计到最终用户体验的全方位关注。这一全面的综合校准系统项目范围是为了确保综合校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综合校准系统项目时间表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综合校准系统项目计划在未来18个月内完成，包括研发、测试、市场试点和正式推出等不同阶段。这个时间表的合理设计是为了确保综合校准系统项目各个阶段的顺利推进，以便按时交付高质量的成果。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综合校准系统项目预算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总预算估算为XX百万美元，主要分配在研发、市场推广、人员培训和运营等方面。这一充足的预算为综合校准系统项目提供了充足的资源，确保综合校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综合校准系统项目风险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校准系统项目可能面临的风险包括市场接受度低、技术难题、竞争激烈等。综合校准系统项目团队已经制定了相应的风险应对计划，通过前瞻性的风险管理，确保综合校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综合校准系统项目团队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综合校准系统项目汇聚了一支经验丰富、多领域专业素养的核心团队，确保综合校准系统项目在各个方面都能拥有高水平的执行力。团队的协同作战是综合校准系统项目成功的关键因素之一。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综合校准系统项目背景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综合校准系统项目的背景根植于市场对更高效、创新产品的渴望，同时也受到科技发展对行业格局的深刻改变的影响。这为综合校准系统项目提供了广阔的发展空间和市场需求。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综合校准系统项目现状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截至目前，综合校准系统项目已完成市场调研和技术验证，取得了初步的成功。这为综合校准系统项目在未来的发展奠定了坚实的基础，为更远大的目标打下了坚实的基石。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846"/>
      <w:r>
        <w:rPr>
          <w:rFonts w:ascii="仿宋" w:eastAsia="仿宋" w:hAnsi="仿宋" w:cs="仿宋" w:hint="eastAsia"/>
          <w:sz w:val="28"/>
          <w:lang w:eastAsia="zh-CN"/>
        </w:rPr>
        <w:t>(二)、综合校准系统项目目标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keyword》综合校准系统项目首要业务目标是在市场中占据有利地位，实现产品/服务的成功推广和销售。通过不断提升产品质量、创新性，综合校准系统项目追求成为行业中的领导者，赢得更多客户的青睐。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在科技迅速发展的时代，综合校准系统项目着眼于技术创新。通过持续的研发和技术升级，综合校准系统项目旨在推出更具创新性的产品或服务，以满足市场对新鲜、先进解决方案的需求。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为了建立可持续的客户关系，综合校准系统项目设定了客户满意度目标。通过提供卓越的产品质量和优质的客户服务，综合校准系统项目追求赢得客户的信任和忠诚度，确保他们的满意度达到行业领先水平。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综合校准系统项目注重社会责任和可持续发展。通过实施环保、社会责任综合校准系统项目，综合校准系统项目致力于在经济发展的同时保护环境，促进社会公平，实现可持续经营。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综合校准系统项目的团队是实现目标的核心驱动力。因此，综合校准系统项目设定了团队发展目标，包括提升团队成员的专业技能、培养领导力，以及搭建协同高效的团队工作氛围。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283"/>
      <w:r>
        <w:rPr>
          <w:rFonts w:ascii="仿宋" w:eastAsia="仿宋" w:hAnsi="仿宋" w:cs="仿宋" w:hint="eastAsia"/>
          <w:sz w:val="28"/>
          <w:lang w:eastAsia="zh-CN"/>
        </w:rPr>
        <w:t>(三)、综合校准系统项目提出的理由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综合校准系统项目提出的理由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源于对市场机遇的深刻洞察。当前市场中存在的需求缺口和行业发展趋势表明，有巨大的商业机会等待被开发。通过准确捕捉市场机遇，综合校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校准系统项目的理念基于对技术创新的信仰。通过持续的研发和技术投入，综合校准系统项目有望推出更具创新性的产品或服务。在科技飞速发展的当下，综合校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是为了增强企业的行业竞争力。通过提升产品或服务的质量和独特性，综合校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响应了消费者需求的变化。随着社会和科技的不断发展，消费者对产品和服务的需求也在发生变化。通过深入了解并及时回应消费者的新需求，综合校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综合校准系统项目的提出是企业战略发展规划的一部分。在面对日益激烈的市场竞争和不断变化的商业环境中，综合校准系统项目作为企业战略的一环，旨在为企业开辟新的增长领域，巩固企业在行业中的地位。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不仅仅是基于商业考量，还注重社会责任。通过推出环保、社会责任等方面的综合校准系统项目，综合校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综合校准系统项目的提出反映了对利益相关者期望的关注。包括客户、员工、投资者等利益相关者在企业发展中都有着各自的期望，综合校准系统项目力求在满足这些期望的同时，取得更大的共赢。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655"/>
      <w:r>
        <w:rPr>
          <w:rFonts w:ascii="仿宋" w:eastAsia="仿宋" w:hAnsi="仿宋" w:cs="仿宋" w:hint="eastAsia"/>
          <w:sz w:val="28"/>
          <w:lang w:eastAsia="zh-CN"/>
        </w:rPr>
        <w:t>(四)、综合校准系统项目意义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在实施综合校准系统项目的过程中，我们不仅仅是在追逐商业成功，更是为企业和社会的多个层面创造了深远的意义。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校准系统项目的首要意义在于提升企业的市场竞争力。通过持续的创新和对产品质量的高标准要求，综合校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综合校准系统项目的推进将促使行业技术水平的提升。通过引入先进技术和创新性解决方案，综合校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综合校准系统项目不仅创造了大量就业机会，提高了就业水平，还注重社会责任和环保。通过参与社会公益事业和推动环保综合校准系统项目，综合校准系统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综合而言，综合校准系统项目意义重大，不仅推动了企业的发展，也为行业和社会的进步贡献了积极力量。这是一个全面而深刻的影响，将在未来产生可持续的正面效应。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167"/>
      <w:r>
        <w:rPr>
          <w:rFonts w:ascii="仿宋" w:eastAsia="仿宋" w:hAnsi="仿宋" w:cs="仿宋" w:hint="eastAsia"/>
          <w:sz w:val="28"/>
          <w:lang w:eastAsia="zh-CN"/>
        </w:rPr>
        <w:t>(五)、综合校准系统项目背景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在当今迅猛发展的商业环境中，综合校准系统项目的动因根植于对多方面因素的审慎考量。这个综合校准系统项目的提出并非孤立的决策，而是对企业所处背景深入思考的产物。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综合校准系统项目背后的首要原因。科技的迅速发展和全球市场的快速变化使得企业必须灵活应对。综合校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竞争的激烈程度也是综合校准系统项目背景中不可忽视的一环。企业需要在激烈竞争中脱颖而出，为此，综合校准系统项目致力于打破常规，提供独特的价值主张，以吸引客户并确保市场份额的增长。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技术的迅速发展为企业带来了机遇与挑战。作为综合校准系统项目启动的背景之一，对新兴技术的应用将有助于提升企业的技术水平，使其在不断演进的商业环境中保持竞争优势。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此外，社会对企业责任的期望也在逐渐升高。综合校准系统项目充分融入了社会责任的理念，通过可持续经营和社会公益综合校准系统项目，企图为社会贡献一份力量，在商业成功的同时关注社会价值。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747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312"/>
      <w:r>
        <w:rPr>
          <w:rFonts w:ascii="仿宋" w:eastAsia="仿宋" w:hAnsi="仿宋" w:cs="仿宋" w:hint="eastAsia"/>
          <w:lang w:eastAsia="zh-CN"/>
        </w:rPr>
        <w:t>(一)、综合校准系统行业分析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https://d.book118.com/148002015014006040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综合校准系统项目规划设计蓝图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20B4D"/>
    <w:rsid w:val="04A20B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02015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2024-02-21T23:43:00Z</dcterms:created>
  <dcterms:modified xsi:type="dcterms:W3CDTF">2024-02-21T23:43:58Z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C3904788BDD54F6FBB83E84BDE5B036A_11</vt:lpwstr>
  </property>
  <property fmtid="{D5CDD505-2E9C-101B-9397-08002B2CF9AE}" pid="3" name="KSOProductBuildVer">
    <vt:lpwstr>2052-12.1.0.16250</vt:lpwstr>
  </property>
</Properties>
</file>