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VXI总线各类卡式仪器项目计划设计方案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91" w:history="1">
        <w:r>
          <w:rPr>
            <w:rFonts w:ascii="仿宋" w:eastAsia="仿宋" w:hAnsi="仿宋" w:cs="仿宋" w:hint="eastAsia"/>
            <w:lang w:eastAsia="zh-CN"/>
          </w:rPr>
          <w:t>概论</w:t>
        </w:r>
        <w:r>
          <w:tab/>
        </w:r>
        <w:r>
          <w:fldChar w:fldCharType="begin"/>
        </w:r>
        <w:r>
          <w:instrText xml:space="preserve"> PAGEREF _Toc26091 \h </w:instrText>
        </w:r>
        <w:r>
          <w:fldChar w:fldCharType="separate"/>
        </w:r>
        <w:r>
          <w:t>3</w:t>
        </w:r>
        <w:r>
          <w:fldChar w:fldCharType="end"/>
        </w:r>
      </w:hyperlink>
    </w:p>
    <w:p>
      <w:pPr>
        <w:pStyle w:val="TOC1"/>
        <w:tabs>
          <w:tab w:val="right" w:leader="dot" w:pos="8306"/>
        </w:tabs>
      </w:pPr>
      <w:hyperlink w:anchor="_Toc26946" w:history="1">
        <w:r>
          <w:rPr>
            <w:rFonts w:ascii="仿宋" w:eastAsia="仿宋" w:hAnsi="仿宋" w:cs="仿宋" w:hint="eastAsia"/>
            <w:lang w:eastAsia="zh-CN"/>
          </w:rPr>
          <w:t>一、VXI总线各类卡式仪器项目可持续发展</w:t>
        </w:r>
        <w:r>
          <w:tab/>
        </w:r>
        <w:r>
          <w:fldChar w:fldCharType="begin"/>
        </w:r>
        <w:r>
          <w:instrText xml:space="preserve"> PAGEREF _Toc26946 \h </w:instrText>
        </w:r>
        <w:r>
          <w:fldChar w:fldCharType="separate"/>
        </w:r>
        <w:r>
          <w:t>3</w:t>
        </w:r>
        <w:r>
          <w:fldChar w:fldCharType="end"/>
        </w:r>
      </w:hyperlink>
    </w:p>
    <w:p>
      <w:pPr>
        <w:pStyle w:val="TOC2"/>
        <w:tabs>
          <w:tab w:val="right" w:leader="dot" w:pos="8306"/>
        </w:tabs>
      </w:pPr>
      <w:hyperlink w:anchor="_Toc31410" w:history="1">
        <w:r>
          <w:rPr>
            <w:rFonts w:ascii="仿宋" w:eastAsia="仿宋" w:hAnsi="仿宋" w:cs="仿宋" w:hint="eastAsia"/>
            <w:lang w:eastAsia="zh-CN"/>
          </w:rPr>
          <w:t>(一)、可持续战略与实践</w:t>
        </w:r>
        <w:r>
          <w:tab/>
        </w:r>
        <w:r>
          <w:fldChar w:fldCharType="begin"/>
        </w:r>
        <w:r>
          <w:instrText xml:space="preserve"> PAGEREF _Toc31410 \h </w:instrText>
        </w:r>
        <w:r>
          <w:fldChar w:fldCharType="separate"/>
        </w:r>
        <w:r>
          <w:t>3</w:t>
        </w:r>
        <w:r>
          <w:fldChar w:fldCharType="end"/>
        </w:r>
      </w:hyperlink>
    </w:p>
    <w:p>
      <w:pPr>
        <w:pStyle w:val="TOC2"/>
        <w:tabs>
          <w:tab w:val="right" w:leader="dot" w:pos="8306"/>
        </w:tabs>
      </w:pPr>
      <w:hyperlink w:anchor="_Toc15414" w:history="1">
        <w:r>
          <w:rPr>
            <w:rFonts w:ascii="仿宋" w:eastAsia="仿宋" w:hAnsi="仿宋" w:cs="仿宋" w:hint="eastAsia"/>
            <w:lang w:eastAsia="zh-CN"/>
          </w:rPr>
          <w:t>(二)、环保与社会责任</w:t>
        </w:r>
        <w:r>
          <w:tab/>
        </w:r>
        <w:r>
          <w:fldChar w:fldCharType="begin"/>
        </w:r>
        <w:r>
          <w:instrText xml:space="preserve"> PAGEREF _Toc15414 \h </w:instrText>
        </w:r>
        <w:r>
          <w:fldChar w:fldCharType="separate"/>
        </w:r>
        <w:r>
          <w:t>4</w:t>
        </w:r>
        <w:r>
          <w:fldChar w:fldCharType="end"/>
        </w:r>
      </w:hyperlink>
    </w:p>
    <w:p>
      <w:pPr>
        <w:pStyle w:val="TOC1"/>
        <w:tabs>
          <w:tab w:val="right" w:leader="dot" w:pos="8306"/>
        </w:tabs>
      </w:pPr>
      <w:hyperlink w:anchor="_Toc32161" w:history="1">
        <w:r>
          <w:rPr>
            <w:rFonts w:ascii="仿宋" w:eastAsia="仿宋" w:hAnsi="仿宋" w:cs="仿宋" w:hint="eastAsia"/>
            <w:lang w:eastAsia="zh-CN"/>
          </w:rPr>
          <w:t>二、VXI总线各类卡式仪器项目选址可行性分析</w:t>
        </w:r>
        <w:r>
          <w:tab/>
        </w:r>
        <w:r>
          <w:fldChar w:fldCharType="begin"/>
        </w:r>
        <w:r>
          <w:instrText xml:space="preserve"> PAGEREF _Toc32161 \h </w:instrText>
        </w:r>
        <w:r>
          <w:fldChar w:fldCharType="separate"/>
        </w:r>
        <w:r>
          <w:t>5</w:t>
        </w:r>
        <w:r>
          <w:fldChar w:fldCharType="end"/>
        </w:r>
      </w:hyperlink>
    </w:p>
    <w:p>
      <w:pPr>
        <w:pStyle w:val="TOC2"/>
        <w:tabs>
          <w:tab w:val="right" w:leader="dot" w:pos="8306"/>
        </w:tabs>
      </w:pPr>
      <w:hyperlink w:anchor="_Toc12588" w:history="1">
        <w:r>
          <w:rPr>
            <w:rFonts w:ascii="仿宋" w:eastAsia="仿宋" w:hAnsi="仿宋" w:cs="仿宋" w:hint="eastAsia"/>
            <w:lang w:eastAsia="zh-CN"/>
          </w:rPr>
          <w:t>(一)、VXI总线各类卡式仪器项目选址</w:t>
        </w:r>
        <w:r>
          <w:tab/>
        </w:r>
        <w:r>
          <w:fldChar w:fldCharType="begin"/>
        </w:r>
        <w:r>
          <w:instrText xml:space="preserve"> PAGEREF _Toc12588 \h </w:instrText>
        </w:r>
        <w:r>
          <w:fldChar w:fldCharType="separate"/>
        </w:r>
        <w:r>
          <w:t>5</w:t>
        </w:r>
        <w:r>
          <w:fldChar w:fldCharType="end"/>
        </w:r>
      </w:hyperlink>
    </w:p>
    <w:p>
      <w:pPr>
        <w:pStyle w:val="TOC2"/>
        <w:tabs>
          <w:tab w:val="right" w:leader="dot" w:pos="8306"/>
        </w:tabs>
      </w:pPr>
      <w:hyperlink w:anchor="_Toc21016" w:history="1">
        <w:r>
          <w:rPr>
            <w:rFonts w:ascii="仿宋" w:eastAsia="仿宋" w:hAnsi="仿宋" w:cs="仿宋" w:hint="eastAsia"/>
            <w:lang w:eastAsia="zh-CN"/>
          </w:rPr>
          <w:t>(二)、用地控制指标</w:t>
        </w:r>
        <w:r>
          <w:tab/>
        </w:r>
        <w:r>
          <w:fldChar w:fldCharType="begin"/>
        </w:r>
        <w:r>
          <w:instrText xml:space="preserve"> PAGEREF _Toc21016 \h </w:instrText>
        </w:r>
        <w:r>
          <w:fldChar w:fldCharType="separate"/>
        </w:r>
        <w:r>
          <w:t>5</w:t>
        </w:r>
        <w:r>
          <w:fldChar w:fldCharType="end"/>
        </w:r>
      </w:hyperlink>
    </w:p>
    <w:p>
      <w:pPr>
        <w:pStyle w:val="TOC2"/>
        <w:tabs>
          <w:tab w:val="right" w:leader="dot" w:pos="8306"/>
        </w:tabs>
      </w:pPr>
      <w:hyperlink w:anchor="_Toc5086" w:history="1">
        <w:r>
          <w:rPr>
            <w:rFonts w:ascii="仿宋" w:eastAsia="仿宋" w:hAnsi="仿宋" w:cs="仿宋" w:hint="eastAsia"/>
            <w:lang w:eastAsia="zh-CN"/>
          </w:rPr>
          <w:t>(三)、节约用地措施</w:t>
        </w:r>
        <w:r>
          <w:tab/>
        </w:r>
        <w:r>
          <w:fldChar w:fldCharType="begin"/>
        </w:r>
        <w:r>
          <w:instrText xml:space="preserve"> PAGEREF _Toc5086 \h </w:instrText>
        </w:r>
        <w:r>
          <w:fldChar w:fldCharType="separate"/>
        </w:r>
        <w:r>
          <w:t>7</w:t>
        </w:r>
        <w:r>
          <w:fldChar w:fldCharType="end"/>
        </w:r>
      </w:hyperlink>
    </w:p>
    <w:p>
      <w:pPr>
        <w:pStyle w:val="TOC2"/>
        <w:tabs>
          <w:tab w:val="right" w:leader="dot" w:pos="8306"/>
        </w:tabs>
      </w:pPr>
      <w:hyperlink w:anchor="_Toc7000" w:history="1">
        <w:r>
          <w:rPr>
            <w:rFonts w:ascii="仿宋" w:eastAsia="仿宋" w:hAnsi="仿宋" w:cs="仿宋" w:hint="eastAsia"/>
            <w:lang w:eastAsia="zh-CN"/>
          </w:rPr>
          <w:t>(四)、总图布置方案</w:t>
        </w:r>
        <w:r>
          <w:tab/>
        </w:r>
        <w:r>
          <w:fldChar w:fldCharType="begin"/>
        </w:r>
        <w:r>
          <w:instrText xml:space="preserve"> PAGEREF _Toc7000 \h </w:instrText>
        </w:r>
        <w:r>
          <w:fldChar w:fldCharType="separate"/>
        </w:r>
        <w:r>
          <w:t>8</w:t>
        </w:r>
        <w:r>
          <w:fldChar w:fldCharType="end"/>
        </w:r>
      </w:hyperlink>
    </w:p>
    <w:p>
      <w:pPr>
        <w:pStyle w:val="TOC2"/>
        <w:tabs>
          <w:tab w:val="right" w:leader="dot" w:pos="8306"/>
        </w:tabs>
      </w:pPr>
      <w:hyperlink w:anchor="_Toc12084" w:history="1">
        <w:r>
          <w:rPr>
            <w:rFonts w:ascii="仿宋" w:eastAsia="仿宋" w:hAnsi="仿宋" w:cs="仿宋" w:hint="eastAsia"/>
            <w:lang w:eastAsia="zh-CN"/>
          </w:rPr>
          <w:t>(五)、选址综合评价</w:t>
        </w:r>
        <w:r>
          <w:tab/>
        </w:r>
        <w:r>
          <w:fldChar w:fldCharType="begin"/>
        </w:r>
        <w:r>
          <w:instrText xml:space="preserve"> PAGEREF _Toc12084 \h </w:instrText>
        </w:r>
        <w:r>
          <w:fldChar w:fldCharType="separate"/>
        </w:r>
        <w:r>
          <w:t>9</w:t>
        </w:r>
        <w:r>
          <w:fldChar w:fldCharType="end"/>
        </w:r>
      </w:hyperlink>
    </w:p>
    <w:p>
      <w:pPr>
        <w:pStyle w:val="TOC1"/>
        <w:tabs>
          <w:tab w:val="right" w:leader="dot" w:pos="8306"/>
        </w:tabs>
      </w:pPr>
      <w:hyperlink w:anchor="_Toc688" w:history="1">
        <w:r>
          <w:rPr>
            <w:rFonts w:ascii="仿宋" w:eastAsia="仿宋" w:hAnsi="仿宋" w:cs="仿宋" w:hint="eastAsia"/>
            <w:lang w:eastAsia="zh-CN"/>
          </w:rPr>
          <w:t>三、市场分析、调研</w:t>
        </w:r>
        <w:r>
          <w:tab/>
        </w:r>
        <w:r>
          <w:fldChar w:fldCharType="begin"/>
        </w:r>
        <w:r>
          <w:instrText xml:space="preserve"> PAGEREF _Toc688 \h </w:instrText>
        </w:r>
        <w:r>
          <w:fldChar w:fldCharType="separate"/>
        </w:r>
        <w:r>
          <w:t>11</w:t>
        </w:r>
        <w:r>
          <w:fldChar w:fldCharType="end"/>
        </w:r>
      </w:hyperlink>
    </w:p>
    <w:p>
      <w:pPr>
        <w:pStyle w:val="TOC2"/>
        <w:tabs>
          <w:tab w:val="right" w:leader="dot" w:pos="8306"/>
        </w:tabs>
      </w:pPr>
      <w:hyperlink w:anchor="_Toc28990" w:history="1">
        <w:r>
          <w:rPr>
            <w:rFonts w:ascii="仿宋" w:eastAsia="仿宋" w:hAnsi="仿宋" w:cs="仿宋" w:hint="eastAsia"/>
            <w:lang w:eastAsia="zh-CN"/>
          </w:rPr>
          <w:t>(一)、VXI总线各类卡式仪器行业分析</w:t>
        </w:r>
        <w:r>
          <w:tab/>
        </w:r>
        <w:r>
          <w:fldChar w:fldCharType="begin"/>
        </w:r>
        <w:r>
          <w:instrText xml:space="preserve"> PAGEREF _Toc28990 \h </w:instrText>
        </w:r>
        <w:r>
          <w:fldChar w:fldCharType="separate"/>
        </w:r>
        <w:r>
          <w:t>11</w:t>
        </w:r>
        <w:r>
          <w:fldChar w:fldCharType="end"/>
        </w:r>
      </w:hyperlink>
    </w:p>
    <w:p>
      <w:pPr>
        <w:pStyle w:val="TOC2"/>
        <w:tabs>
          <w:tab w:val="right" w:leader="dot" w:pos="8306"/>
        </w:tabs>
      </w:pPr>
      <w:hyperlink w:anchor="_Toc26627" w:history="1">
        <w:r>
          <w:rPr>
            <w:rFonts w:ascii="仿宋" w:eastAsia="仿宋" w:hAnsi="仿宋" w:cs="仿宋" w:hint="eastAsia"/>
            <w:lang w:eastAsia="zh-CN"/>
          </w:rPr>
          <w:t>(二)、VXI总线各类卡式仪器市场分析预测</w:t>
        </w:r>
        <w:r>
          <w:tab/>
        </w:r>
        <w:r>
          <w:fldChar w:fldCharType="begin"/>
        </w:r>
        <w:r>
          <w:instrText xml:space="preserve"> PAGEREF _Toc26627 \h </w:instrText>
        </w:r>
        <w:r>
          <w:fldChar w:fldCharType="separate"/>
        </w:r>
        <w:r>
          <w:t>11</w:t>
        </w:r>
        <w:r>
          <w:fldChar w:fldCharType="end"/>
        </w:r>
      </w:hyperlink>
    </w:p>
    <w:p>
      <w:pPr>
        <w:pStyle w:val="TOC1"/>
        <w:tabs>
          <w:tab w:val="right" w:leader="dot" w:pos="8306"/>
        </w:tabs>
      </w:pPr>
      <w:hyperlink w:anchor="_Toc1048" w:history="1">
        <w:r>
          <w:rPr>
            <w:rFonts w:ascii="仿宋" w:eastAsia="仿宋" w:hAnsi="仿宋" w:cs="仿宋" w:hint="eastAsia"/>
            <w:lang w:eastAsia="zh-CN"/>
          </w:rPr>
          <w:t>四、VXI总线各类卡式仪器项目绩效评估</w:t>
        </w:r>
        <w:r>
          <w:tab/>
        </w:r>
        <w:r>
          <w:fldChar w:fldCharType="begin"/>
        </w:r>
        <w:r>
          <w:instrText xml:space="preserve"> PAGEREF _Toc1048 \h </w:instrText>
        </w:r>
        <w:r>
          <w:fldChar w:fldCharType="separate"/>
        </w:r>
        <w:r>
          <w:t>12</w:t>
        </w:r>
        <w:r>
          <w:fldChar w:fldCharType="end"/>
        </w:r>
      </w:hyperlink>
    </w:p>
    <w:p>
      <w:pPr>
        <w:pStyle w:val="TOC2"/>
        <w:tabs>
          <w:tab w:val="right" w:leader="dot" w:pos="8306"/>
        </w:tabs>
      </w:pPr>
      <w:hyperlink w:anchor="_Toc6041" w:history="1">
        <w:r>
          <w:rPr>
            <w:rFonts w:ascii="仿宋" w:eastAsia="仿宋" w:hAnsi="仿宋" w:cs="仿宋" w:hint="eastAsia"/>
            <w:lang w:eastAsia="zh-CN"/>
          </w:rPr>
          <w:t>(一)、绩效评估指标</w:t>
        </w:r>
        <w:r>
          <w:tab/>
        </w:r>
        <w:r>
          <w:fldChar w:fldCharType="begin"/>
        </w:r>
        <w:r>
          <w:instrText xml:space="preserve"> PAGEREF _Toc6041 \h </w:instrText>
        </w:r>
        <w:r>
          <w:fldChar w:fldCharType="separate"/>
        </w:r>
        <w:r>
          <w:t>12</w:t>
        </w:r>
        <w:r>
          <w:fldChar w:fldCharType="end"/>
        </w:r>
      </w:hyperlink>
    </w:p>
    <w:p>
      <w:pPr>
        <w:pStyle w:val="TOC2"/>
        <w:tabs>
          <w:tab w:val="right" w:leader="dot" w:pos="8306"/>
        </w:tabs>
      </w:pPr>
      <w:hyperlink w:anchor="_Toc11016" w:history="1">
        <w:r>
          <w:rPr>
            <w:rFonts w:ascii="仿宋" w:eastAsia="仿宋" w:hAnsi="仿宋" w:cs="仿宋" w:hint="eastAsia"/>
            <w:lang w:eastAsia="zh-CN"/>
          </w:rPr>
          <w:t>(二)、绩效评估方法</w:t>
        </w:r>
        <w:r>
          <w:tab/>
        </w:r>
        <w:r>
          <w:fldChar w:fldCharType="begin"/>
        </w:r>
        <w:r>
          <w:instrText xml:space="preserve"> PAGEREF _Toc11016 \h </w:instrText>
        </w:r>
        <w:r>
          <w:fldChar w:fldCharType="separate"/>
        </w:r>
        <w:r>
          <w:t>14</w:t>
        </w:r>
        <w:r>
          <w:fldChar w:fldCharType="end"/>
        </w:r>
      </w:hyperlink>
    </w:p>
    <w:p>
      <w:pPr>
        <w:pStyle w:val="TOC2"/>
        <w:tabs>
          <w:tab w:val="right" w:leader="dot" w:pos="8306"/>
        </w:tabs>
      </w:pPr>
      <w:hyperlink w:anchor="_Toc14166" w:history="1">
        <w:r>
          <w:rPr>
            <w:rFonts w:ascii="仿宋" w:eastAsia="仿宋" w:hAnsi="仿宋" w:cs="仿宋" w:hint="eastAsia"/>
            <w:lang w:eastAsia="zh-CN"/>
          </w:rPr>
          <w:t>(三)、绩效评估周期</w:t>
        </w:r>
        <w:r>
          <w:tab/>
        </w:r>
        <w:r>
          <w:fldChar w:fldCharType="begin"/>
        </w:r>
        <w:r>
          <w:instrText xml:space="preserve"> PAGEREF _Toc14166 \h </w:instrText>
        </w:r>
        <w:r>
          <w:fldChar w:fldCharType="separate"/>
        </w:r>
        <w:r>
          <w:t>15</w:t>
        </w:r>
        <w:r>
          <w:fldChar w:fldCharType="end"/>
        </w:r>
      </w:hyperlink>
    </w:p>
    <w:p>
      <w:pPr>
        <w:pStyle w:val="TOC1"/>
        <w:tabs>
          <w:tab w:val="right" w:leader="dot" w:pos="8306"/>
        </w:tabs>
      </w:pPr>
      <w:hyperlink w:anchor="_Toc27976" w:history="1">
        <w:r>
          <w:rPr>
            <w:rFonts w:ascii="仿宋" w:eastAsia="仿宋" w:hAnsi="仿宋" w:cs="仿宋" w:hint="eastAsia"/>
            <w:lang w:eastAsia="zh-CN"/>
          </w:rPr>
          <w:t>五、工艺说明</w:t>
        </w:r>
        <w:r>
          <w:tab/>
        </w:r>
        <w:r>
          <w:fldChar w:fldCharType="begin"/>
        </w:r>
        <w:r>
          <w:instrText xml:space="preserve"> PAGEREF _Toc27976 \h </w:instrText>
        </w:r>
        <w:r>
          <w:fldChar w:fldCharType="separate"/>
        </w:r>
        <w:r>
          <w:t>16</w:t>
        </w:r>
        <w:r>
          <w:fldChar w:fldCharType="end"/>
        </w:r>
      </w:hyperlink>
    </w:p>
    <w:p>
      <w:pPr>
        <w:pStyle w:val="TOC2"/>
        <w:tabs>
          <w:tab w:val="right" w:leader="dot" w:pos="8306"/>
        </w:tabs>
      </w:pPr>
      <w:hyperlink w:anchor="_Toc28366" w:history="1">
        <w:r>
          <w:rPr>
            <w:rFonts w:ascii="仿宋" w:eastAsia="仿宋" w:hAnsi="仿宋" w:cs="仿宋" w:hint="eastAsia"/>
            <w:lang w:eastAsia="zh-CN"/>
          </w:rPr>
          <w:t>(一)、技术管理特点</w:t>
        </w:r>
        <w:r>
          <w:tab/>
        </w:r>
        <w:r>
          <w:fldChar w:fldCharType="begin"/>
        </w:r>
        <w:r>
          <w:instrText xml:space="preserve"> PAGEREF _Toc28366 \h </w:instrText>
        </w:r>
        <w:r>
          <w:fldChar w:fldCharType="separate"/>
        </w:r>
        <w:r>
          <w:t>16</w:t>
        </w:r>
        <w:r>
          <w:fldChar w:fldCharType="end"/>
        </w:r>
      </w:hyperlink>
    </w:p>
    <w:p>
      <w:pPr>
        <w:pStyle w:val="TOC2"/>
        <w:tabs>
          <w:tab w:val="right" w:leader="dot" w:pos="8306"/>
        </w:tabs>
      </w:pPr>
      <w:hyperlink w:anchor="_Toc9305" w:history="1">
        <w:r>
          <w:rPr>
            <w:rFonts w:ascii="仿宋" w:eastAsia="仿宋" w:hAnsi="仿宋" w:cs="仿宋" w:hint="eastAsia"/>
            <w:lang w:eastAsia="zh-CN"/>
          </w:rPr>
          <w:t>(二)、VXI总线各类卡式仪器项目工艺技术设计方案</w:t>
        </w:r>
        <w:r>
          <w:tab/>
        </w:r>
        <w:r>
          <w:fldChar w:fldCharType="begin"/>
        </w:r>
        <w:r>
          <w:instrText xml:space="preserve"> PAGEREF _Toc9305 \h </w:instrText>
        </w:r>
        <w:r>
          <w:fldChar w:fldCharType="separate"/>
        </w:r>
        <w:r>
          <w:t>17</w:t>
        </w:r>
        <w:r>
          <w:fldChar w:fldCharType="end"/>
        </w:r>
      </w:hyperlink>
    </w:p>
    <w:p>
      <w:pPr>
        <w:pStyle w:val="TOC2"/>
        <w:tabs>
          <w:tab w:val="right" w:leader="dot" w:pos="8306"/>
        </w:tabs>
      </w:pPr>
      <w:hyperlink w:anchor="_Toc10446" w:history="1">
        <w:r>
          <w:rPr>
            <w:rFonts w:ascii="仿宋" w:eastAsia="仿宋" w:hAnsi="仿宋" w:cs="仿宋" w:hint="eastAsia"/>
            <w:lang w:eastAsia="zh-CN"/>
          </w:rPr>
          <w:t>(三)、设备选型方案</w:t>
        </w:r>
        <w:r>
          <w:tab/>
        </w:r>
        <w:r>
          <w:fldChar w:fldCharType="begin"/>
        </w:r>
        <w:r>
          <w:instrText xml:space="preserve"> PAGEREF _Toc10446 \h </w:instrText>
        </w:r>
        <w:r>
          <w:fldChar w:fldCharType="separate"/>
        </w:r>
        <w:r>
          <w:t>18</w:t>
        </w:r>
        <w:r>
          <w:fldChar w:fldCharType="end"/>
        </w:r>
      </w:hyperlink>
    </w:p>
    <w:p>
      <w:pPr>
        <w:pStyle w:val="TOC1"/>
        <w:tabs>
          <w:tab w:val="right" w:leader="dot" w:pos="8306"/>
        </w:tabs>
      </w:pPr>
      <w:hyperlink w:anchor="_Toc29151" w:history="1">
        <w:r>
          <w:rPr>
            <w:rFonts w:ascii="仿宋" w:eastAsia="仿宋" w:hAnsi="仿宋" w:cs="仿宋" w:hint="eastAsia"/>
            <w:lang w:eastAsia="zh-CN"/>
          </w:rPr>
          <w:t>六、VXI总线各类卡式仪器项目文档管理</w:t>
        </w:r>
        <w:r>
          <w:tab/>
        </w:r>
        <w:r>
          <w:fldChar w:fldCharType="begin"/>
        </w:r>
        <w:r>
          <w:instrText xml:space="preserve"> PAGEREF _Toc29151 \h </w:instrText>
        </w:r>
        <w:r>
          <w:fldChar w:fldCharType="separate"/>
        </w:r>
        <w:r>
          <w:t>20</w:t>
        </w:r>
        <w:r>
          <w:fldChar w:fldCharType="end"/>
        </w:r>
      </w:hyperlink>
    </w:p>
    <w:p>
      <w:pPr>
        <w:pStyle w:val="TOC2"/>
        <w:tabs>
          <w:tab w:val="right" w:leader="dot" w:pos="8306"/>
        </w:tabs>
      </w:pPr>
      <w:hyperlink w:anchor="_Toc590" w:history="1">
        <w:r>
          <w:rPr>
            <w:rFonts w:ascii="仿宋" w:eastAsia="仿宋" w:hAnsi="仿宋" w:cs="仿宋" w:hint="eastAsia"/>
            <w:lang w:eastAsia="zh-CN"/>
          </w:rPr>
          <w:t>(一)、文档编制与审查</w:t>
        </w:r>
        <w:r>
          <w:tab/>
        </w:r>
        <w:r>
          <w:fldChar w:fldCharType="begin"/>
        </w:r>
        <w:r>
          <w:instrText xml:space="preserve"> PAGEREF _Toc590 \h </w:instrText>
        </w:r>
        <w:r>
          <w:fldChar w:fldCharType="separate"/>
        </w:r>
        <w:r>
          <w:t>20</w:t>
        </w:r>
        <w:r>
          <w:fldChar w:fldCharType="end"/>
        </w:r>
      </w:hyperlink>
    </w:p>
    <w:p>
      <w:pPr>
        <w:pStyle w:val="TOC2"/>
        <w:tabs>
          <w:tab w:val="right" w:leader="dot" w:pos="8306"/>
        </w:tabs>
      </w:pPr>
      <w:hyperlink w:anchor="_Toc330" w:history="1">
        <w:r>
          <w:rPr>
            <w:rFonts w:ascii="仿宋" w:eastAsia="仿宋" w:hAnsi="仿宋" w:cs="仿宋" w:hint="eastAsia"/>
            <w:lang w:eastAsia="zh-CN"/>
          </w:rPr>
          <w:t>(二)、文档发布与分发</w:t>
        </w:r>
        <w:r>
          <w:tab/>
        </w:r>
        <w:r>
          <w:fldChar w:fldCharType="begin"/>
        </w:r>
        <w:r>
          <w:instrText xml:space="preserve"> PAGEREF _Toc330 \h </w:instrText>
        </w:r>
        <w:r>
          <w:fldChar w:fldCharType="separate"/>
        </w:r>
        <w:r>
          <w:t>21</w:t>
        </w:r>
        <w:r>
          <w:fldChar w:fldCharType="end"/>
        </w:r>
      </w:hyperlink>
    </w:p>
    <w:p>
      <w:pPr>
        <w:pStyle w:val="TOC2"/>
        <w:tabs>
          <w:tab w:val="right" w:leader="dot" w:pos="8306"/>
        </w:tabs>
      </w:pPr>
      <w:hyperlink w:anchor="_Toc23025" w:history="1">
        <w:r>
          <w:rPr>
            <w:rFonts w:ascii="仿宋" w:eastAsia="仿宋" w:hAnsi="仿宋" w:cs="仿宋" w:hint="eastAsia"/>
            <w:lang w:eastAsia="zh-CN"/>
          </w:rPr>
          <w:t>(三)、文档存档与归档</w:t>
        </w:r>
        <w:r>
          <w:tab/>
        </w:r>
        <w:r>
          <w:fldChar w:fldCharType="begin"/>
        </w:r>
        <w:r>
          <w:instrText xml:space="preserve"> PAGEREF _Toc23025 \h </w:instrText>
        </w:r>
        <w:r>
          <w:fldChar w:fldCharType="separate"/>
        </w:r>
        <w:r>
          <w:t>22</w:t>
        </w:r>
        <w:r>
          <w:fldChar w:fldCharType="end"/>
        </w:r>
      </w:hyperlink>
    </w:p>
    <w:p>
      <w:pPr>
        <w:pStyle w:val="TOC1"/>
        <w:tabs>
          <w:tab w:val="right" w:leader="dot" w:pos="8306"/>
        </w:tabs>
      </w:pPr>
      <w:hyperlink w:anchor="_Toc23512" w:history="1">
        <w:r>
          <w:rPr>
            <w:rFonts w:ascii="仿宋" w:eastAsia="仿宋" w:hAnsi="仿宋" w:cs="仿宋" w:hint="eastAsia"/>
            <w:lang w:eastAsia="zh-CN"/>
          </w:rPr>
          <w:t>七、VXI总线各类卡式仪器项目财务管理</w:t>
        </w:r>
        <w:r>
          <w:tab/>
        </w:r>
        <w:r>
          <w:fldChar w:fldCharType="begin"/>
        </w:r>
        <w:r>
          <w:instrText xml:space="preserve"> PAGEREF _Toc23512 \h </w:instrText>
        </w:r>
        <w:r>
          <w:fldChar w:fldCharType="separate"/>
        </w:r>
        <w:r>
          <w:t>23</w:t>
        </w:r>
        <w:r>
          <w:fldChar w:fldCharType="end"/>
        </w:r>
      </w:hyperlink>
    </w:p>
    <w:p>
      <w:pPr>
        <w:pStyle w:val="TOC2"/>
        <w:tabs>
          <w:tab w:val="right" w:leader="dot" w:pos="8306"/>
        </w:tabs>
      </w:pPr>
      <w:hyperlink w:anchor="_Toc19578" w:history="1">
        <w:r>
          <w:rPr>
            <w:rFonts w:ascii="仿宋" w:eastAsia="仿宋" w:hAnsi="仿宋" w:cs="仿宋" w:hint="eastAsia"/>
            <w:lang w:eastAsia="zh-CN"/>
          </w:rPr>
          <w:t>(一)、资金需求大</w:t>
        </w:r>
        <w:r>
          <w:tab/>
        </w:r>
        <w:r>
          <w:fldChar w:fldCharType="begin"/>
        </w:r>
        <w:r>
          <w:instrText xml:space="preserve"> PAGEREF _Toc19578 \h </w:instrText>
        </w:r>
        <w:r>
          <w:fldChar w:fldCharType="separate"/>
        </w:r>
        <w:r>
          <w:t>23</w:t>
        </w:r>
        <w:r>
          <w:fldChar w:fldCharType="end"/>
        </w:r>
      </w:hyperlink>
    </w:p>
    <w:p>
      <w:pPr>
        <w:pStyle w:val="TOC2"/>
        <w:tabs>
          <w:tab w:val="right" w:leader="dot" w:pos="8306"/>
        </w:tabs>
      </w:pPr>
      <w:hyperlink w:anchor="_Toc2498" w:history="1">
        <w:r>
          <w:rPr>
            <w:rFonts w:ascii="仿宋" w:eastAsia="仿宋" w:hAnsi="仿宋" w:cs="仿宋" w:hint="eastAsia"/>
            <w:lang w:eastAsia="zh-CN"/>
          </w:rPr>
          <w:t>(二)、研发周期长</w:t>
        </w:r>
        <w:r>
          <w:tab/>
        </w:r>
        <w:r>
          <w:fldChar w:fldCharType="begin"/>
        </w:r>
        <w:r>
          <w:instrText xml:space="preserve"> PAGEREF _Toc2498 \h </w:instrText>
        </w:r>
        <w:r>
          <w:fldChar w:fldCharType="separate"/>
        </w:r>
        <w:r>
          <w:t>24</w:t>
        </w:r>
        <w:r>
          <w:fldChar w:fldCharType="end"/>
        </w:r>
      </w:hyperlink>
    </w:p>
    <w:p>
      <w:pPr>
        <w:pStyle w:val="TOC2"/>
        <w:tabs>
          <w:tab w:val="right" w:leader="dot" w:pos="8306"/>
        </w:tabs>
      </w:pPr>
      <w:hyperlink w:anchor="_Toc3543" w:history="1">
        <w:r>
          <w:rPr>
            <w:rFonts w:ascii="仿宋" w:eastAsia="仿宋" w:hAnsi="仿宋" w:cs="仿宋" w:hint="eastAsia"/>
            <w:lang w:eastAsia="zh-CN"/>
          </w:rPr>
          <w:t>(三)、市场风险大</w:t>
        </w:r>
        <w:r>
          <w:tab/>
        </w:r>
        <w:r>
          <w:fldChar w:fldCharType="begin"/>
        </w:r>
        <w:r>
          <w:instrText xml:space="preserve"> PAGEREF _Toc3543 \h </w:instrText>
        </w:r>
        <w:r>
          <w:fldChar w:fldCharType="separate"/>
        </w:r>
        <w:r>
          <w:t>26</w:t>
        </w:r>
        <w:r>
          <w:fldChar w:fldCharType="end"/>
        </w:r>
      </w:hyperlink>
    </w:p>
    <w:p>
      <w:pPr>
        <w:pStyle w:val="TOC2"/>
        <w:tabs>
          <w:tab w:val="right" w:leader="dot" w:pos="8306"/>
        </w:tabs>
      </w:pPr>
      <w:hyperlink w:anchor="_Toc20863" w:history="1">
        <w:r>
          <w:rPr>
            <w:rFonts w:ascii="仿宋" w:eastAsia="仿宋" w:hAnsi="仿宋" w:cs="仿宋" w:hint="eastAsia"/>
            <w:lang w:eastAsia="zh-CN"/>
          </w:rPr>
          <w:t>(四)、利润率高</w:t>
        </w:r>
        <w:r>
          <w:tab/>
        </w:r>
        <w:r>
          <w:fldChar w:fldCharType="begin"/>
        </w:r>
        <w:r>
          <w:instrText xml:space="preserve"> PAGEREF _Toc20863 \h </w:instrText>
        </w:r>
        <w:r>
          <w:fldChar w:fldCharType="separate"/>
        </w:r>
        <w:r>
          <w:t>29</w:t>
        </w:r>
        <w:r>
          <w:fldChar w:fldCharType="end"/>
        </w:r>
      </w:hyperlink>
    </w:p>
    <w:p>
      <w:pPr>
        <w:pStyle w:val="TOC1"/>
        <w:tabs>
          <w:tab w:val="right" w:leader="dot" w:pos="8306"/>
        </w:tabs>
      </w:pPr>
      <w:hyperlink w:anchor="_Toc19390" w:history="1">
        <w:r>
          <w:rPr>
            <w:rFonts w:ascii="仿宋" w:eastAsia="仿宋" w:hAnsi="仿宋" w:cs="仿宋" w:hint="eastAsia"/>
            <w:lang w:eastAsia="zh-CN"/>
          </w:rPr>
          <w:t>八、VXI总线各类卡式仪器项目人力资源管理</w:t>
        </w:r>
        <w:r>
          <w:tab/>
        </w:r>
        <w:r>
          <w:fldChar w:fldCharType="begin"/>
        </w:r>
        <w:r>
          <w:instrText xml:space="preserve"> PAGEREF _Toc19390 \h </w:instrText>
        </w:r>
        <w:r>
          <w:fldChar w:fldCharType="separate"/>
        </w:r>
        <w:r>
          <w:t>31</w:t>
        </w:r>
        <w:r>
          <w:fldChar w:fldCharType="end"/>
        </w:r>
      </w:hyperlink>
    </w:p>
    <w:p>
      <w:pPr>
        <w:pStyle w:val="TOC2"/>
        <w:tabs>
          <w:tab w:val="right" w:leader="dot" w:pos="8306"/>
        </w:tabs>
      </w:pPr>
      <w:hyperlink w:anchor="_Toc11918" w:history="1">
        <w:r>
          <w:rPr>
            <w:rFonts w:ascii="仿宋" w:eastAsia="仿宋" w:hAnsi="仿宋" w:cs="仿宋" w:hint="eastAsia"/>
            <w:lang w:eastAsia="zh-CN"/>
          </w:rPr>
          <w:t>(一)、建立健全的预算管理制度</w:t>
        </w:r>
        <w:r>
          <w:tab/>
        </w:r>
        <w:r>
          <w:fldChar w:fldCharType="begin"/>
        </w:r>
        <w:r>
          <w:instrText xml:space="preserve"> PAGEREF _Toc11918 \h </w:instrText>
        </w:r>
        <w:r>
          <w:fldChar w:fldCharType="separate"/>
        </w:r>
        <w:r>
          <w:t>31</w:t>
        </w:r>
        <w:r>
          <w:fldChar w:fldCharType="end"/>
        </w:r>
      </w:hyperlink>
    </w:p>
    <w:p>
      <w:pPr>
        <w:pStyle w:val="TOC2"/>
        <w:tabs>
          <w:tab w:val="right" w:leader="dot" w:pos="8306"/>
        </w:tabs>
      </w:pPr>
      <w:hyperlink w:anchor="_Toc28137" w:history="1">
        <w:r>
          <w:rPr>
            <w:rFonts w:ascii="仿宋" w:eastAsia="仿宋" w:hAnsi="仿宋" w:cs="仿宋" w:hint="eastAsia"/>
            <w:lang w:eastAsia="zh-CN"/>
          </w:rPr>
          <w:t>(二)、加强资金流动监控</w:t>
        </w:r>
        <w:r>
          <w:tab/>
        </w:r>
        <w:r>
          <w:fldChar w:fldCharType="begin"/>
        </w:r>
        <w:r>
          <w:instrText xml:space="preserve"> PAGEREF _Toc28137 \h </w:instrText>
        </w:r>
        <w:r>
          <w:fldChar w:fldCharType="separate"/>
        </w:r>
        <w:r>
          <w:t>33</w:t>
        </w:r>
        <w:r>
          <w:fldChar w:fldCharType="end"/>
        </w:r>
      </w:hyperlink>
    </w:p>
    <w:p>
      <w:pPr>
        <w:pStyle w:val="TOC2"/>
        <w:tabs>
          <w:tab w:val="right" w:leader="dot" w:pos="8306"/>
        </w:tabs>
      </w:pPr>
      <w:hyperlink w:anchor="_Toc8997" w:history="1">
        <w:r>
          <w:rPr>
            <w:rFonts w:ascii="仿宋" w:eastAsia="仿宋" w:hAnsi="仿宋" w:cs="仿宋" w:hint="eastAsia"/>
            <w:lang w:eastAsia="zh-CN"/>
          </w:rPr>
          <w:t>(三)、制定完善的风险控制机制</w:t>
        </w:r>
        <w:r>
          <w:tab/>
        </w:r>
        <w:r>
          <w:fldChar w:fldCharType="begin"/>
        </w:r>
        <w:r>
          <w:instrText xml:space="preserve"> PAGEREF _Toc8997 \h </w:instrText>
        </w:r>
        <w:r>
          <w:fldChar w:fldCharType="separate"/>
        </w:r>
        <w:r>
          <w:t>34</w:t>
        </w:r>
        <w:r>
          <w:fldChar w:fldCharType="end"/>
        </w:r>
      </w:hyperlink>
    </w:p>
    <w:p>
      <w:pPr>
        <w:pStyle w:val="TOC2"/>
        <w:tabs>
          <w:tab w:val="right" w:leader="dot" w:pos="8306"/>
        </w:tabs>
      </w:pPr>
      <w:hyperlink w:anchor="_Toc26995" w:history="1">
        <w:r>
          <w:rPr>
            <w:rFonts w:ascii="仿宋" w:eastAsia="仿宋" w:hAnsi="仿宋" w:cs="仿宋" w:hint="eastAsia"/>
            <w:lang w:eastAsia="zh-CN"/>
          </w:rPr>
          <w:t>(四)、优化成本管理</w:t>
        </w:r>
        <w:r>
          <w:tab/>
        </w:r>
        <w:r>
          <w:fldChar w:fldCharType="begin"/>
        </w:r>
        <w:r>
          <w:instrText xml:space="preserve"> PAGEREF _Toc26995 \h </w:instrText>
        </w:r>
        <w:r>
          <w:fldChar w:fldCharType="separate"/>
        </w:r>
        <w:r>
          <w:t>35</w:t>
        </w:r>
        <w:r>
          <w:fldChar w:fldCharType="end"/>
        </w:r>
      </w:hyperlink>
    </w:p>
    <w:p>
      <w:pPr>
        <w:pStyle w:val="TOC1"/>
        <w:tabs>
          <w:tab w:val="right" w:leader="dot" w:pos="8306"/>
        </w:tabs>
      </w:pPr>
      <w:hyperlink w:anchor="_Toc25779" w:history="1">
        <w:r>
          <w:rPr>
            <w:rFonts w:ascii="仿宋" w:eastAsia="仿宋" w:hAnsi="仿宋" w:cs="仿宋" w:hint="eastAsia"/>
            <w:lang w:eastAsia="zh-CN"/>
          </w:rPr>
          <w:t>九、VXI总线各类卡式仪器项目风险管理</w:t>
        </w:r>
        <w:r>
          <w:tab/>
        </w:r>
        <w:r>
          <w:fldChar w:fldCharType="begin"/>
        </w:r>
        <w:r>
          <w:instrText xml:space="preserve"> PAGEREF _Toc25779 \h </w:instrText>
        </w:r>
        <w:r>
          <w:fldChar w:fldCharType="separate"/>
        </w:r>
        <w:r>
          <w:t>37</w:t>
        </w:r>
        <w:r>
          <w:fldChar w:fldCharType="end"/>
        </w:r>
      </w:hyperlink>
    </w:p>
    <w:p>
      <w:pPr>
        <w:pStyle w:val="TOC2"/>
        <w:tabs>
          <w:tab w:val="right" w:leader="dot" w:pos="8306"/>
        </w:tabs>
      </w:pPr>
      <w:hyperlink w:anchor="_Toc18409" w:history="1">
        <w:r>
          <w:rPr>
            <w:rFonts w:ascii="仿宋" w:eastAsia="仿宋" w:hAnsi="仿宋" w:cs="仿宋" w:hint="eastAsia"/>
            <w:lang w:eastAsia="zh-CN"/>
          </w:rPr>
          <w:t>(一)、风险识别与评估</w:t>
        </w:r>
        <w:r>
          <w:tab/>
        </w:r>
        <w:r>
          <w:fldChar w:fldCharType="begin"/>
        </w:r>
        <w:r>
          <w:instrText xml:space="preserve"> PAGEREF _Toc18409 \h </w:instrText>
        </w:r>
        <w:r>
          <w:fldChar w:fldCharType="separate"/>
        </w:r>
        <w:r>
          <w:t>37</w:t>
        </w:r>
        <w:r>
          <w:fldChar w:fldCharType="end"/>
        </w:r>
      </w:hyperlink>
    </w:p>
    <w:p>
      <w:pPr>
        <w:pStyle w:val="TOC2"/>
        <w:tabs>
          <w:tab w:val="right" w:leader="dot" w:pos="8306"/>
        </w:tabs>
      </w:pPr>
      <w:hyperlink w:anchor="_Toc8472" w:history="1">
        <w:r>
          <w:rPr>
            <w:rFonts w:ascii="仿宋" w:eastAsia="仿宋" w:hAnsi="仿宋" w:cs="仿宋" w:hint="eastAsia"/>
            <w:lang w:eastAsia="zh-CN"/>
          </w:rPr>
          <w:t>(二)、风险应对策略</w:t>
        </w:r>
        <w:r>
          <w:tab/>
        </w:r>
        <w:r>
          <w:fldChar w:fldCharType="begin"/>
        </w:r>
        <w:r>
          <w:instrText xml:space="preserve"> PAGEREF _Toc8472 \h </w:instrText>
        </w:r>
        <w:r>
          <w:fldChar w:fldCharType="separate"/>
        </w:r>
        <w:r>
          <w:t>38</w:t>
        </w:r>
        <w:r>
          <w:fldChar w:fldCharType="end"/>
        </w:r>
      </w:hyperlink>
    </w:p>
    <w:p>
      <w:pPr>
        <w:pStyle w:val="TOC2"/>
        <w:tabs>
          <w:tab w:val="right" w:leader="dot" w:pos="8306"/>
        </w:tabs>
      </w:pPr>
      <w:hyperlink w:anchor="_Toc18436" w:history="1">
        <w:r>
          <w:rPr>
            <w:rFonts w:ascii="仿宋" w:eastAsia="仿宋" w:hAnsi="仿宋" w:cs="仿宋" w:hint="eastAsia"/>
            <w:lang w:eastAsia="zh-CN"/>
          </w:rPr>
          <w:t>(三)、风险监控与控制</w:t>
        </w:r>
        <w:r>
          <w:tab/>
        </w:r>
        <w:r>
          <w:fldChar w:fldCharType="begin"/>
        </w:r>
        <w:r>
          <w:instrText xml:space="preserve"> PAGEREF _Toc18436 \h </w:instrText>
        </w:r>
        <w:r>
          <w:fldChar w:fldCharType="separate"/>
        </w:r>
        <w:r>
          <w:t>40</w:t>
        </w:r>
        <w:r>
          <w:fldChar w:fldCharType="end"/>
        </w:r>
      </w:hyperlink>
    </w:p>
    <w:p>
      <w:pPr>
        <w:pStyle w:val="TOC1"/>
        <w:tabs>
          <w:tab w:val="right" w:leader="dot" w:pos="8306"/>
        </w:tabs>
      </w:pPr>
      <w:hyperlink w:anchor="_Toc19202" w:history="1">
        <w:r>
          <w:rPr>
            <w:rFonts w:ascii="仿宋" w:eastAsia="仿宋" w:hAnsi="仿宋" w:cs="仿宋" w:hint="eastAsia"/>
            <w:lang w:eastAsia="zh-CN"/>
          </w:rPr>
          <w:t>十、VXI总线各类卡式仪器项目投资规划</w:t>
        </w:r>
        <w:r>
          <w:tab/>
        </w:r>
        <w:r>
          <w:fldChar w:fldCharType="begin"/>
        </w:r>
        <w:r>
          <w:instrText xml:space="preserve"> PAGEREF _Toc19202 \h </w:instrText>
        </w:r>
        <w:r>
          <w:fldChar w:fldCharType="separate"/>
        </w:r>
        <w:r>
          <w:t>41</w:t>
        </w:r>
        <w:r>
          <w:fldChar w:fldCharType="end"/>
        </w:r>
      </w:hyperlink>
    </w:p>
    <w:p>
      <w:pPr>
        <w:pStyle w:val="TOC2"/>
        <w:tabs>
          <w:tab w:val="right" w:leader="dot" w:pos="8306"/>
        </w:tabs>
      </w:pPr>
      <w:hyperlink w:anchor="_Toc27955" w:history="1">
        <w:r>
          <w:rPr>
            <w:rFonts w:ascii="仿宋" w:eastAsia="仿宋" w:hAnsi="仿宋" w:cs="仿宋" w:hint="eastAsia"/>
            <w:lang w:eastAsia="zh-CN"/>
          </w:rPr>
          <w:t>(一)、VXI总线各类卡式仪器项目总投资估算</w:t>
        </w:r>
        <w:r>
          <w:tab/>
        </w:r>
        <w:r>
          <w:fldChar w:fldCharType="begin"/>
        </w:r>
        <w:r>
          <w:instrText xml:space="preserve"> PAGEREF _Toc27955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39" w:history="1">
        <w:r>
          <w:rPr>
            <w:rFonts w:ascii="仿宋" w:eastAsia="仿宋" w:hAnsi="仿宋" w:cs="仿宋" w:hint="eastAsia"/>
            <w:lang w:eastAsia="zh-CN"/>
          </w:rPr>
          <w:t>(二)、资金筹措</w:t>
        </w:r>
        <w:r>
          <w:tab/>
        </w:r>
        <w:r>
          <w:fldChar w:fldCharType="begin"/>
        </w:r>
        <w:r>
          <w:instrText xml:space="preserve"> PAGEREF _Toc3539 \h </w:instrText>
        </w:r>
        <w:r>
          <w:fldChar w:fldCharType="separate"/>
        </w:r>
        <w:r>
          <w:t>42</w:t>
        </w:r>
        <w:r>
          <w:fldChar w:fldCharType="end"/>
        </w:r>
      </w:hyperlink>
    </w:p>
    <w:p>
      <w:pPr>
        <w:pStyle w:val="TOC1"/>
        <w:tabs>
          <w:tab w:val="right" w:leader="dot" w:pos="8306"/>
        </w:tabs>
      </w:pPr>
      <w:hyperlink w:anchor="_Toc15440" w:history="1">
        <w:r>
          <w:rPr>
            <w:rFonts w:ascii="仿宋" w:eastAsia="仿宋" w:hAnsi="仿宋" w:cs="仿宋" w:hint="eastAsia"/>
            <w:lang w:eastAsia="zh-CN"/>
          </w:rPr>
          <w:t>十一、生产安全保护</w:t>
        </w:r>
        <w:r>
          <w:tab/>
        </w:r>
        <w:r>
          <w:fldChar w:fldCharType="begin"/>
        </w:r>
        <w:r>
          <w:instrText xml:space="preserve"> PAGEREF _Toc15440 \h </w:instrText>
        </w:r>
        <w:r>
          <w:fldChar w:fldCharType="separate"/>
        </w:r>
        <w:r>
          <w:t>43</w:t>
        </w:r>
        <w:r>
          <w:fldChar w:fldCharType="end"/>
        </w:r>
      </w:hyperlink>
    </w:p>
    <w:p>
      <w:pPr>
        <w:pStyle w:val="TOC2"/>
        <w:tabs>
          <w:tab w:val="right" w:leader="dot" w:pos="8306"/>
        </w:tabs>
      </w:pPr>
      <w:hyperlink w:anchor="_Toc19950" w:history="1">
        <w:r>
          <w:rPr>
            <w:rFonts w:ascii="仿宋" w:eastAsia="仿宋" w:hAnsi="仿宋" w:cs="仿宋" w:hint="eastAsia"/>
            <w:lang w:eastAsia="zh-CN"/>
          </w:rPr>
          <w:t>(一)、消防安全</w:t>
        </w:r>
        <w:r>
          <w:tab/>
        </w:r>
        <w:r>
          <w:fldChar w:fldCharType="begin"/>
        </w:r>
        <w:r>
          <w:instrText xml:space="preserve"> PAGEREF _Toc19950 \h </w:instrText>
        </w:r>
        <w:r>
          <w:fldChar w:fldCharType="separate"/>
        </w:r>
        <w:r>
          <w:t>43</w:t>
        </w:r>
        <w:r>
          <w:fldChar w:fldCharType="end"/>
        </w:r>
      </w:hyperlink>
    </w:p>
    <w:p>
      <w:pPr>
        <w:pStyle w:val="TOC2"/>
        <w:tabs>
          <w:tab w:val="right" w:leader="dot" w:pos="8306"/>
        </w:tabs>
      </w:pPr>
      <w:hyperlink w:anchor="_Toc5954" w:history="1">
        <w:r>
          <w:rPr>
            <w:rFonts w:ascii="仿宋" w:eastAsia="仿宋" w:hAnsi="仿宋" w:cs="仿宋" w:hint="eastAsia"/>
            <w:lang w:eastAsia="zh-CN"/>
          </w:rPr>
          <w:t>(二)、防火防爆总图布置措施</w:t>
        </w:r>
        <w:r>
          <w:tab/>
        </w:r>
        <w:r>
          <w:fldChar w:fldCharType="begin"/>
        </w:r>
        <w:r>
          <w:instrText xml:space="preserve"> PAGEREF _Toc5954 \h </w:instrText>
        </w:r>
        <w:r>
          <w:fldChar w:fldCharType="separate"/>
        </w:r>
        <w:r>
          <w:t>45</w:t>
        </w:r>
        <w:r>
          <w:fldChar w:fldCharType="end"/>
        </w:r>
      </w:hyperlink>
    </w:p>
    <w:p>
      <w:pPr>
        <w:pStyle w:val="TOC2"/>
        <w:tabs>
          <w:tab w:val="right" w:leader="dot" w:pos="8306"/>
        </w:tabs>
      </w:pPr>
      <w:hyperlink w:anchor="_Toc113" w:history="1">
        <w:r>
          <w:rPr>
            <w:rFonts w:ascii="仿宋" w:eastAsia="仿宋" w:hAnsi="仿宋" w:cs="仿宋" w:hint="eastAsia"/>
            <w:lang w:eastAsia="zh-CN"/>
          </w:rPr>
          <w:t>(三)、自然灾害防范措施</w:t>
        </w:r>
        <w:r>
          <w:tab/>
        </w:r>
        <w:r>
          <w:fldChar w:fldCharType="begin"/>
        </w:r>
        <w:r>
          <w:instrText xml:space="preserve"> PAGEREF _Toc113 \h </w:instrText>
        </w:r>
        <w:r>
          <w:fldChar w:fldCharType="separate"/>
        </w:r>
        <w:r>
          <w:t>46</w:t>
        </w:r>
        <w:r>
          <w:fldChar w:fldCharType="end"/>
        </w:r>
      </w:hyperlink>
    </w:p>
    <w:p>
      <w:pPr>
        <w:pStyle w:val="TOC2"/>
        <w:tabs>
          <w:tab w:val="right" w:leader="dot" w:pos="8306"/>
        </w:tabs>
      </w:pPr>
      <w:hyperlink w:anchor="_Toc30288" w:history="1">
        <w:r>
          <w:rPr>
            <w:rFonts w:ascii="仿宋" w:eastAsia="仿宋" w:hAnsi="仿宋" w:cs="仿宋" w:hint="eastAsia"/>
            <w:lang w:eastAsia="zh-CN"/>
          </w:rPr>
          <w:t>(四)、安全色及安全标志使用要求</w:t>
        </w:r>
        <w:r>
          <w:tab/>
        </w:r>
        <w:r>
          <w:fldChar w:fldCharType="begin"/>
        </w:r>
        <w:r>
          <w:instrText xml:space="preserve"> PAGEREF _Toc30288 \h </w:instrText>
        </w:r>
        <w:r>
          <w:fldChar w:fldCharType="separate"/>
        </w:r>
        <w:r>
          <w:t>47</w:t>
        </w:r>
        <w:r>
          <w:fldChar w:fldCharType="end"/>
        </w:r>
      </w:hyperlink>
    </w:p>
    <w:p>
      <w:pPr>
        <w:pStyle w:val="TOC2"/>
        <w:tabs>
          <w:tab w:val="right" w:leader="dot" w:pos="8306"/>
        </w:tabs>
      </w:pPr>
      <w:hyperlink w:anchor="_Toc15771" w:history="1">
        <w:r>
          <w:rPr>
            <w:rFonts w:ascii="仿宋" w:eastAsia="仿宋" w:hAnsi="仿宋" w:cs="仿宋" w:hint="eastAsia"/>
            <w:lang w:eastAsia="zh-CN"/>
          </w:rPr>
          <w:t>(五)、防尘防毒措施</w:t>
        </w:r>
        <w:r>
          <w:tab/>
        </w:r>
        <w:r>
          <w:fldChar w:fldCharType="begin"/>
        </w:r>
        <w:r>
          <w:instrText xml:space="preserve"> PAGEREF _Toc15771 \h </w:instrText>
        </w:r>
        <w:r>
          <w:fldChar w:fldCharType="separate"/>
        </w:r>
        <w:r>
          <w:t>48</w:t>
        </w:r>
        <w:r>
          <w:fldChar w:fldCharType="end"/>
        </w:r>
      </w:hyperlink>
    </w:p>
    <w:p>
      <w:pPr>
        <w:pStyle w:val="TOC2"/>
        <w:tabs>
          <w:tab w:val="right" w:leader="dot" w:pos="8306"/>
        </w:tabs>
      </w:pPr>
      <w:hyperlink w:anchor="_Toc30069" w:history="1">
        <w:r>
          <w:rPr>
            <w:rFonts w:ascii="仿宋" w:eastAsia="仿宋" w:hAnsi="仿宋" w:cs="仿宋" w:hint="eastAsia"/>
            <w:lang w:eastAsia="zh-CN"/>
          </w:rPr>
          <w:t>(六)、防静电、触电防护及防雷措施</w:t>
        </w:r>
        <w:r>
          <w:tab/>
        </w:r>
        <w:r>
          <w:fldChar w:fldCharType="begin"/>
        </w:r>
        <w:r>
          <w:instrText xml:space="preserve"> PAGEREF _Toc30069 \h </w:instrText>
        </w:r>
        <w:r>
          <w:fldChar w:fldCharType="separate"/>
        </w:r>
        <w:r>
          <w:t>49</w:t>
        </w:r>
        <w:r>
          <w:fldChar w:fldCharType="end"/>
        </w:r>
      </w:hyperlink>
    </w:p>
    <w:p>
      <w:pPr>
        <w:pStyle w:val="TOC2"/>
        <w:tabs>
          <w:tab w:val="right" w:leader="dot" w:pos="8306"/>
        </w:tabs>
      </w:pPr>
      <w:hyperlink w:anchor="_Toc19304" w:history="1">
        <w:r>
          <w:rPr>
            <w:rFonts w:ascii="仿宋" w:eastAsia="仿宋" w:hAnsi="仿宋" w:cs="仿宋" w:hint="eastAsia"/>
            <w:lang w:eastAsia="zh-CN"/>
          </w:rPr>
          <w:t>(七)、机械设备安全保障措施</w:t>
        </w:r>
        <w:r>
          <w:tab/>
        </w:r>
        <w:r>
          <w:fldChar w:fldCharType="begin"/>
        </w:r>
        <w:r>
          <w:instrText xml:space="preserve"> PAGEREF _Toc19304 \h </w:instrText>
        </w:r>
        <w:r>
          <w:fldChar w:fldCharType="separate"/>
        </w:r>
        <w:r>
          <w:t>50</w:t>
        </w:r>
        <w:r>
          <w:fldChar w:fldCharType="end"/>
        </w:r>
      </w:hyperlink>
    </w:p>
    <w:p>
      <w:pPr>
        <w:pStyle w:val="TOC1"/>
        <w:tabs>
          <w:tab w:val="right" w:leader="dot" w:pos="8306"/>
        </w:tabs>
      </w:pPr>
      <w:hyperlink w:anchor="_Toc7418" w:history="1">
        <w:r>
          <w:rPr>
            <w:rFonts w:ascii="仿宋" w:eastAsia="仿宋" w:hAnsi="仿宋" w:cs="仿宋" w:hint="eastAsia"/>
            <w:lang w:eastAsia="zh-CN"/>
          </w:rPr>
          <w:t>十二、VXI总线各类卡式仪器项目创新与研发</w:t>
        </w:r>
        <w:r>
          <w:tab/>
        </w:r>
        <w:r>
          <w:fldChar w:fldCharType="begin"/>
        </w:r>
        <w:r>
          <w:instrText xml:space="preserve"> PAGEREF _Toc7418 \h </w:instrText>
        </w:r>
        <w:r>
          <w:fldChar w:fldCharType="separate"/>
        </w:r>
        <w:r>
          <w:t>52</w:t>
        </w:r>
        <w:r>
          <w:fldChar w:fldCharType="end"/>
        </w:r>
      </w:hyperlink>
    </w:p>
    <w:p>
      <w:pPr>
        <w:pStyle w:val="TOC2"/>
        <w:tabs>
          <w:tab w:val="right" w:leader="dot" w:pos="8306"/>
        </w:tabs>
      </w:pPr>
      <w:hyperlink w:anchor="_Toc2615" w:history="1">
        <w:r>
          <w:rPr>
            <w:rFonts w:ascii="仿宋" w:eastAsia="仿宋" w:hAnsi="仿宋" w:cs="仿宋" w:hint="eastAsia"/>
            <w:lang w:eastAsia="zh-CN"/>
          </w:rPr>
          <w:t>(一)、创新策略与方向</w:t>
        </w:r>
        <w:r>
          <w:tab/>
        </w:r>
        <w:r>
          <w:fldChar w:fldCharType="begin"/>
        </w:r>
        <w:r>
          <w:instrText xml:space="preserve"> PAGEREF _Toc2615 \h </w:instrText>
        </w:r>
        <w:r>
          <w:fldChar w:fldCharType="separate"/>
        </w:r>
        <w:r>
          <w:t>52</w:t>
        </w:r>
        <w:r>
          <w:fldChar w:fldCharType="end"/>
        </w:r>
      </w:hyperlink>
    </w:p>
    <w:p>
      <w:pPr>
        <w:pStyle w:val="TOC2"/>
        <w:tabs>
          <w:tab w:val="right" w:leader="dot" w:pos="8306"/>
        </w:tabs>
      </w:pPr>
      <w:hyperlink w:anchor="_Toc18451" w:history="1">
        <w:r>
          <w:rPr>
            <w:rFonts w:ascii="仿宋" w:eastAsia="仿宋" w:hAnsi="仿宋" w:cs="仿宋" w:hint="eastAsia"/>
            <w:lang w:eastAsia="zh-CN"/>
          </w:rPr>
          <w:t>(二)、研发规划与投入</w:t>
        </w:r>
        <w:r>
          <w:tab/>
        </w:r>
        <w:r>
          <w:fldChar w:fldCharType="begin"/>
        </w:r>
        <w:r>
          <w:instrText xml:space="preserve"> PAGEREF _Toc18451 \h </w:instrText>
        </w:r>
        <w:r>
          <w:fldChar w:fldCharType="separate"/>
        </w:r>
        <w:r>
          <w:t>53</w:t>
        </w:r>
        <w:r>
          <w:fldChar w:fldCharType="end"/>
        </w:r>
      </w:hyperlink>
    </w:p>
    <w:p>
      <w:pPr>
        <w:pStyle w:val="TOC1"/>
        <w:tabs>
          <w:tab w:val="right" w:leader="dot" w:pos="8306"/>
        </w:tabs>
      </w:pPr>
      <w:hyperlink w:anchor="_Toc15219" w:history="1">
        <w:r>
          <w:rPr>
            <w:rFonts w:ascii="仿宋" w:eastAsia="仿宋" w:hAnsi="仿宋" w:cs="仿宋" w:hint="eastAsia"/>
            <w:lang w:eastAsia="zh-CN"/>
          </w:rPr>
          <w:t>十三、风险识别与分类</w:t>
        </w:r>
        <w:r>
          <w:tab/>
        </w:r>
        <w:r>
          <w:fldChar w:fldCharType="begin"/>
        </w:r>
        <w:r>
          <w:instrText xml:space="preserve"> PAGEREF _Toc15219 \h </w:instrText>
        </w:r>
        <w:r>
          <w:fldChar w:fldCharType="separate"/>
        </w:r>
        <w:r>
          <w:t>55</w:t>
        </w:r>
        <w:r>
          <w:fldChar w:fldCharType="end"/>
        </w:r>
      </w:hyperlink>
    </w:p>
    <w:p>
      <w:pPr>
        <w:pStyle w:val="TOC2"/>
        <w:tabs>
          <w:tab w:val="right" w:leader="dot" w:pos="8306"/>
        </w:tabs>
      </w:pPr>
      <w:hyperlink w:anchor="_Toc24933" w:history="1">
        <w:r>
          <w:rPr>
            <w:rFonts w:ascii="仿宋" w:eastAsia="仿宋" w:hAnsi="仿宋" w:cs="仿宋" w:hint="eastAsia"/>
            <w:lang w:eastAsia="zh-CN"/>
          </w:rPr>
          <w:t>(一)、风险识别</w:t>
        </w:r>
        <w:r>
          <w:tab/>
        </w:r>
        <w:r>
          <w:fldChar w:fldCharType="begin"/>
        </w:r>
        <w:r>
          <w:instrText xml:space="preserve"> PAGEREF _Toc24933 \h </w:instrText>
        </w:r>
        <w:r>
          <w:fldChar w:fldCharType="separate"/>
        </w:r>
        <w:r>
          <w:t>55</w:t>
        </w:r>
        <w:r>
          <w:fldChar w:fldCharType="end"/>
        </w:r>
      </w:hyperlink>
    </w:p>
    <w:p>
      <w:pPr>
        <w:pStyle w:val="TOC2"/>
        <w:tabs>
          <w:tab w:val="right" w:leader="dot" w:pos="8306"/>
        </w:tabs>
      </w:pPr>
      <w:hyperlink w:anchor="_Toc6797" w:history="1">
        <w:r>
          <w:rPr>
            <w:rFonts w:ascii="仿宋" w:eastAsia="仿宋" w:hAnsi="仿宋" w:cs="仿宋" w:hint="eastAsia"/>
            <w:lang w:eastAsia="zh-CN"/>
          </w:rPr>
          <w:t>(二)、风险分类</w:t>
        </w:r>
        <w:r>
          <w:tab/>
        </w:r>
        <w:r>
          <w:fldChar w:fldCharType="begin"/>
        </w:r>
        <w:r>
          <w:instrText xml:space="preserve"> PAGEREF _Toc6797 \h </w:instrText>
        </w:r>
        <w:r>
          <w:fldChar w:fldCharType="separate"/>
        </w:r>
        <w:r>
          <w:t>56</w:t>
        </w:r>
        <w:r>
          <w:fldChar w:fldCharType="end"/>
        </w:r>
      </w:hyperlink>
    </w:p>
    <w:p>
      <w:pPr>
        <w:pStyle w:val="TOC1"/>
        <w:tabs>
          <w:tab w:val="right" w:leader="dot" w:pos="8306"/>
        </w:tabs>
      </w:pPr>
      <w:hyperlink w:anchor="_Toc11406" w:history="1">
        <w:r>
          <w:rPr>
            <w:rFonts w:ascii="仿宋" w:eastAsia="仿宋" w:hAnsi="仿宋" w:cs="仿宋" w:hint="eastAsia"/>
            <w:lang w:eastAsia="zh-CN"/>
          </w:rPr>
          <w:t>十四、营销与推广策略</w:t>
        </w:r>
        <w:r>
          <w:tab/>
        </w:r>
        <w:r>
          <w:fldChar w:fldCharType="begin"/>
        </w:r>
        <w:r>
          <w:instrText xml:space="preserve"> PAGEREF _Toc11406 \h </w:instrText>
        </w:r>
        <w:r>
          <w:fldChar w:fldCharType="separate"/>
        </w:r>
        <w:r>
          <w:t>58</w:t>
        </w:r>
        <w:r>
          <w:fldChar w:fldCharType="end"/>
        </w:r>
      </w:hyperlink>
    </w:p>
    <w:p>
      <w:pPr>
        <w:pStyle w:val="TOC2"/>
        <w:tabs>
          <w:tab w:val="right" w:leader="dot" w:pos="8306"/>
        </w:tabs>
      </w:pPr>
      <w:hyperlink w:anchor="_Toc17104" w:history="1">
        <w:r>
          <w:rPr>
            <w:rFonts w:ascii="仿宋" w:eastAsia="仿宋" w:hAnsi="仿宋" w:cs="仿宋" w:hint="eastAsia"/>
            <w:lang w:eastAsia="zh-CN"/>
          </w:rPr>
          <w:t>(一)、产品/服务定位与特点</w:t>
        </w:r>
        <w:r>
          <w:tab/>
        </w:r>
        <w:r>
          <w:fldChar w:fldCharType="begin"/>
        </w:r>
        <w:r>
          <w:instrText xml:space="preserve"> PAGEREF _Toc17104 \h </w:instrText>
        </w:r>
        <w:r>
          <w:fldChar w:fldCharType="separate"/>
        </w:r>
        <w:r>
          <w:t>58</w:t>
        </w:r>
        <w:r>
          <w:fldChar w:fldCharType="end"/>
        </w:r>
      </w:hyperlink>
    </w:p>
    <w:p>
      <w:pPr>
        <w:pStyle w:val="TOC2"/>
        <w:tabs>
          <w:tab w:val="right" w:leader="dot" w:pos="8306"/>
        </w:tabs>
      </w:pPr>
      <w:hyperlink w:anchor="_Toc19757" w:history="1">
        <w:r>
          <w:rPr>
            <w:rFonts w:ascii="仿宋" w:eastAsia="仿宋" w:hAnsi="仿宋" w:cs="仿宋" w:hint="eastAsia"/>
            <w:lang w:eastAsia="zh-CN"/>
          </w:rPr>
          <w:t>(二)、市场定位与竞争分析</w:t>
        </w:r>
        <w:r>
          <w:tab/>
        </w:r>
        <w:r>
          <w:fldChar w:fldCharType="begin"/>
        </w:r>
        <w:r>
          <w:instrText xml:space="preserve"> PAGEREF _Toc19757 \h </w:instrText>
        </w:r>
        <w:r>
          <w:fldChar w:fldCharType="separate"/>
        </w:r>
        <w:r>
          <w:t>59</w:t>
        </w:r>
        <w:r>
          <w:fldChar w:fldCharType="end"/>
        </w:r>
      </w:hyperlink>
    </w:p>
    <w:p>
      <w:pPr>
        <w:pStyle w:val="TOC2"/>
        <w:tabs>
          <w:tab w:val="right" w:leader="dot" w:pos="8306"/>
        </w:tabs>
      </w:pPr>
      <w:hyperlink w:anchor="_Toc28887" w:history="1">
        <w:r>
          <w:rPr>
            <w:rFonts w:ascii="仿宋" w:eastAsia="仿宋" w:hAnsi="仿宋" w:cs="仿宋" w:hint="eastAsia"/>
            <w:lang w:eastAsia="zh-CN"/>
          </w:rPr>
          <w:t>(三)、营销渠道与策略</w:t>
        </w:r>
        <w:r>
          <w:tab/>
        </w:r>
        <w:r>
          <w:fldChar w:fldCharType="begin"/>
        </w:r>
        <w:r>
          <w:instrText xml:space="preserve"> PAGEREF _Toc28887 \h </w:instrText>
        </w:r>
        <w:r>
          <w:fldChar w:fldCharType="separate"/>
        </w:r>
        <w:r>
          <w:t>61</w:t>
        </w:r>
        <w:r>
          <w:fldChar w:fldCharType="end"/>
        </w:r>
      </w:hyperlink>
    </w:p>
    <w:p>
      <w:pPr>
        <w:pStyle w:val="TOC2"/>
        <w:tabs>
          <w:tab w:val="right" w:leader="dot" w:pos="8306"/>
        </w:tabs>
      </w:pPr>
      <w:hyperlink w:anchor="_Toc32516" w:history="1">
        <w:r>
          <w:rPr>
            <w:rFonts w:ascii="仿宋" w:eastAsia="仿宋" w:hAnsi="仿宋" w:cs="仿宋" w:hint="eastAsia"/>
            <w:lang w:eastAsia="zh-CN"/>
          </w:rPr>
          <w:t>(四)、推广与宣传活动</w:t>
        </w:r>
        <w:r>
          <w:tab/>
        </w:r>
        <w:r>
          <w:fldChar w:fldCharType="begin"/>
        </w:r>
        <w:r>
          <w:instrText xml:space="preserve"> PAGEREF _Toc32516 \h </w:instrText>
        </w:r>
        <w:r>
          <w:fldChar w:fldCharType="separate"/>
        </w:r>
        <w:r>
          <w:t>62</w:t>
        </w:r>
        <w:r>
          <w:fldChar w:fldCharType="end"/>
        </w:r>
      </w:hyperlink>
    </w:p>
    <w:p>
      <w:pPr>
        <w:pStyle w:val="TOC1"/>
        <w:tabs>
          <w:tab w:val="right" w:leader="dot" w:pos="8306"/>
        </w:tabs>
      </w:pPr>
      <w:hyperlink w:anchor="_Toc25772" w:history="1">
        <w:r>
          <w:rPr>
            <w:rFonts w:ascii="仿宋" w:eastAsia="仿宋" w:hAnsi="仿宋" w:cs="仿宋" w:hint="eastAsia"/>
            <w:lang w:eastAsia="zh-CN"/>
          </w:rPr>
          <w:t>十五、VXI总线各类卡式仪器项目治理与监督</w:t>
        </w:r>
        <w:r>
          <w:tab/>
        </w:r>
        <w:r>
          <w:fldChar w:fldCharType="begin"/>
        </w:r>
        <w:r>
          <w:instrText xml:space="preserve"> PAGEREF _Toc25772 \h </w:instrText>
        </w:r>
        <w:r>
          <w:fldChar w:fldCharType="separate"/>
        </w:r>
        <w:r>
          <w:t>67</w:t>
        </w:r>
        <w:r>
          <w:fldChar w:fldCharType="end"/>
        </w:r>
      </w:hyperlink>
    </w:p>
    <w:p>
      <w:pPr>
        <w:pStyle w:val="TOC2"/>
        <w:tabs>
          <w:tab w:val="right" w:leader="dot" w:pos="8306"/>
        </w:tabs>
      </w:pPr>
      <w:hyperlink w:anchor="_Toc20505" w:history="1">
        <w:r>
          <w:rPr>
            <w:rFonts w:ascii="仿宋" w:eastAsia="仿宋" w:hAnsi="仿宋" w:cs="仿宋" w:hint="eastAsia"/>
            <w:lang w:eastAsia="zh-CN"/>
          </w:rPr>
          <w:t>(一)、VXI总线各类卡式仪器项目治理结构</w:t>
        </w:r>
        <w:r>
          <w:tab/>
        </w:r>
        <w:r>
          <w:fldChar w:fldCharType="begin"/>
        </w:r>
        <w:r>
          <w:instrText xml:space="preserve"> PAGEREF _Toc20505 \h </w:instrText>
        </w:r>
        <w:r>
          <w:fldChar w:fldCharType="separate"/>
        </w:r>
        <w:r>
          <w:t>67</w:t>
        </w:r>
        <w:r>
          <w:fldChar w:fldCharType="end"/>
        </w:r>
      </w:hyperlink>
    </w:p>
    <w:p>
      <w:pPr>
        <w:pStyle w:val="TOC2"/>
        <w:tabs>
          <w:tab w:val="right" w:leader="dot" w:pos="8306"/>
        </w:tabs>
      </w:pPr>
      <w:hyperlink w:anchor="_Toc4564" w:history="1">
        <w:r>
          <w:rPr>
            <w:rFonts w:ascii="仿宋" w:eastAsia="仿宋" w:hAnsi="仿宋" w:cs="仿宋" w:hint="eastAsia"/>
            <w:lang w:eastAsia="zh-CN"/>
          </w:rPr>
          <w:t>(二)、监督与审计</w:t>
        </w:r>
        <w:r>
          <w:tab/>
        </w:r>
        <w:r>
          <w:fldChar w:fldCharType="begin"/>
        </w:r>
        <w:r>
          <w:instrText xml:space="preserve"> PAGEREF _Toc4564 \h </w:instrText>
        </w:r>
        <w:r>
          <w:fldChar w:fldCharType="separate"/>
        </w:r>
        <w:r>
          <w:t>69</w:t>
        </w:r>
        <w:r>
          <w:fldChar w:fldCharType="end"/>
        </w:r>
      </w:hyperlink>
    </w:p>
    <w:p>
      <w:pPr>
        <w:pStyle w:val="TOC1"/>
        <w:tabs>
          <w:tab w:val="right" w:leader="dot" w:pos="8306"/>
        </w:tabs>
      </w:pPr>
      <w:hyperlink w:anchor="_Toc29963" w:history="1">
        <w:r>
          <w:rPr>
            <w:rFonts w:ascii="仿宋" w:eastAsia="仿宋" w:hAnsi="仿宋" w:cs="仿宋" w:hint="eastAsia"/>
            <w:lang w:eastAsia="zh-CN"/>
          </w:rPr>
          <w:t>十六、利益相关者分析与沟通计划</w:t>
        </w:r>
        <w:r>
          <w:tab/>
        </w:r>
        <w:r>
          <w:fldChar w:fldCharType="begin"/>
        </w:r>
        <w:r>
          <w:instrText xml:space="preserve"> PAGEREF _Toc29963 \h </w:instrText>
        </w:r>
        <w:r>
          <w:fldChar w:fldCharType="separate"/>
        </w:r>
        <w:r>
          <w:t>70</w:t>
        </w:r>
        <w:r>
          <w:fldChar w:fldCharType="end"/>
        </w:r>
      </w:hyperlink>
    </w:p>
    <w:p>
      <w:pPr>
        <w:pStyle w:val="TOC2"/>
        <w:tabs>
          <w:tab w:val="right" w:leader="dot" w:pos="8306"/>
        </w:tabs>
      </w:pPr>
      <w:hyperlink w:anchor="_Toc29916" w:history="1">
        <w:r>
          <w:rPr>
            <w:rFonts w:ascii="仿宋" w:eastAsia="仿宋" w:hAnsi="仿宋" w:cs="仿宋" w:hint="eastAsia"/>
            <w:lang w:eastAsia="zh-CN"/>
          </w:rPr>
          <w:t>(一)、利益相关者分析</w:t>
        </w:r>
        <w:r>
          <w:tab/>
        </w:r>
        <w:r>
          <w:fldChar w:fldCharType="begin"/>
        </w:r>
        <w:r>
          <w:instrText xml:space="preserve"> PAGEREF _Toc29916 \h </w:instrText>
        </w:r>
        <w:r>
          <w:fldChar w:fldCharType="separate"/>
        </w:r>
        <w:r>
          <w:t>70</w:t>
        </w:r>
        <w:r>
          <w:fldChar w:fldCharType="end"/>
        </w:r>
      </w:hyperlink>
    </w:p>
    <w:p>
      <w:pPr>
        <w:pStyle w:val="TOC2"/>
        <w:tabs>
          <w:tab w:val="right" w:leader="dot" w:pos="8306"/>
        </w:tabs>
      </w:pPr>
      <w:hyperlink w:anchor="_Toc20731" w:history="1">
        <w:r>
          <w:rPr>
            <w:rFonts w:ascii="仿宋" w:eastAsia="仿宋" w:hAnsi="仿宋" w:cs="仿宋" w:hint="eastAsia"/>
            <w:lang w:eastAsia="zh-CN"/>
          </w:rPr>
          <w:t>(二)、沟通计划</w:t>
        </w:r>
        <w:r>
          <w:tab/>
        </w:r>
        <w:r>
          <w:fldChar w:fldCharType="begin"/>
        </w:r>
        <w:r>
          <w:instrText xml:space="preserve"> PAGEREF _Toc20731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46"/>
      <w:r>
        <w:rPr>
          <w:rFonts w:ascii="仿宋" w:eastAsia="仿宋" w:hAnsi="仿宋" w:cs="仿宋" w:hint="eastAsia"/>
          <w:sz w:val="28"/>
          <w:lang w:eastAsia="zh-CN"/>
        </w:rPr>
        <w:t>一、VXI总线各类卡式仪器项目可持续发展</w:t>
      </w:r>
      <w:bookmarkEnd w:id="2"/>
    </w:p>
    <w:p>
      <w:pPr>
        <w:pStyle w:val="Heading2"/>
        <w:rPr>
          <w:rFonts w:ascii="仿宋" w:eastAsia="仿宋" w:hAnsi="仿宋" w:cs="仿宋" w:hint="eastAsia"/>
          <w:lang w:eastAsia="zh-CN"/>
        </w:rPr>
      </w:pPr>
      <w:bookmarkStart w:id="3" w:name="_Toc3141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VXI总线各类卡式仪器项目中，VXI总线各类卡式仪器项目团队着眼于未来，明确了可持续发展的战略方向。制定的具体可持续发展目标包括降低资源使用、采用环保技术、最大化社会效益等。这一步骤不仅有助于VXI总线各类卡式仪器项目在环保和社会责任方面达到最高标准，也为未来提供了明确的指引，确保VXI总线各类卡式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可持续实践的融入VXI总线各类卡式仪器项目管理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VXI总线各类卡式仪器项目管理周期。从VXI总线各类卡式仪器项目规划开始，VXI总线各类卡式仪器项目团队就考虑了环境和社会的因素。在执行阶段，VXI总线各类卡式仪器项目团队积极推动绿色技术的应用，优化资源利用。此外，关注员工的社会责任，通过培训和沟通活动提高员工对可持续发展的认知，使他们能够在日常工作中践行可持续实践。这些举措不仅为VXI总线各类卡式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4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VXI总线各类卡式仪器项目的可持续发展理念，我们深信环保与社会责任是VXI总线各类卡式仪器项目成功的关键支柱。在VXI总线各类卡式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团队通过引入先进的环保技术、建立高效的废物处理系统以及推动能源节约措施，积极履行环保责任。定期的环保监测和评估确保VXI总线各类卡式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不仅致力于自身可持续发展，还注重对社会的回馈。通过支持社区VXI总线各类卡式仪器项目、参与慈善事业、提供培训机会等方式，VXI总线各类卡式仪器项目积极履行社会责任。与当地社区建立积极互动，关注员工的工作与生活平衡，以及员工的身心健康，是VXI总线各类卡式仪器项目在社会责任层面的关键举措。这样的实践不仅增强了VXI总线各类卡式仪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161"/>
      <w:r>
        <w:rPr>
          <w:rFonts w:ascii="仿宋" w:eastAsia="仿宋" w:hAnsi="仿宋" w:cs="仿宋" w:hint="eastAsia"/>
          <w:sz w:val="28"/>
          <w:lang w:eastAsia="zh-CN"/>
        </w:rPr>
        <w:t>二、VXI总线各类卡式仪器项目选址可行性分析</w:t>
      </w:r>
      <w:bookmarkEnd w:id="5"/>
    </w:p>
    <w:p>
      <w:pPr>
        <w:pStyle w:val="Heading2"/>
        <w:rPr>
          <w:rFonts w:ascii="仿宋" w:eastAsia="仿宋" w:hAnsi="仿宋" w:cs="仿宋" w:hint="eastAsia"/>
          <w:lang w:eastAsia="zh-CN"/>
        </w:rPr>
      </w:pPr>
      <w:bookmarkStart w:id="6" w:name="_Toc12588"/>
      <w:r>
        <w:rPr>
          <w:rFonts w:ascii="仿宋" w:eastAsia="仿宋" w:hAnsi="仿宋" w:cs="仿宋" w:hint="eastAsia"/>
          <w:lang w:eastAsia="zh-CN"/>
        </w:rPr>
        <w:t>(一)、VXI总线各类卡式仪器项目选址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该VXI总线各类卡式仪器项目选址位于XX省XX市XX区XXX街道</w:t>
      </w:r>
    </w:p>
    <w:p>
      <w:pPr>
        <w:pStyle w:val="Heading2"/>
        <w:ind w:firstLine="560" w:firstLineChars="200"/>
        <w:rPr>
          <w:rFonts w:ascii="仿宋" w:eastAsia="仿宋" w:hAnsi="仿宋" w:cs="仿宋" w:hint="eastAsia"/>
          <w:sz w:val="28"/>
          <w:lang w:eastAsia="zh-CN"/>
        </w:rPr>
      </w:pPr>
      <w:bookmarkStart w:id="7" w:name="_Toc2101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VXI总线各类卡式仪器项目的征地面积将根据VXI总线各类卡式仪器项目的实际规模和需求进行精确规划。具体面积XXX平方米，旨在确保VXI总线各类卡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净用地面积是在征地面积基础上去除不可利用面积后的实际可开发用地。具体面积XXX平方米，考虑到环保、交通、安全等多方面因素，以确保VXI总线各类卡式仪器项目在整体利用效率上达到最优。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VXI总线各类卡式仪器项目计划建设的建筑总规模具体面积XXX平方米。这一规模的确定综合考虑了VXI总线各类卡式仪器项目的性质、规模，以及城市规划的相关要求，确保建筑布局与周边环境协调一致。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绿地率是VXI总线各类卡式仪器项目用地中被规划为绿地的比例。具体面积XXX平方米，旨在通过合理规划绿地，改善VXI总线各类卡式仪器项目周边环境，提升居民生活质量，并符合城市整体绿化规划。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容积率是用地上可以建设的建筑总体积与用地面积之比。具体面积XXX，通过合理的容积率规划，确保VXI总线各类卡式仪器项目建筑规模与周边环境和谐共生。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VXI总线各类卡式仪器项目选址与当地城市规划相一致，具体面积XXX平方米。通过与城市规划部门深入沟通，确保VXI总线各类卡式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VXI总线各类卡式仪器项目选址符合当地产业政策，具体面积XXX平方米。这包括VXI总线各类卡式仪器项目对当地经济的促进作用，以及对相关产业的带动效应，确保VXI总线各类卡式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用地总体要求必须符合环保和可持续发展的原则，具体面积XXX平方米。通过采用绿色建筑设计、节能减排等措施，确保VXI总线各类卡式仪器项目在建设和运营过程中对环境的影响最小化，达到可持续发展的要求。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确保VXI总线各类卡式仪器项目选址具备必要的公共设施配套，具体面积XXX平方米。这包括交通便利性、教育、医疗等基础设施，以提高居民生活品质，使得VXI总线各类卡式仪器项目选址更具吸引力。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考虑用地总体要求对当地社会稳定性的影响，具体面积XXX平方米。通过深入了解当地社区反馈，确保VXI总线各类卡式仪器项目的选址和建设过程对当地社会和谐稳定产生积极作用。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VXI总线各类卡式仪器项目选址不仅符合法规和规划，还在实际操作中具有可行性。这一全面规划将为VXI总线各类卡式仪器项目的成功实施提供坚实的基础，确保VXI总线各类卡式仪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08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VXI总线各类卡式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VXI总线各类卡式仪器项目的设备规划和空间设计中，我们将采取灵活设备布局的措施。设备布局将根据实际需求进行灵活设计，避免不必要的浪费。通过合理规划设备摆放位置，我们将提高设备的利用率，减少设备间距，以确保VXI总线各类卡式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VXI总线各类卡式仪器项目内部引入共享设施的概念，例如共享会议室、办公区等。通过这种方式，我们可以减少对资源的重复建设，提高资源共享效率，从而减小VXI总线各类卡式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00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VXI总线各类卡式仪器项目的总图布置中，我们将不同功能区域进行明确的规划，以最大程度满足VXI总线各类卡式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08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VXI总线各类卡式仪器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VXI总线各类卡式仪器项目对环境的影响是综合评价的重要因素之一。我们将详细考虑选址周边的自然环境、生态保护区、水源地等情况，确保VXI总线各类卡式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对选址的评价还需充分考虑当地政府的产业政策和法规。我们将详细了解VXI总线各类卡式仪器项目所在地的相关政策，确保VXI总线各类卡式仪器项目的规划和运营与当地法规相符，降低不必要的法律风险。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考虑到社会稳定性对企业运营的重要性，我们将评估选址地区的社会安全情况、劳工关系、社区反馈等方面，以确保VXI总线各类卡式仪器项目的建设和运营不会受到社会稳定性的负面影响。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最后，我们将综合考虑用地成本，包括土地购置费用、土地开发成本等。通过对用地成本的详细评估，我们能够做出更为精确的经济效益分析，为VXI总线各类卡式仪器项目的投资决策提供有力支持。</w:t>
      </w:r>
    </w:p>
    <w:p>
      <w:pPr>
        <w:pStyle w:val="Heading1"/>
        <w:ind w:firstLine="560" w:firstLineChars="200"/>
        <w:rPr>
          <w:rFonts w:ascii="仿宋" w:eastAsia="仿宋" w:hAnsi="仿宋" w:cs="仿宋" w:hint="eastAsia"/>
          <w:sz w:val="28"/>
          <w:lang w:eastAsia="zh-CN"/>
        </w:rPr>
      </w:pPr>
      <w:bookmarkStart w:id="11" w:name="_Toc68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8990"/>
      <w:r>
        <w:rPr>
          <w:rFonts w:ascii="仿宋" w:eastAsia="仿宋" w:hAnsi="仿宋" w:cs="仿宋" w:hint="eastAsia"/>
          <w:lang w:eastAsia="zh-CN"/>
        </w:rPr>
        <w:t>(一)、VXI总线各类卡式仪器行业分析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行业一直以来都是市场的关注焦点。行业内的发展趋势、竞争态势以及潜在机会都对VXI总线各类卡式仪器项目的推进产生深远的影响。通过深入研究行业的整体概貌，我们将更好地理解行业的核心特征，为VXI总线各类卡式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VXI总线各类卡式仪器行业，技术一直是推动创新和发展的关键因素。我们将对当前技术趋势进行详尽分析，包括但不限于人工智能、大数据应用、先进制造技术等。这有助于VXI总线各类卡式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VXI总线各类卡式仪器项目成功的基础。我们将对主要竞争对手进行深入研究，包括其市场份额、产品特点、市场定位等。通过全面了解竞争对手的优势和劣势，VXI总线各类卡式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6627"/>
      <w:r>
        <w:rPr>
          <w:rFonts w:ascii="仿宋" w:eastAsia="仿宋" w:hAnsi="仿宋" w:cs="仿宋" w:hint="eastAsia"/>
          <w:sz w:val="28"/>
          <w:lang w:eastAsia="zh-CN"/>
        </w:rPr>
        <w:t>(二)、VXI总线各类卡式仪器市场分析预测</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VXI总线各类卡式仪器市场未来的增长趋势。这包括市场的整体规模、各细分领域的发展趋势等。VXI总线各类卡式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VXI总线各类卡式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VXI总线各类卡式仪器项目实施过程中需要充分考虑的因素。我们将对市场风险进行全面评估，包括但不限于政策法规风险、市场竞争风险、技术变革风险等。通过对潜在风险的深入分析，VXI总线各类卡式仪器项目可以制定相应的风险缓解策略，降低不确定性对VXI总线各类卡式仪器项目的影响。</w:t>
      </w:r>
    </w:p>
    <w:p>
      <w:pPr>
        <w:pStyle w:val="Heading1"/>
        <w:ind w:firstLine="560" w:firstLineChars="200"/>
        <w:rPr>
          <w:rFonts w:ascii="仿宋" w:eastAsia="仿宋" w:hAnsi="仿宋" w:cs="仿宋" w:hint="eastAsia"/>
          <w:sz w:val="28"/>
          <w:lang w:eastAsia="zh-CN"/>
        </w:rPr>
      </w:pPr>
      <w:bookmarkStart w:id="14" w:name="_Toc1048"/>
      <w:r>
        <w:rPr>
          <w:rFonts w:ascii="仿宋" w:eastAsia="仿宋" w:hAnsi="仿宋" w:cs="仿宋" w:hint="eastAsia"/>
          <w:sz w:val="28"/>
          <w:lang w:eastAsia="zh-CN"/>
        </w:rPr>
        <w:t>四、VXI总线各类卡式仪器项目绩效评估</w:t>
      </w:r>
      <w:bookmarkEnd w:id="14"/>
    </w:p>
    <w:p>
      <w:pPr>
        <w:pStyle w:val="Heading2"/>
        <w:rPr>
          <w:rFonts w:ascii="仿宋" w:eastAsia="仿宋" w:hAnsi="仿宋" w:cs="仿宋" w:hint="eastAsia"/>
          <w:lang w:eastAsia="zh-CN"/>
        </w:rPr>
      </w:pPr>
      <w:bookmarkStart w:id="15" w:name="_Toc604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VXI总线各类卡式仪器项目中，我们设计了一套全面的绩效评估指标，以确保VXI总线各类卡式仪器项目的可控和成功交付。这些指标跨足VXI总线各类卡式仪器项目目标、成本、进度和质量等多个维度，为我们提供了全面洞察VXI总线各类卡式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目标达成率是我们关注的首要指标。我们设定了明确的目标，并通过定期监测和评估，迅速发现并应对潜在的目标偏差。这为VXI总线各类卡式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成本绩效是另一个核心关注点。通过实际成本与预算成本的对比分析，我们深入了解成本差异的原因，及时调整资源分配，保持VXI总线各类卡式仪器项目在经济效益方面的合理水平。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进度作为关键的绩效指标之一，得到了精心的关注。我们制定了详细的VXI总线各类卡式仪器项目进度计划，并设立了进度符合度指标，确保实际进度与计划进度保持一致。这使我们能够快速发现和解决潜在的进度问题，保持VXI总线各类卡式仪器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VXI总线各类卡式仪器项目绩效的不可或缺的一环。我们引入了一系列的质量标准和客户满意度指标，以确保VXI总线各类卡式仪器项目交付的成果在质量上达到或超越预期水平。通过持续监测这些指标，我们努力提升VXI总线各类卡式仪器项目整体质量水平，为VXI总线各类卡式仪器项目的成功交付提供有力保障。通过这些科学且全面的绩效评估，我们能够更好地引导VXI总线各类卡式仪器项目的持续改进，确保VXI总线各类卡式仪器项目目标的顺利达成。</w:t>
      </w:r>
    </w:p>
    <w:p>
      <w:pPr>
        <w:pStyle w:val="Heading2"/>
        <w:ind w:firstLine="560" w:firstLineChars="200"/>
        <w:rPr>
          <w:rFonts w:ascii="仿宋" w:eastAsia="仿宋" w:hAnsi="仿宋" w:cs="仿宋" w:hint="eastAsia"/>
          <w:sz w:val="28"/>
          <w:lang w:eastAsia="zh-CN"/>
        </w:rPr>
      </w:pPr>
      <w:bookmarkStart w:id="16" w:name="_Toc1101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绩效评估是VXI总线各类卡式仪器项目中的关键环节，为确保VXI总线各类卡式仪器项目达到预期目标，我们采用了多层次、多维度的绩效评估方法。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VXI总线各类卡式仪器项目的战略目标对齐，确保每个决策和行动都与VXI总线各类卡式仪器项目整体目标保持一致。团队会定期召开战略对齐会议，审视当前工作与VXI总线各类卡式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VXI总线各类卡式仪器项目进度、质量、成本和风险等方面。这些指标通过数据收集和分析，为VXI总线各类卡式仪器项目管理团队提供了客观的评估依据。例如，我们通过VXI总线各类卡式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VXI总线各类卡式仪器项目内部，还考虑了VXI总线各类卡式仪器项目对外部环境的影响。我们定期进行干系人满意度调查，以了解各利益相关方对VXI总线各类卡式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这种多层次、多角度的绩效评估方法，使得我们能够全面了解VXI总线各类卡式仪器项目的运行状态，及时做出调整，确保VXI总线各类卡式仪器项目在不断变化的环境中保持稳健前行。</w:t>
      </w:r>
    </w:p>
    <w:p>
      <w:pPr>
        <w:pStyle w:val="Heading2"/>
        <w:ind w:firstLine="560" w:firstLineChars="200"/>
        <w:rPr>
          <w:rFonts w:ascii="仿宋" w:eastAsia="仿宋" w:hAnsi="仿宋" w:cs="仿宋" w:hint="eastAsia"/>
          <w:sz w:val="28"/>
          <w:lang w:eastAsia="zh-CN"/>
        </w:rPr>
      </w:pPr>
      <w:bookmarkStart w:id="17" w:name="_Toc1416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为了确保VXI总线各类卡式仪器项目的有效管理和不断优化，我们采用了精心设计的绩效评估周期。这个周期旨在实现灵活、实时和全面的评估，以适应VXI总线各类卡式仪器项目执行中的各种挑战。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VXI总线各类卡式仪器项目的不同需求，分为短期、中期和长期。短期评估关注每个迭代或工作周期，以及时发现和解决当前任务中的问题。中期评估涵盖几个迭代，深入了解整体VXI总线各类卡式仪器项目的趋势和性能。长期评估则着眼于整个VXI总线各类卡式仪器项目阶段，确保VXI总线各类卡式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VXI总线各类卡式仪器项目管理工具和协作平台，团队成员能够随时更新和分享VXI总线各类卡式仪器项目数据。这种实时性的反馈机制使我们能够及时察觉潜在问题，快速调整，保持VXI总线各类卡式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VXI总线各类卡式仪器项目的决策制定密不可分。每个周期的VXI总线各类卡式仪器项目回顾会议成为集体总结经验、识别问题深层次原因并找到创新解决方案的平台。这种定期的反思与调整机制使VXI总线各类卡式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797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836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VXI总线各类卡式仪器项目的技术管理特点体现在其创新导向。通过引入最先进的技术趋势和解决方案，VXI总线各类卡式仪器项目致力于提升科技含量、提高质量和效率水平。这意味着我们将采用最新的工具和方法，确保VXI总线各类卡式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VXI总线各类卡式仪器项目技术管理的显著特征。通过整合不同领域的技术资源，我们实现了跨学科的协同工作。这有助于优化技术架构，提高整体效能。此外，整合性策略还促进了不同技术团队之间的紧密沟通和高效合作，确保VXI总线各类卡式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VXI总线各类卡式仪器项目所采用的技术。通过不断优化技术方案，VXI总线各类卡式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https://d.book118.com/148003122007006027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VXI总线各类卡式仪器项目计划设计方案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D218E"/>
    <w:rsid w:val="028D21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031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2024-01-16T01:14:00Z</dcterms:created>
  <dcterms:modified xsi:type="dcterms:W3CDTF">2024-01-16T01:14:30Z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252BAC230104496FA9A946E19A2B2099_11</vt:lpwstr>
  </property>
  <property fmtid="{D5CDD505-2E9C-101B-9397-08002B2CF9AE}" pid="3" name="KSOProductBuildVer">
    <vt:lpwstr>2052-12.1.0.16120</vt:lpwstr>
  </property>
</Properties>
</file>