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96C07" w:rsidP="00396C0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96C07">
        <w:rPr>
          <w:rFonts w:ascii="华文中宋" w:eastAsia="华文中宋" w:hAnsi="华文中宋"/>
          <w:b/>
          <w:sz w:val="30"/>
        </w:rPr>
        <w:t>2024</w:t>
      </w:r>
      <w:r w:rsidRPr="00396C07">
        <w:rPr>
          <w:rFonts w:ascii="华文中宋" w:eastAsia="华文中宋" w:hAnsi="华文中宋"/>
          <w:b/>
          <w:sz w:val="30"/>
        </w:rPr>
        <w:t>年上海久事集团有限公司人员招聘考试题库及答案解析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建设服务型政府，要创新公共服务方式。方便、快捷是社会和公众对公共服务的基本要求，也是衡量公共服务的重要标准。让人民群众更广泛地参与社会管理，是创新公共服务的重要方面。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上述语句表达的主要意思是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、方便、快捷是社会和公众对公共服务的基本要求，也是衡量公共服务的重要标准。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、建设服务型政府，要创新公共服务方式。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、让人民群众更广泛地参与社会管理，是创新公共服务的重要方面。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、建设服务型政府，就是要政府为百姓服务。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项正确，文段中心句是“建设服务型政府，要创新公共服务方式”，是一个总起句，是文段所要表达的主题</w:t>
      </w:r>
      <w:r w:rsidRPr="00E0697D">
        <w:rPr>
          <w:rFonts w:ascii="Times New Roman" w:eastAsia="微软雅黑" w:hAnsi="微软雅黑" w:cs="宋体" w:hint="eastAsia"/>
          <w:szCs w:val="18"/>
        </w:rPr>
        <w:t>;AC</w:t>
      </w:r>
      <w:r w:rsidRPr="00E0697D">
        <w:rPr>
          <w:rFonts w:ascii="Times New Roman" w:eastAsia="微软雅黑" w:hAnsi="微软雅黑" w:cs="宋体" w:hint="eastAsia"/>
          <w:szCs w:val="18"/>
        </w:rPr>
        <w:t>两项错误，属于概括不全，方便、快捷的要求和让人民群众参与管理只是公共服务的两个方面，不能从整体概括文段主旨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项错误，属于无中生有，文段没有提到政府为百姓服务就是服务型政府，而是强调公共服务的方式。故选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定义的使命是抽象、概括出某类事物的本质特征。当定义概括不了时，本应修正定义，而有人却常常“开除”那些概括不了的同类事物，以维护定义的纯洁性，这无疑是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、自欺欺人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、削足适履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、指鹿为马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、掩耳盗铃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与文段中“‘开除’那些概括不了的同类事物，以维护定义的纯洁性”对应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项“削足适履”的“削”字恰好体现出“开除”之意，而“履”则为纯洁的定义。故基本锁定答案为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项“指鹿为马”比喻故意颠倒黑白，混淆是非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项“自欺欺人”指欺骗自己，也欺骗别人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  <w:r w:rsidRPr="003F588C">
        <w:rPr>
          <w:rFonts w:ascii="Times New Roman" w:eastAsia="微软雅黑" w:hAnsi="微软雅黑" w:cs="宋体" w:hint="eastAsia"/>
          <w:szCs w:val="18"/>
        </w:rPr>
        <w:t>项“掩耳盗铃”比喻自己欺骗自己，明明掩盖不住的事情偏要想法子掩盖。这三个词语所表达的意思与“开除”这一行为不相符，可排除。故选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今天，网上书店对传统书店正形成冲击，低成本加上网上交易平台的日趋成熟，让网上书店占尽优势，网上书店提供的不仅是更广的选择范围和更便捷的运送方式，更重要的是可以提供比实体书店更优惠的价格，但是传统书店并未丧失它的价值，书店就像是一座城市的文化地标，为人们提供了阅读的场所，看书的氛围和面对面的交流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这段文字意在说明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、传统书店具有不可替代的价值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、传统书店的利润日益下降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、未来人们可能会回归传统书店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、网上书店优势远大于传统书店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首先对网上书店的优势进行列举，接着用“但是”的转折，突出了本文观点，即“传统书店并未丧失它的价值”。结合前文对网上书店优势的说明可知，传统书店是不可替代的。故选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高薪贫困症是都市白领群体的焦虑症之一。从社会学角度来说，他可以理解为白领薪水高，但因为各种过高的债务和生活成本，常有收入不抵支出的“相对贫困”</w:t>
      </w:r>
      <w:r w:rsidRPr="00E0697D">
        <w:rPr>
          <w:rFonts w:ascii="Times New Roman" w:eastAsia="微软雅黑" w:hAnsi="微软雅黑" w:cs="宋体" w:hint="eastAsia"/>
          <w:szCs w:val="18"/>
        </w:rPr>
        <w:t>及由此带来的紧张焦虑感。从个人职业生涯发展的角度来说，可以理解为部分职场中拥有较高的收入，但职业价值感不足，职业规划不清晰，内心诉求未得到满足，因而产生了职业心理焦虑。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根据这段文字，下列表述正确的是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、大多数都市白领群体都患有高薪贫困症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、高薪贫困症源于多种因素所带来的心理焦虑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、白领的职业价值感不足导致产生高薪贫困症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https://d.book118.com/148010032050006025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6C07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96C0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396C07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96C0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6C0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6C07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96C0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6C07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96C0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6C0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6C07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96C0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6C07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96C0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6C0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6C0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6C0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6C0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6C0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6C0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6C0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6C0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6C0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6C0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96C07"/>
    <w:rsid w:val="003F588C"/>
    <w:rsid w:val="00541498"/>
    <w:rsid w:val="007675BD"/>
    <w:rsid w:val="009C641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CC37E88"/>
  <w15:docId w15:val="{8B2A2051-1ADA-4AB3-850E-29EE9F4A2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00">
    <w:name w:val="普通(网站)_0"/>
    <w:basedOn w:val="0"/>
    <w:qFormat/>
    <w:rsid w:val="007675B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396C0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96C07"/>
    <w:rPr>
      <w:sz w:val="18"/>
      <w:szCs w:val="18"/>
    </w:rPr>
  </w:style>
  <w:style w:type="paragraph" w:styleId="Footer">
    <w:name w:val="footer"/>
    <w:basedOn w:val="Normal"/>
    <w:link w:val="a0"/>
    <w:unhideWhenUsed/>
    <w:rsid w:val="00396C0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96C07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396C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48010032050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4487</Words>
  <Characters>25582</Characters>
  <Application>Microsoft Office Word</Application>
  <DocSecurity>0</DocSecurity>
  <Lines>213</Lines>
  <Paragraphs>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2024-01-11T12:24:00Z</dcterms:created>
  <dcterms:modified xsi:type="dcterms:W3CDTF">2024-01-11T12:24:00Z</dcterms:modified>
</cp:coreProperties>
</file>