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建筑工程用机械行业企业战略风险管理报告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02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一、第七章员工培训与发展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3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_Toc16503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0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_Toc17850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0" w:history="1">
        <w:r>
          <w:rPr>
            <w:rFonts w:ascii="仿宋" w:eastAsia="仿宋" w:hAnsi="仿宋" w:cs="仿宋" w:hint="eastAsia"/>
            <w:lang w:eastAsia="zh-CN"/>
          </w:rPr>
          <w:t>二、市场预测</w:t>
        </w:r>
        <w:r>
          <w:tab/>
        </w:r>
        <w:r>
          <w:fldChar w:fldCharType="begin"/>
        </w:r>
        <w:r>
          <w:instrText xml:space="preserve"> PAGEREF _Toc13110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0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_Toc32120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三、节能方案分析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eastAsia="zh-CN"/>
          </w:rPr>
          <w:t>四、风险应对说明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_Toc19198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_Toc18101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_Toc12502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_Toc12605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五、建筑工程用机械项目工程设计研究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8" w:history="1">
        <w:r>
          <w:rPr>
            <w:rFonts w:ascii="仿宋" w:eastAsia="仿宋" w:hAnsi="仿宋" w:cs="仿宋" w:hint="eastAsia"/>
            <w:lang w:eastAsia="zh-CN"/>
          </w:rPr>
          <w:t>(二)、建筑工程用机械项目工程建设标准规范</w:t>
        </w:r>
        <w:r>
          <w:tab/>
        </w:r>
        <w:r>
          <w:fldChar w:fldCharType="begin"/>
        </w:r>
        <w:r>
          <w:instrText xml:space="preserve"> PAGEREF _Toc7658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7" w:history="1">
        <w:r>
          <w:rPr>
            <w:rFonts w:ascii="仿宋" w:eastAsia="仿宋" w:hAnsi="仿宋" w:cs="仿宋" w:hint="eastAsia"/>
            <w:lang w:eastAsia="zh-CN"/>
          </w:rPr>
          <w:t>(三)、建筑工程用机械项目总平面设计要求</w:t>
        </w:r>
        <w:r>
          <w:tab/>
        </w:r>
        <w:r>
          <w:fldChar w:fldCharType="begin"/>
        </w:r>
        <w:r>
          <w:instrText xml:space="preserve"> PAGEREF _Toc16917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_Toc12736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_Toc11893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" w:history="1">
        <w:r>
          <w:rPr>
            <w:rFonts w:ascii="仿宋" w:eastAsia="仿宋" w:hAnsi="仿宋" w:cs="仿宋" w:hint="eastAsia"/>
            <w:lang w:eastAsia="zh-CN"/>
          </w:rPr>
          <w:t>六、投资方案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_Toc23187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1" w:history="1">
        <w:r>
          <w:rPr>
            <w:rFonts w:ascii="仿宋" w:eastAsia="仿宋" w:hAnsi="仿宋" w:cs="仿宋" w:hint="eastAsia"/>
            <w:lang w:eastAsia="zh-CN"/>
          </w:rPr>
          <w:t>七、项目基本情况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3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_Toc21953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1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_Toc27141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_Toc30138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_Toc2252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5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_Toc24705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48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_Toc19248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_Toc2795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9" w:history="1">
        <w:r>
          <w:rPr>
            <w:rFonts w:ascii="仿宋" w:eastAsia="仿宋" w:hAnsi="仿宋" w:cs="仿宋" w:hint="eastAsia"/>
            <w:lang w:eastAsia="zh-CN"/>
          </w:rPr>
          <w:t>八、建筑工程用机械行业竞争对选址的影响</w:t>
        </w:r>
        <w:r>
          <w:tab/>
        </w:r>
        <w:r>
          <w:fldChar w:fldCharType="begin"/>
        </w:r>
        <w:r>
          <w:instrText xml:space="preserve"> PAGEREF _Toc26219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_Toc13784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5" w:history="1">
        <w:r>
          <w:rPr>
            <w:rFonts w:ascii="仿宋" w:eastAsia="仿宋" w:hAnsi="仿宋" w:cs="仿宋" w:hint="eastAsia"/>
            <w:lang w:eastAsia="zh-CN"/>
          </w:rPr>
          <w:t>九、建筑工程用机械项目计划安排</w:t>
        </w:r>
        <w:r>
          <w:tab/>
        </w:r>
        <w:r>
          <w:fldChar w:fldCharType="begin"/>
        </w:r>
        <w:r>
          <w:instrText xml:space="preserve"> PAGEREF _Toc21885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_Toc27662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7" w:history="1">
        <w:r>
          <w:rPr>
            <w:rFonts w:ascii="仿宋" w:eastAsia="仿宋" w:hAnsi="仿宋" w:cs="仿宋" w:hint="eastAsia"/>
            <w:lang w:eastAsia="zh-CN"/>
          </w:rPr>
          <w:t>十、建筑工程用机械项目实施进度</w:t>
        </w:r>
        <w:r>
          <w:tab/>
        </w:r>
        <w:r>
          <w:fldChar w:fldCharType="begin"/>
        </w:r>
        <w:r>
          <w:instrText xml:space="preserve"> PAGEREF _Toc12447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_Toc27574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_Toc23705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_Toc26603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_Toc7855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(六)、建筑工程用机械项目实施保障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6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_Toc32286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5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_Toc29135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0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_Toc10780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8" w:history="1">
        <w:r>
          <w:rPr>
            <w:rFonts w:ascii="仿宋" w:eastAsia="仿宋" w:hAnsi="仿宋" w:cs="仿宋" w:hint="eastAsia"/>
            <w:lang w:eastAsia="zh-CN"/>
          </w:rPr>
          <w:t>十二、进度计划</w:t>
        </w:r>
        <w:r>
          <w:tab/>
        </w:r>
        <w:r>
          <w:fldChar w:fldCharType="begin"/>
        </w:r>
        <w:r>
          <w:instrText xml:space="preserve"> PAGEREF _Toc11528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eastAsia="zh-CN"/>
          </w:rPr>
          <w:t>(一)、建筑工程用机械项目进度安排</w:t>
        </w:r>
        <w:r>
          <w:tab/>
        </w:r>
        <w:r>
          <w:fldChar w:fldCharType="begin"/>
        </w:r>
        <w:r>
          <w:instrText xml:space="preserve"> PAGEREF _Toc18869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(二)、建筑工程用机械项目实施保障措施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1" w:history="1">
        <w:r>
          <w:rPr>
            <w:rFonts w:ascii="仿宋" w:eastAsia="仿宋" w:hAnsi="仿宋" w:cs="仿宋" w:hint="eastAsia"/>
            <w:lang w:eastAsia="zh-CN"/>
          </w:rPr>
          <w:t>十三、土地利用与规划方案</w:t>
        </w:r>
        <w:r>
          <w:tab/>
        </w:r>
        <w:r>
          <w:fldChar w:fldCharType="begin"/>
        </w:r>
        <w:r>
          <w:instrText xml:space="preserve"> PAGEREF _Toc24991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_Toc32109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7" w:history="1">
        <w:r>
          <w:rPr>
            <w:rFonts w:ascii="仿宋" w:eastAsia="仿宋" w:hAnsi="仿宋" w:cs="仿宋" w:hint="eastAsia"/>
            <w:lang w:eastAsia="zh-CN"/>
          </w:rPr>
          <w:t>十四、战略实施的基本原则</w:t>
        </w:r>
        <w:r>
          <w:tab/>
        </w:r>
        <w:r>
          <w:fldChar w:fldCharType="begin"/>
        </w:r>
        <w:r>
          <w:instrText xml:space="preserve"> PAGEREF _Toc3867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2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_Toc16702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十五、市场定位与目标市场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8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_Toc7748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0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_Toc15340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7" w:history="1">
        <w:r>
          <w:rPr>
            <w:rFonts w:ascii="仿宋" w:eastAsia="仿宋" w:hAnsi="仿宋" w:cs="仿宋" w:hint="eastAsia"/>
            <w:lang w:eastAsia="zh-CN"/>
          </w:rPr>
          <w:t>十六、生产调度</w:t>
        </w:r>
        <w:r>
          <w:tab/>
        </w:r>
        <w:r>
          <w:fldChar w:fldCharType="begin"/>
        </w:r>
        <w:r>
          <w:instrText xml:space="preserve"> PAGEREF _Toc12647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_Toc29716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十七、制度建设与管理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7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_Toc11447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5" w:history="1">
        <w:r>
          <w:rPr>
            <w:rFonts w:ascii="仿宋" w:eastAsia="仿宋" w:hAnsi="仿宋" w:cs="仿宋" w:hint="eastAsia"/>
            <w:lang w:eastAsia="zh-CN"/>
          </w:rPr>
          <w:t>十八、经济评价分析</w:t>
        </w:r>
        <w:r>
          <w:tab/>
        </w:r>
        <w:r>
          <w:fldChar w:fldCharType="begin"/>
        </w:r>
        <w:r>
          <w:instrText xml:space="preserve"> PAGEREF _Toc21875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_Toc13894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2" w:history="1">
        <w:r>
          <w:rPr>
            <w:rFonts w:ascii="仿宋" w:eastAsia="仿宋" w:hAnsi="仿宋" w:cs="仿宋" w:hint="eastAsia"/>
            <w:lang w:eastAsia="zh-CN"/>
          </w:rPr>
          <w:t>(三)、建筑工程用机械项目盈利能力分析</w:t>
        </w:r>
        <w:r>
          <w:tab/>
        </w:r>
        <w:r>
          <w:fldChar w:fldCharType="begin"/>
        </w:r>
        <w:r>
          <w:instrText xml:space="preserve"> PAGEREF _Toc3722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2" w:history="1">
        <w:r>
          <w:rPr>
            <w:rFonts w:ascii="仿宋" w:eastAsia="仿宋" w:hAnsi="仿宋" w:cs="仿宋" w:hint="eastAsia"/>
            <w:lang w:eastAsia="zh-CN"/>
          </w:rPr>
          <w:t>十九、智能化设备与自动化生产</w:t>
        </w:r>
        <w:r>
          <w:tab/>
        </w:r>
        <w:r>
          <w:fldChar w:fldCharType="begin"/>
        </w:r>
        <w:r>
          <w:instrText xml:space="preserve"> PAGEREF _Toc6242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8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_Toc12168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eastAsia="zh-CN"/>
          </w:rPr>
          <w:t>二十、危机管理与应急响应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1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_Toc4051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6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_Toc28846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_Toc1751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二十一、信息化建设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9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_Toc5959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eastAsia="zh-CN"/>
          </w:rPr>
          <w:t>二十二风险管理和应对措施</w:t>
        </w:r>
        <w:r>
          <w:tab/>
        </w:r>
        <w:r>
          <w:fldChar w:fldCharType="begin"/>
        </w:r>
        <w:r>
          <w:instrText xml:space="preserve"> PAGEREF _Toc15362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4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_Toc30954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5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_Toc17425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0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_Toc22790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9" w:history="1">
        <w:r>
          <w:rPr>
            <w:rFonts w:ascii="仿宋" w:eastAsia="仿宋" w:hAnsi="仿宋" w:cs="仿宋" w:hint="eastAsia"/>
            <w:lang w:eastAsia="zh-CN"/>
          </w:rPr>
          <w:t>二十三、建筑工程用机械行业企业内外不同利益主体的影响</w:t>
        </w:r>
        <w:r>
          <w:tab/>
        </w:r>
        <w:r>
          <w:fldChar w:fldCharType="begin"/>
        </w:r>
        <w:r>
          <w:instrText xml:space="preserve"> PAGEREF _Toc28469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1" w:history="1">
        <w:r>
          <w:rPr>
            <w:rFonts w:ascii="仿宋" w:eastAsia="仿宋" w:hAnsi="仿宋" w:cs="仿宋" w:hint="eastAsia"/>
            <w:lang w:eastAsia="zh-CN"/>
          </w:rPr>
          <w:t>(一)、建筑工程用机械行业企业内外不同利益主体的影响</w:t>
        </w:r>
        <w:r>
          <w:tab/>
        </w:r>
        <w:r>
          <w:fldChar w:fldCharType="begin"/>
        </w:r>
        <w:r>
          <w:instrText xml:space="preserve"> PAGEREF _Toc11251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02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4"/>
      <w:r>
        <w:rPr>
          <w:rFonts w:ascii="仿宋" w:eastAsia="仿宋" w:hAnsi="仿宋" w:cs="仿宋" w:hint="eastAsia"/>
          <w:sz w:val="28"/>
          <w:lang w:eastAsia="zh-CN"/>
        </w:rPr>
        <w:t>一、第七章员工培训与发展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03"/>
      <w:r>
        <w:rPr>
          <w:rFonts w:ascii="仿宋" w:eastAsia="仿宋" w:hAnsi="仿宋" w:cs="仿宋" w:hint="eastAsia"/>
          <w:lang w:eastAsia="zh-CN"/>
        </w:rPr>
        <w:t>(一)、培训需求分析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员工绩效评估： 通过对员工的绩效评估，可以清晰了解他们在当前职责和任务中的表现。这提供了一个基础线索，帮助确定员工在特定领域或技能上可能存在的不足之处。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工作岗位要求分析： 仔细分析各个岗位的工作要求，以确保员工具备完成工作所需的技能和知识。通过与不同岗位的相关人员交流，可以更准确地了解不同职位的技能需求，从而有针对性地进行培训。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员工反馈机制： 设立员工反馈渠道，鼓励员工表达对个人发展和培训需求的看法。这种双向沟通有助于发现潜在问题和机会，使培训计划更具针对性和灵活性。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个性化和差异化原则：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https://d.book118.com/148013067072006042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建筑工程用机械行业企业战略风险管理报告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建筑工程用机械行业企业战略风险管理报告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建筑工程用机械行业企业战略风险管理报告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建筑工程用机械行业企业战略风险管理报告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建筑工程用机械行业企业战略风险管理报告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6F6B03"/>
    <w:rsid w:val="4593521B"/>
    <w:rsid w:val="5B6F6B03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8013067072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2024-02-26T22:10:00Z</dcterms:created>
  <dcterms:modified xsi:type="dcterms:W3CDTF">2024-02-26T22:10:57Z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D22C9BA37D0C4A0495899AE08D7215DC_11</vt:lpwstr>
  </property>
  <property fmtid="{D5CDD505-2E9C-101B-9397-08002B2CF9AE}" pid="3" name="KSOProductBuildVer">
    <vt:lpwstr>2052-12.1.0.16250</vt:lpwstr>
  </property>
</Properties>
</file>