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5" w:history="1">
        <w:r>
          <w:rPr>
            <w:rFonts w:ascii="仿宋" w:eastAsia="仿宋" w:hAnsi="仿宋" w:cs="仿宋" w:hint="eastAsia"/>
            <w:lang w:eastAsia="zh-CN"/>
          </w:rPr>
          <w:t>序言</w:t>
        </w:r>
        <w:r>
          <w:tab/>
        </w:r>
        <w:r>
          <w:fldChar w:fldCharType="begin"/>
        </w:r>
        <w:r>
          <w:instrText xml:space="preserve"> PAGEREF _Toc4155 \h </w:instrText>
        </w:r>
        <w:r>
          <w:fldChar w:fldCharType="separate"/>
        </w:r>
        <w:r>
          <w:t>3</w:t>
        </w:r>
        <w:r>
          <w:fldChar w:fldCharType="end"/>
        </w:r>
      </w:hyperlink>
    </w:p>
    <w:p>
      <w:pPr>
        <w:pStyle w:val="TOC1"/>
        <w:tabs>
          <w:tab w:val="right" w:leader="dot" w:pos="8306"/>
        </w:tabs>
      </w:pPr>
      <w:hyperlink w:anchor="_Toc17892" w:history="1">
        <w:r>
          <w:rPr>
            <w:rFonts w:ascii="仿宋" w:eastAsia="仿宋" w:hAnsi="仿宋" w:cs="仿宋" w:hint="eastAsia"/>
            <w:lang w:eastAsia="zh-CN"/>
          </w:rPr>
          <w:t>一、加油站设备项目建设单位说明</w:t>
        </w:r>
        <w:r>
          <w:tab/>
        </w:r>
        <w:r>
          <w:fldChar w:fldCharType="begin"/>
        </w:r>
        <w:r>
          <w:instrText xml:space="preserve"> PAGEREF _Toc17892 \h </w:instrText>
        </w:r>
        <w:r>
          <w:fldChar w:fldCharType="separate"/>
        </w:r>
        <w:r>
          <w:t>3</w:t>
        </w:r>
        <w:r>
          <w:fldChar w:fldCharType="end"/>
        </w:r>
      </w:hyperlink>
    </w:p>
    <w:p>
      <w:pPr>
        <w:pStyle w:val="TOC2"/>
        <w:tabs>
          <w:tab w:val="right" w:leader="dot" w:pos="8306"/>
        </w:tabs>
      </w:pPr>
      <w:hyperlink w:anchor="_Toc17343" w:history="1">
        <w:r>
          <w:rPr>
            <w:rFonts w:ascii="仿宋" w:eastAsia="仿宋" w:hAnsi="仿宋" w:cs="仿宋" w:hint="eastAsia"/>
            <w:lang w:eastAsia="zh-CN"/>
          </w:rPr>
          <w:t>(一)、加油站设备项目承办单位基本情况</w:t>
        </w:r>
        <w:r>
          <w:tab/>
        </w:r>
        <w:r>
          <w:fldChar w:fldCharType="begin"/>
        </w:r>
        <w:r>
          <w:instrText xml:space="preserve"> PAGEREF _Toc17343 \h </w:instrText>
        </w:r>
        <w:r>
          <w:fldChar w:fldCharType="separate"/>
        </w:r>
        <w:r>
          <w:t>3</w:t>
        </w:r>
        <w:r>
          <w:fldChar w:fldCharType="end"/>
        </w:r>
      </w:hyperlink>
    </w:p>
    <w:p>
      <w:pPr>
        <w:pStyle w:val="TOC2"/>
        <w:tabs>
          <w:tab w:val="right" w:leader="dot" w:pos="8306"/>
        </w:tabs>
      </w:pPr>
      <w:hyperlink w:anchor="_Toc28511" w:history="1">
        <w:r>
          <w:rPr>
            <w:rFonts w:ascii="仿宋" w:eastAsia="仿宋" w:hAnsi="仿宋" w:cs="仿宋" w:hint="eastAsia"/>
            <w:lang w:eastAsia="zh-CN"/>
          </w:rPr>
          <w:t>(二)、公司经济效益分析</w:t>
        </w:r>
        <w:r>
          <w:tab/>
        </w:r>
        <w:r>
          <w:fldChar w:fldCharType="begin"/>
        </w:r>
        <w:r>
          <w:instrText xml:space="preserve"> PAGEREF _Toc28511 \h </w:instrText>
        </w:r>
        <w:r>
          <w:fldChar w:fldCharType="separate"/>
        </w:r>
        <w:r>
          <w:t>4</w:t>
        </w:r>
        <w:r>
          <w:fldChar w:fldCharType="end"/>
        </w:r>
      </w:hyperlink>
    </w:p>
    <w:p>
      <w:pPr>
        <w:pStyle w:val="TOC1"/>
        <w:tabs>
          <w:tab w:val="right" w:leader="dot" w:pos="8306"/>
        </w:tabs>
      </w:pPr>
      <w:hyperlink w:anchor="_Toc14297" w:history="1">
        <w:r>
          <w:rPr>
            <w:rFonts w:ascii="仿宋" w:eastAsia="仿宋" w:hAnsi="仿宋" w:cs="仿宋" w:hint="eastAsia"/>
            <w:lang w:eastAsia="zh-CN"/>
          </w:rPr>
          <w:t>二、加油站设备项目建设背景及必要性分析</w:t>
        </w:r>
        <w:r>
          <w:tab/>
        </w:r>
        <w:r>
          <w:fldChar w:fldCharType="begin"/>
        </w:r>
        <w:r>
          <w:instrText xml:space="preserve"> PAGEREF _Toc14297 \h </w:instrText>
        </w:r>
        <w:r>
          <w:fldChar w:fldCharType="separate"/>
        </w:r>
        <w:r>
          <w:t>5</w:t>
        </w:r>
        <w:r>
          <w:fldChar w:fldCharType="end"/>
        </w:r>
      </w:hyperlink>
    </w:p>
    <w:p>
      <w:pPr>
        <w:pStyle w:val="TOC2"/>
        <w:tabs>
          <w:tab w:val="right" w:leader="dot" w:pos="8306"/>
        </w:tabs>
      </w:pPr>
      <w:hyperlink w:anchor="_Toc2957" w:history="1">
        <w:r>
          <w:rPr>
            <w:rFonts w:ascii="仿宋" w:eastAsia="仿宋" w:hAnsi="仿宋" w:cs="仿宋" w:hint="eastAsia"/>
            <w:lang w:eastAsia="zh-CN"/>
          </w:rPr>
          <w:t>(一)、加油站设备项目背景分析</w:t>
        </w:r>
        <w:r>
          <w:tab/>
        </w:r>
        <w:r>
          <w:fldChar w:fldCharType="begin"/>
        </w:r>
        <w:r>
          <w:instrText xml:space="preserve"> PAGEREF _Toc2957 \h </w:instrText>
        </w:r>
        <w:r>
          <w:fldChar w:fldCharType="separate"/>
        </w:r>
        <w:r>
          <w:t>5</w:t>
        </w:r>
        <w:r>
          <w:fldChar w:fldCharType="end"/>
        </w:r>
      </w:hyperlink>
    </w:p>
    <w:p>
      <w:pPr>
        <w:pStyle w:val="TOC2"/>
        <w:tabs>
          <w:tab w:val="right" w:leader="dot" w:pos="8306"/>
        </w:tabs>
      </w:pPr>
      <w:hyperlink w:anchor="_Toc7034" w:history="1">
        <w:r>
          <w:rPr>
            <w:rFonts w:ascii="仿宋" w:eastAsia="仿宋" w:hAnsi="仿宋" w:cs="仿宋" w:hint="eastAsia"/>
            <w:lang w:eastAsia="zh-CN"/>
          </w:rPr>
          <w:t>(二)、加油站设备项目建设必要性分析</w:t>
        </w:r>
        <w:r>
          <w:tab/>
        </w:r>
        <w:r>
          <w:fldChar w:fldCharType="begin"/>
        </w:r>
        <w:r>
          <w:instrText xml:space="preserve"> PAGEREF _Toc7034 \h </w:instrText>
        </w:r>
        <w:r>
          <w:fldChar w:fldCharType="separate"/>
        </w:r>
        <w:r>
          <w:t>6</w:t>
        </w:r>
        <w:r>
          <w:fldChar w:fldCharType="end"/>
        </w:r>
      </w:hyperlink>
    </w:p>
    <w:p>
      <w:pPr>
        <w:pStyle w:val="TOC1"/>
        <w:tabs>
          <w:tab w:val="right" w:leader="dot" w:pos="8306"/>
        </w:tabs>
      </w:pPr>
      <w:hyperlink w:anchor="_Toc21316" w:history="1">
        <w:r>
          <w:rPr>
            <w:rFonts w:ascii="仿宋" w:eastAsia="仿宋" w:hAnsi="仿宋" w:cs="仿宋" w:hint="eastAsia"/>
            <w:lang w:eastAsia="zh-CN"/>
          </w:rPr>
          <w:t>三、加油站设备项目土建工程</w:t>
        </w:r>
        <w:r>
          <w:tab/>
        </w:r>
        <w:r>
          <w:fldChar w:fldCharType="begin"/>
        </w:r>
        <w:r>
          <w:instrText xml:space="preserve"> PAGEREF _Toc21316 \h </w:instrText>
        </w:r>
        <w:r>
          <w:fldChar w:fldCharType="separate"/>
        </w:r>
        <w:r>
          <w:t>8</w:t>
        </w:r>
        <w:r>
          <w:fldChar w:fldCharType="end"/>
        </w:r>
      </w:hyperlink>
    </w:p>
    <w:p>
      <w:pPr>
        <w:pStyle w:val="TOC2"/>
        <w:tabs>
          <w:tab w:val="right" w:leader="dot" w:pos="8306"/>
        </w:tabs>
      </w:pPr>
      <w:hyperlink w:anchor="_Toc6947" w:history="1">
        <w:r>
          <w:rPr>
            <w:rFonts w:ascii="仿宋" w:eastAsia="仿宋" w:hAnsi="仿宋" w:cs="仿宋" w:hint="eastAsia"/>
            <w:lang w:eastAsia="zh-CN"/>
          </w:rPr>
          <w:t>(一)、建筑工程设计原则</w:t>
        </w:r>
        <w:r>
          <w:tab/>
        </w:r>
        <w:r>
          <w:fldChar w:fldCharType="begin"/>
        </w:r>
        <w:r>
          <w:instrText xml:space="preserve"> PAGEREF _Toc6947 \h </w:instrText>
        </w:r>
        <w:r>
          <w:fldChar w:fldCharType="separate"/>
        </w:r>
        <w:r>
          <w:t>8</w:t>
        </w:r>
        <w:r>
          <w:fldChar w:fldCharType="end"/>
        </w:r>
      </w:hyperlink>
    </w:p>
    <w:p>
      <w:pPr>
        <w:pStyle w:val="TOC2"/>
        <w:tabs>
          <w:tab w:val="right" w:leader="dot" w:pos="8306"/>
        </w:tabs>
      </w:pPr>
      <w:hyperlink w:anchor="_Toc17405" w:history="1">
        <w:r>
          <w:rPr>
            <w:rFonts w:ascii="仿宋" w:eastAsia="仿宋" w:hAnsi="仿宋" w:cs="仿宋" w:hint="eastAsia"/>
            <w:lang w:eastAsia="zh-CN"/>
          </w:rPr>
          <w:t>(二)、土建工程设计年限及安全等级</w:t>
        </w:r>
        <w:r>
          <w:tab/>
        </w:r>
        <w:r>
          <w:fldChar w:fldCharType="begin"/>
        </w:r>
        <w:r>
          <w:instrText xml:space="preserve"> PAGEREF _Toc17405 \h </w:instrText>
        </w:r>
        <w:r>
          <w:fldChar w:fldCharType="separate"/>
        </w:r>
        <w:r>
          <w:t>9</w:t>
        </w:r>
        <w:r>
          <w:fldChar w:fldCharType="end"/>
        </w:r>
      </w:hyperlink>
    </w:p>
    <w:p>
      <w:pPr>
        <w:pStyle w:val="TOC2"/>
        <w:tabs>
          <w:tab w:val="right" w:leader="dot" w:pos="8306"/>
        </w:tabs>
      </w:pPr>
      <w:hyperlink w:anchor="_Toc7549" w:history="1">
        <w:r>
          <w:rPr>
            <w:rFonts w:ascii="仿宋" w:eastAsia="仿宋" w:hAnsi="仿宋" w:cs="仿宋" w:hint="eastAsia"/>
            <w:lang w:eastAsia="zh-CN"/>
          </w:rPr>
          <w:t>(三)、建筑工程设计总体要求</w:t>
        </w:r>
        <w:r>
          <w:tab/>
        </w:r>
        <w:r>
          <w:fldChar w:fldCharType="begin"/>
        </w:r>
        <w:r>
          <w:instrText xml:space="preserve"> PAGEREF _Toc7549 \h </w:instrText>
        </w:r>
        <w:r>
          <w:fldChar w:fldCharType="separate"/>
        </w:r>
        <w:r>
          <w:t>10</w:t>
        </w:r>
        <w:r>
          <w:fldChar w:fldCharType="end"/>
        </w:r>
      </w:hyperlink>
    </w:p>
    <w:p>
      <w:pPr>
        <w:pStyle w:val="TOC2"/>
        <w:tabs>
          <w:tab w:val="right" w:leader="dot" w:pos="8306"/>
        </w:tabs>
      </w:pPr>
      <w:hyperlink w:anchor="_Toc21640" w:history="1">
        <w:r>
          <w:rPr>
            <w:rFonts w:ascii="仿宋" w:eastAsia="仿宋" w:hAnsi="仿宋" w:cs="仿宋" w:hint="eastAsia"/>
            <w:lang w:eastAsia="zh-CN"/>
          </w:rPr>
          <w:t>(四)、土建工程建设指标</w:t>
        </w:r>
        <w:r>
          <w:tab/>
        </w:r>
        <w:r>
          <w:fldChar w:fldCharType="begin"/>
        </w:r>
        <w:r>
          <w:instrText xml:space="preserve"> PAGEREF _Toc21640 \h </w:instrText>
        </w:r>
        <w:r>
          <w:fldChar w:fldCharType="separate"/>
        </w:r>
        <w:r>
          <w:t>11</w:t>
        </w:r>
        <w:r>
          <w:fldChar w:fldCharType="end"/>
        </w:r>
      </w:hyperlink>
    </w:p>
    <w:p>
      <w:pPr>
        <w:pStyle w:val="TOC1"/>
        <w:tabs>
          <w:tab w:val="right" w:leader="dot" w:pos="8306"/>
        </w:tabs>
      </w:pPr>
      <w:hyperlink w:anchor="_Toc26036" w:history="1">
        <w:r>
          <w:rPr>
            <w:rFonts w:ascii="仿宋" w:eastAsia="仿宋" w:hAnsi="仿宋" w:cs="仿宋" w:hint="eastAsia"/>
            <w:lang w:eastAsia="zh-CN"/>
          </w:rPr>
          <w:t>四、加油站设备项目选址可行性分析</w:t>
        </w:r>
        <w:r>
          <w:tab/>
        </w:r>
        <w:r>
          <w:fldChar w:fldCharType="begin"/>
        </w:r>
        <w:r>
          <w:instrText xml:space="preserve"> PAGEREF _Toc26036 \h </w:instrText>
        </w:r>
        <w:r>
          <w:fldChar w:fldCharType="separate"/>
        </w:r>
        <w:r>
          <w:t>11</w:t>
        </w:r>
        <w:r>
          <w:fldChar w:fldCharType="end"/>
        </w:r>
      </w:hyperlink>
    </w:p>
    <w:p>
      <w:pPr>
        <w:pStyle w:val="TOC2"/>
        <w:tabs>
          <w:tab w:val="right" w:leader="dot" w:pos="8306"/>
        </w:tabs>
      </w:pPr>
      <w:hyperlink w:anchor="_Toc19576" w:history="1">
        <w:r>
          <w:rPr>
            <w:rFonts w:ascii="仿宋" w:eastAsia="仿宋" w:hAnsi="仿宋" w:cs="仿宋" w:hint="eastAsia"/>
            <w:lang w:eastAsia="zh-CN"/>
          </w:rPr>
          <w:t>(一)、加油站设备项目选址</w:t>
        </w:r>
        <w:r>
          <w:tab/>
        </w:r>
        <w:r>
          <w:fldChar w:fldCharType="begin"/>
        </w:r>
        <w:r>
          <w:instrText xml:space="preserve"> PAGEREF _Toc19576 \h </w:instrText>
        </w:r>
        <w:r>
          <w:fldChar w:fldCharType="separate"/>
        </w:r>
        <w:r>
          <w:t>11</w:t>
        </w:r>
        <w:r>
          <w:fldChar w:fldCharType="end"/>
        </w:r>
      </w:hyperlink>
    </w:p>
    <w:p>
      <w:pPr>
        <w:pStyle w:val="TOC2"/>
        <w:tabs>
          <w:tab w:val="right" w:leader="dot" w:pos="8306"/>
        </w:tabs>
      </w:pPr>
      <w:hyperlink w:anchor="_Toc20934" w:history="1">
        <w:r>
          <w:rPr>
            <w:rFonts w:ascii="仿宋" w:eastAsia="仿宋" w:hAnsi="仿宋" w:cs="仿宋" w:hint="eastAsia"/>
            <w:lang w:eastAsia="zh-CN"/>
          </w:rPr>
          <w:t>(二)、用地控制指标</w:t>
        </w:r>
        <w:r>
          <w:tab/>
        </w:r>
        <w:r>
          <w:fldChar w:fldCharType="begin"/>
        </w:r>
        <w:r>
          <w:instrText xml:space="preserve"> PAGEREF _Toc20934 \h </w:instrText>
        </w:r>
        <w:r>
          <w:fldChar w:fldCharType="separate"/>
        </w:r>
        <w:r>
          <w:t>11</w:t>
        </w:r>
        <w:r>
          <w:fldChar w:fldCharType="end"/>
        </w:r>
      </w:hyperlink>
    </w:p>
    <w:p>
      <w:pPr>
        <w:pStyle w:val="TOC2"/>
        <w:tabs>
          <w:tab w:val="right" w:leader="dot" w:pos="8306"/>
        </w:tabs>
      </w:pPr>
      <w:hyperlink w:anchor="_Toc15294" w:history="1">
        <w:r>
          <w:rPr>
            <w:rFonts w:ascii="仿宋" w:eastAsia="仿宋" w:hAnsi="仿宋" w:cs="仿宋" w:hint="eastAsia"/>
            <w:lang w:eastAsia="zh-CN"/>
          </w:rPr>
          <w:t>(三)、节约用地措施</w:t>
        </w:r>
        <w:r>
          <w:tab/>
        </w:r>
        <w:r>
          <w:fldChar w:fldCharType="begin"/>
        </w:r>
        <w:r>
          <w:instrText xml:space="preserve"> PAGEREF _Toc15294 \h </w:instrText>
        </w:r>
        <w:r>
          <w:fldChar w:fldCharType="separate"/>
        </w:r>
        <w:r>
          <w:t>13</w:t>
        </w:r>
        <w:r>
          <w:fldChar w:fldCharType="end"/>
        </w:r>
      </w:hyperlink>
    </w:p>
    <w:p>
      <w:pPr>
        <w:pStyle w:val="TOC2"/>
        <w:tabs>
          <w:tab w:val="right" w:leader="dot" w:pos="8306"/>
        </w:tabs>
      </w:pPr>
      <w:hyperlink w:anchor="_Toc23584" w:history="1">
        <w:r>
          <w:rPr>
            <w:rFonts w:ascii="仿宋" w:eastAsia="仿宋" w:hAnsi="仿宋" w:cs="仿宋" w:hint="eastAsia"/>
            <w:lang w:eastAsia="zh-CN"/>
          </w:rPr>
          <w:t>(四)、总图布置方案</w:t>
        </w:r>
        <w:r>
          <w:tab/>
        </w:r>
        <w:r>
          <w:fldChar w:fldCharType="begin"/>
        </w:r>
        <w:r>
          <w:instrText xml:space="preserve"> PAGEREF _Toc23584 \h </w:instrText>
        </w:r>
        <w:r>
          <w:fldChar w:fldCharType="separate"/>
        </w:r>
        <w:r>
          <w:t>14</w:t>
        </w:r>
        <w:r>
          <w:fldChar w:fldCharType="end"/>
        </w:r>
      </w:hyperlink>
    </w:p>
    <w:p>
      <w:pPr>
        <w:pStyle w:val="TOC2"/>
        <w:tabs>
          <w:tab w:val="right" w:leader="dot" w:pos="8306"/>
        </w:tabs>
      </w:pPr>
      <w:hyperlink w:anchor="_Toc15436" w:history="1">
        <w:r>
          <w:rPr>
            <w:rFonts w:ascii="仿宋" w:eastAsia="仿宋" w:hAnsi="仿宋" w:cs="仿宋" w:hint="eastAsia"/>
            <w:lang w:eastAsia="zh-CN"/>
          </w:rPr>
          <w:t>(五)、选址综合评价</w:t>
        </w:r>
        <w:r>
          <w:tab/>
        </w:r>
        <w:r>
          <w:fldChar w:fldCharType="begin"/>
        </w:r>
        <w:r>
          <w:instrText xml:space="preserve"> PAGEREF _Toc15436 \h </w:instrText>
        </w:r>
        <w:r>
          <w:fldChar w:fldCharType="separate"/>
        </w:r>
        <w:r>
          <w:t>15</w:t>
        </w:r>
        <w:r>
          <w:fldChar w:fldCharType="end"/>
        </w:r>
      </w:hyperlink>
    </w:p>
    <w:p>
      <w:pPr>
        <w:pStyle w:val="TOC1"/>
        <w:tabs>
          <w:tab w:val="right" w:leader="dot" w:pos="8306"/>
        </w:tabs>
      </w:pPr>
      <w:hyperlink w:anchor="_Toc828" w:history="1">
        <w:r>
          <w:rPr>
            <w:rFonts w:ascii="仿宋" w:eastAsia="仿宋" w:hAnsi="仿宋" w:cs="仿宋" w:hint="eastAsia"/>
            <w:lang w:eastAsia="zh-CN"/>
          </w:rPr>
          <w:t>五、加油站设备项目绩效评估</w:t>
        </w:r>
        <w:r>
          <w:tab/>
        </w:r>
        <w:r>
          <w:fldChar w:fldCharType="begin"/>
        </w:r>
        <w:r>
          <w:instrText xml:space="preserve"> PAGEREF _Toc828 \h </w:instrText>
        </w:r>
        <w:r>
          <w:fldChar w:fldCharType="separate"/>
        </w:r>
        <w:r>
          <w:t>16</w:t>
        </w:r>
        <w:r>
          <w:fldChar w:fldCharType="end"/>
        </w:r>
      </w:hyperlink>
    </w:p>
    <w:p>
      <w:pPr>
        <w:pStyle w:val="TOC2"/>
        <w:tabs>
          <w:tab w:val="right" w:leader="dot" w:pos="8306"/>
        </w:tabs>
      </w:pPr>
      <w:hyperlink w:anchor="_Toc13762" w:history="1">
        <w:r>
          <w:rPr>
            <w:rFonts w:ascii="仿宋" w:eastAsia="仿宋" w:hAnsi="仿宋" w:cs="仿宋" w:hint="eastAsia"/>
            <w:lang w:eastAsia="zh-CN"/>
          </w:rPr>
          <w:t>(一)、绩效评估指标</w:t>
        </w:r>
        <w:r>
          <w:tab/>
        </w:r>
        <w:r>
          <w:fldChar w:fldCharType="begin"/>
        </w:r>
        <w:r>
          <w:instrText xml:space="preserve"> PAGEREF _Toc13762 \h </w:instrText>
        </w:r>
        <w:r>
          <w:fldChar w:fldCharType="separate"/>
        </w:r>
        <w:r>
          <w:t>16</w:t>
        </w:r>
        <w:r>
          <w:fldChar w:fldCharType="end"/>
        </w:r>
      </w:hyperlink>
    </w:p>
    <w:p>
      <w:pPr>
        <w:pStyle w:val="TOC2"/>
        <w:tabs>
          <w:tab w:val="right" w:leader="dot" w:pos="8306"/>
        </w:tabs>
      </w:pPr>
      <w:hyperlink w:anchor="_Toc3872" w:history="1">
        <w:r>
          <w:rPr>
            <w:rFonts w:ascii="仿宋" w:eastAsia="仿宋" w:hAnsi="仿宋" w:cs="仿宋" w:hint="eastAsia"/>
            <w:lang w:eastAsia="zh-CN"/>
          </w:rPr>
          <w:t>(二)、绩效评估方法</w:t>
        </w:r>
        <w:r>
          <w:tab/>
        </w:r>
        <w:r>
          <w:fldChar w:fldCharType="begin"/>
        </w:r>
        <w:r>
          <w:instrText xml:space="preserve"> PAGEREF _Toc3872 \h </w:instrText>
        </w:r>
        <w:r>
          <w:fldChar w:fldCharType="separate"/>
        </w:r>
        <w:r>
          <w:t>17</w:t>
        </w:r>
        <w:r>
          <w:fldChar w:fldCharType="end"/>
        </w:r>
      </w:hyperlink>
    </w:p>
    <w:p>
      <w:pPr>
        <w:pStyle w:val="TOC2"/>
        <w:tabs>
          <w:tab w:val="right" w:leader="dot" w:pos="8306"/>
        </w:tabs>
      </w:pPr>
      <w:hyperlink w:anchor="_Toc23396" w:history="1">
        <w:r>
          <w:rPr>
            <w:rFonts w:ascii="仿宋" w:eastAsia="仿宋" w:hAnsi="仿宋" w:cs="仿宋" w:hint="eastAsia"/>
            <w:lang w:eastAsia="zh-CN"/>
          </w:rPr>
          <w:t>(三)、绩效评估周期</w:t>
        </w:r>
        <w:r>
          <w:tab/>
        </w:r>
        <w:r>
          <w:fldChar w:fldCharType="begin"/>
        </w:r>
        <w:r>
          <w:instrText xml:space="preserve"> PAGEREF _Toc23396 \h </w:instrText>
        </w:r>
        <w:r>
          <w:fldChar w:fldCharType="separate"/>
        </w:r>
        <w:r>
          <w:t>18</w:t>
        </w:r>
        <w:r>
          <w:fldChar w:fldCharType="end"/>
        </w:r>
      </w:hyperlink>
    </w:p>
    <w:p>
      <w:pPr>
        <w:pStyle w:val="TOC1"/>
        <w:tabs>
          <w:tab w:val="right" w:leader="dot" w:pos="8306"/>
        </w:tabs>
      </w:pPr>
      <w:hyperlink w:anchor="_Toc11247" w:history="1">
        <w:r>
          <w:rPr>
            <w:rFonts w:ascii="仿宋" w:eastAsia="仿宋" w:hAnsi="仿宋" w:cs="仿宋" w:hint="eastAsia"/>
            <w:lang w:eastAsia="zh-CN"/>
          </w:rPr>
          <w:t>六、加油站设备项目概论</w:t>
        </w:r>
        <w:r>
          <w:tab/>
        </w:r>
        <w:r>
          <w:fldChar w:fldCharType="begin"/>
        </w:r>
        <w:r>
          <w:instrText xml:space="preserve"> PAGEREF _Toc11247 \h </w:instrText>
        </w:r>
        <w:r>
          <w:fldChar w:fldCharType="separate"/>
        </w:r>
        <w:r>
          <w:t>19</w:t>
        </w:r>
        <w:r>
          <w:fldChar w:fldCharType="end"/>
        </w:r>
      </w:hyperlink>
    </w:p>
    <w:p>
      <w:pPr>
        <w:pStyle w:val="TOC2"/>
        <w:tabs>
          <w:tab w:val="right" w:leader="dot" w:pos="8306"/>
        </w:tabs>
      </w:pPr>
      <w:hyperlink w:anchor="_Toc7922" w:history="1">
        <w:r>
          <w:rPr>
            <w:rFonts w:ascii="仿宋" w:eastAsia="仿宋" w:hAnsi="仿宋" w:cs="仿宋" w:hint="eastAsia"/>
            <w:lang w:eastAsia="zh-CN"/>
          </w:rPr>
          <w:t>(一)、加油站设备项目概况</w:t>
        </w:r>
        <w:r>
          <w:tab/>
        </w:r>
        <w:r>
          <w:fldChar w:fldCharType="begin"/>
        </w:r>
        <w:r>
          <w:instrText xml:space="preserve"> PAGEREF _Toc7922 \h </w:instrText>
        </w:r>
        <w:r>
          <w:fldChar w:fldCharType="separate"/>
        </w:r>
        <w:r>
          <w:t>19</w:t>
        </w:r>
        <w:r>
          <w:fldChar w:fldCharType="end"/>
        </w:r>
      </w:hyperlink>
    </w:p>
    <w:p>
      <w:pPr>
        <w:pStyle w:val="TOC2"/>
        <w:tabs>
          <w:tab w:val="right" w:leader="dot" w:pos="8306"/>
        </w:tabs>
      </w:pPr>
      <w:hyperlink w:anchor="_Toc18927" w:history="1">
        <w:r>
          <w:rPr>
            <w:rFonts w:ascii="仿宋" w:eastAsia="仿宋" w:hAnsi="仿宋" w:cs="仿宋" w:hint="eastAsia"/>
            <w:lang w:eastAsia="zh-CN"/>
          </w:rPr>
          <w:t>(二)、加油站设备项目目标</w:t>
        </w:r>
        <w:r>
          <w:tab/>
        </w:r>
        <w:r>
          <w:fldChar w:fldCharType="begin"/>
        </w:r>
        <w:r>
          <w:instrText xml:space="preserve"> PAGEREF _Toc18927 \h </w:instrText>
        </w:r>
        <w:r>
          <w:fldChar w:fldCharType="separate"/>
        </w:r>
        <w:r>
          <w:t>22</w:t>
        </w:r>
        <w:r>
          <w:fldChar w:fldCharType="end"/>
        </w:r>
      </w:hyperlink>
    </w:p>
    <w:p>
      <w:pPr>
        <w:pStyle w:val="TOC2"/>
        <w:tabs>
          <w:tab w:val="right" w:leader="dot" w:pos="8306"/>
        </w:tabs>
      </w:pPr>
      <w:hyperlink w:anchor="_Toc26395" w:history="1">
        <w:r>
          <w:rPr>
            <w:rFonts w:ascii="仿宋" w:eastAsia="仿宋" w:hAnsi="仿宋" w:cs="仿宋" w:hint="eastAsia"/>
            <w:lang w:eastAsia="zh-CN"/>
          </w:rPr>
          <w:t>(三)、加油站设备项目提出的理由</w:t>
        </w:r>
        <w:r>
          <w:tab/>
        </w:r>
        <w:r>
          <w:fldChar w:fldCharType="begin"/>
        </w:r>
        <w:r>
          <w:instrText xml:space="preserve"> PAGEREF _Toc26395 \h </w:instrText>
        </w:r>
        <w:r>
          <w:fldChar w:fldCharType="separate"/>
        </w:r>
        <w:r>
          <w:t>22</w:t>
        </w:r>
        <w:r>
          <w:fldChar w:fldCharType="end"/>
        </w:r>
      </w:hyperlink>
    </w:p>
    <w:p>
      <w:pPr>
        <w:pStyle w:val="TOC2"/>
        <w:tabs>
          <w:tab w:val="right" w:leader="dot" w:pos="8306"/>
        </w:tabs>
      </w:pPr>
      <w:hyperlink w:anchor="_Toc30370" w:history="1">
        <w:r>
          <w:rPr>
            <w:rFonts w:ascii="仿宋" w:eastAsia="仿宋" w:hAnsi="仿宋" w:cs="仿宋" w:hint="eastAsia"/>
            <w:lang w:eastAsia="zh-CN"/>
          </w:rPr>
          <w:t>(四)、加油站设备项目意义</w:t>
        </w:r>
        <w:r>
          <w:tab/>
        </w:r>
        <w:r>
          <w:fldChar w:fldCharType="begin"/>
        </w:r>
        <w:r>
          <w:instrText xml:space="preserve"> PAGEREF _Toc30370 \h </w:instrText>
        </w:r>
        <w:r>
          <w:fldChar w:fldCharType="separate"/>
        </w:r>
        <w:r>
          <w:t>24</w:t>
        </w:r>
        <w:r>
          <w:fldChar w:fldCharType="end"/>
        </w:r>
      </w:hyperlink>
    </w:p>
    <w:p>
      <w:pPr>
        <w:pStyle w:val="TOC2"/>
        <w:tabs>
          <w:tab w:val="right" w:leader="dot" w:pos="8306"/>
        </w:tabs>
      </w:pPr>
      <w:hyperlink w:anchor="_Toc3739" w:history="1">
        <w:r>
          <w:rPr>
            <w:rFonts w:ascii="仿宋" w:eastAsia="仿宋" w:hAnsi="仿宋" w:cs="仿宋" w:hint="eastAsia"/>
            <w:lang w:eastAsia="zh-CN"/>
          </w:rPr>
          <w:t>(五)、加油站设备项目背景</w:t>
        </w:r>
        <w:r>
          <w:tab/>
        </w:r>
        <w:r>
          <w:fldChar w:fldCharType="begin"/>
        </w:r>
        <w:r>
          <w:instrText xml:space="preserve"> PAGEREF _Toc3739 \h </w:instrText>
        </w:r>
        <w:r>
          <w:fldChar w:fldCharType="separate"/>
        </w:r>
        <w:r>
          <w:t>25</w:t>
        </w:r>
        <w:r>
          <w:fldChar w:fldCharType="end"/>
        </w:r>
      </w:hyperlink>
    </w:p>
    <w:p>
      <w:pPr>
        <w:pStyle w:val="TOC1"/>
        <w:tabs>
          <w:tab w:val="right" w:leader="dot" w:pos="8306"/>
        </w:tabs>
      </w:pPr>
      <w:hyperlink w:anchor="_Toc16371" w:history="1">
        <w:r>
          <w:rPr>
            <w:rFonts w:ascii="仿宋" w:eastAsia="仿宋" w:hAnsi="仿宋" w:cs="仿宋" w:hint="eastAsia"/>
            <w:lang w:eastAsia="zh-CN"/>
          </w:rPr>
          <w:t>七、加油站设备项目创新与研发</w:t>
        </w:r>
        <w:r>
          <w:tab/>
        </w:r>
        <w:r>
          <w:fldChar w:fldCharType="begin"/>
        </w:r>
        <w:r>
          <w:instrText xml:space="preserve"> PAGEREF _Toc16371 \h </w:instrText>
        </w:r>
        <w:r>
          <w:fldChar w:fldCharType="separate"/>
        </w:r>
        <w:r>
          <w:t>26</w:t>
        </w:r>
        <w:r>
          <w:fldChar w:fldCharType="end"/>
        </w:r>
      </w:hyperlink>
    </w:p>
    <w:p>
      <w:pPr>
        <w:pStyle w:val="TOC2"/>
        <w:tabs>
          <w:tab w:val="right" w:leader="dot" w:pos="8306"/>
        </w:tabs>
      </w:pPr>
      <w:hyperlink w:anchor="_Toc6478" w:history="1">
        <w:r>
          <w:rPr>
            <w:rFonts w:ascii="仿宋" w:eastAsia="仿宋" w:hAnsi="仿宋" w:cs="仿宋" w:hint="eastAsia"/>
            <w:lang w:eastAsia="zh-CN"/>
          </w:rPr>
          <w:t>(一)、创新策略与方向</w:t>
        </w:r>
        <w:r>
          <w:tab/>
        </w:r>
        <w:r>
          <w:fldChar w:fldCharType="begin"/>
        </w:r>
        <w:r>
          <w:instrText xml:space="preserve"> PAGEREF _Toc6478 \h </w:instrText>
        </w:r>
        <w:r>
          <w:fldChar w:fldCharType="separate"/>
        </w:r>
        <w:r>
          <w:t>26</w:t>
        </w:r>
        <w:r>
          <w:fldChar w:fldCharType="end"/>
        </w:r>
      </w:hyperlink>
    </w:p>
    <w:p>
      <w:pPr>
        <w:pStyle w:val="TOC2"/>
        <w:tabs>
          <w:tab w:val="right" w:leader="dot" w:pos="8306"/>
        </w:tabs>
      </w:pPr>
      <w:hyperlink w:anchor="_Toc31111" w:history="1">
        <w:r>
          <w:rPr>
            <w:rFonts w:ascii="仿宋" w:eastAsia="仿宋" w:hAnsi="仿宋" w:cs="仿宋" w:hint="eastAsia"/>
            <w:lang w:eastAsia="zh-CN"/>
          </w:rPr>
          <w:t>(二)、研发规划与投入</w:t>
        </w:r>
        <w:r>
          <w:tab/>
        </w:r>
        <w:r>
          <w:fldChar w:fldCharType="begin"/>
        </w:r>
        <w:r>
          <w:instrText xml:space="preserve"> PAGEREF _Toc31111 \h </w:instrText>
        </w:r>
        <w:r>
          <w:fldChar w:fldCharType="separate"/>
        </w:r>
        <w:r>
          <w:t>27</w:t>
        </w:r>
        <w:r>
          <w:fldChar w:fldCharType="end"/>
        </w:r>
      </w:hyperlink>
    </w:p>
    <w:p>
      <w:pPr>
        <w:pStyle w:val="TOC1"/>
        <w:tabs>
          <w:tab w:val="right" w:leader="dot" w:pos="8306"/>
        </w:tabs>
      </w:pPr>
      <w:hyperlink w:anchor="_Toc14002" w:history="1">
        <w:r>
          <w:rPr>
            <w:rFonts w:ascii="仿宋" w:eastAsia="仿宋" w:hAnsi="仿宋" w:cs="仿宋" w:hint="eastAsia"/>
            <w:lang w:eastAsia="zh-CN"/>
          </w:rPr>
          <w:t>八、生产安全保护</w:t>
        </w:r>
        <w:r>
          <w:tab/>
        </w:r>
        <w:r>
          <w:fldChar w:fldCharType="begin"/>
        </w:r>
        <w:r>
          <w:instrText xml:space="preserve"> PAGEREF _Toc14002 \h </w:instrText>
        </w:r>
        <w:r>
          <w:fldChar w:fldCharType="separate"/>
        </w:r>
        <w:r>
          <w:t>29</w:t>
        </w:r>
        <w:r>
          <w:fldChar w:fldCharType="end"/>
        </w:r>
      </w:hyperlink>
    </w:p>
    <w:p>
      <w:pPr>
        <w:pStyle w:val="TOC2"/>
        <w:tabs>
          <w:tab w:val="right" w:leader="dot" w:pos="8306"/>
        </w:tabs>
      </w:pPr>
      <w:hyperlink w:anchor="_Toc15776" w:history="1">
        <w:r>
          <w:rPr>
            <w:rFonts w:ascii="仿宋" w:eastAsia="仿宋" w:hAnsi="仿宋" w:cs="仿宋" w:hint="eastAsia"/>
            <w:lang w:eastAsia="zh-CN"/>
          </w:rPr>
          <w:t>(一)、消防安全</w:t>
        </w:r>
        <w:r>
          <w:tab/>
        </w:r>
        <w:r>
          <w:fldChar w:fldCharType="begin"/>
        </w:r>
        <w:r>
          <w:instrText xml:space="preserve"> PAGEREF _Toc15776 \h </w:instrText>
        </w:r>
        <w:r>
          <w:fldChar w:fldCharType="separate"/>
        </w:r>
        <w:r>
          <w:t>29</w:t>
        </w:r>
        <w:r>
          <w:fldChar w:fldCharType="end"/>
        </w:r>
      </w:hyperlink>
    </w:p>
    <w:p>
      <w:pPr>
        <w:pStyle w:val="TOC2"/>
        <w:tabs>
          <w:tab w:val="right" w:leader="dot" w:pos="8306"/>
        </w:tabs>
      </w:pPr>
      <w:hyperlink w:anchor="_Toc9653" w:history="1">
        <w:r>
          <w:rPr>
            <w:rFonts w:ascii="仿宋" w:eastAsia="仿宋" w:hAnsi="仿宋" w:cs="仿宋" w:hint="eastAsia"/>
            <w:lang w:eastAsia="zh-CN"/>
          </w:rPr>
          <w:t>(二)、防火防爆总图布置措施</w:t>
        </w:r>
        <w:r>
          <w:tab/>
        </w:r>
        <w:r>
          <w:fldChar w:fldCharType="begin"/>
        </w:r>
        <w:r>
          <w:instrText xml:space="preserve"> PAGEREF _Toc9653 \h </w:instrText>
        </w:r>
        <w:r>
          <w:fldChar w:fldCharType="separate"/>
        </w:r>
        <w:r>
          <w:t>30</w:t>
        </w:r>
        <w:r>
          <w:fldChar w:fldCharType="end"/>
        </w:r>
      </w:hyperlink>
    </w:p>
    <w:p>
      <w:pPr>
        <w:pStyle w:val="TOC2"/>
        <w:tabs>
          <w:tab w:val="right" w:leader="dot" w:pos="8306"/>
        </w:tabs>
      </w:pPr>
      <w:hyperlink w:anchor="_Toc3657" w:history="1">
        <w:r>
          <w:rPr>
            <w:rFonts w:ascii="仿宋" w:eastAsia="仿宋" w:hAnsi="仿宋" w:cs="仿宋" w:hint="eastAsia"/>
            <w:lang w:eastAsia="zh-CN"/>
          </w:rPr>
          <w:t>(三)、自然灾害防范措施</w:t>
        </w:r>
        <w:r>
          <w:tab/>
        </w:r>
        <w:r>
          <w:fldChar w:fldCharType="begin"/>
        </w:r>
        <w:r>
          <w:instrText xml:space="preserve"> PAGEREF _Toc3657 \h </w:instrText>
        </w:r>
        <w:r>
          <w:fldChar w:fldCharType="separate"/>
        </w:r>
        <w:r>
          <w:t>31</w:t>
        </w:r>
        <w:r>
          <w:fldChar w:fldCharType="end"/>
        </w:r>
      </w:hyperlink>
    </w:p>
    <w:p>
      <w:pPr>
        <w:pStyle w:val="TOC2"/>
        <w:tabs>
          <w:tab w:val="right" w:leader="dot" w:pos="8306"/>
        </w:tabs>
      </w:pPr>
      <w:hyperlink w:anchor="_Toc27589" w:history="1">
        <w:r>
          <w:rPr>
            <w:rFonts w:ascii="仿宋" w:eastAsia="仿宋" w:hAnsi="仿宋" w:cs="仿宋" w:hint="eastAsia"/>
            <w:lang w:eastAsia="zh-CN"/>
          </w:rPr>
          <w:t>(四)、安全色及安全标志使用要求</w:t>
        </w:r>
        <w:r>
          <w:tab/>
        </w:r>
        <w:r>
          <w:fldChar w:fldCharType="begin"/>
        </w:r>
        <w:r>
          <w:instrText xml:space="preserve"> PAGEREF _Toc27589 \h </w:instrText>
        </w:r>
        <w:r>
          <w:fldChar w:fldCharType="separate"/>
        </w:r>
        <w:r>
          <w:t>32</w:t>
        </w:r>
        <w:r>
          <w:fldChar w:fldCharType="end"/>
        </w:r>
      </w:hyperlink>
    </w:p>
    <w:p>
      <w:pPr>
        <w:pStyle w:val="TOC2"/>
        <w:tabs>
          <w:tab w:val="right" w:leader="dot" w:pos="8306"/>
        </w:tabs>
      </w:pPr>
      <w:hyperlink w:anchor="_Toc24730" w:history="1">
        <w:r>
          <w:rPr>
            <w:rFonts w:ascii="仿宋" w:eastAsia="仿宋" w:hAnsi="仿宋" w:cs="仿宋" w:hint="eastAsia"/>
            <w:lang w:eastAsia="zh-CN"/>
          </w:rPr>
          <w:t>(五)、防尘防毒措施</w:t>
        </w:r>
        <w:r>
          <w:tab/>
        </w:r>
        <w:r>
          <w:fldChar w:fldCharType="begin"/>
        </w:r>
        <w:r>
          <w:instrText xml:space="preserve"> PAGEREF _Toc24730 \h </w:instrText>
        </w:r>
        <w:r>
          <w:fldChar w:fldCharType="separate"/>
        </w:r>
        <w:r>
          <w:t>33</w:t>
        </w:r>
        <w:r>
          <w:fldChar w:fldCharType="end"/>
        </w:r>
      </w:hyperlink>
    </w:p>
    <w:p>
      <w:pPr>
        <w:pStyle w:val="TOC2"/>
        <w:tabs>
          <w:tab w:val="right" w:leader="dot" w:pos="8306"/>
        </w:tabs>
      </w:pPr>
      <w:hyperlink w:anchor="_Toc8563" w:history="1">
        <w:r>
          <w:rPr>
            <w:rFonts w:ascii="仿宋" w:eastAsia="仿宋" w:hAnsi="仿宋" w:cs="仿宋" w:hint="eastAsia"/>
            <w:lang w:eastAsia="zh-CN"/>
          </w:rPr>
          <w:t>(六)、防静电、触电防护及防雷措施</w:t>
        </w:r>
        <w:r>
          <w:tab/>
        </w:r>
        <w:r>
          <w:fldChar w:fldCharType="begin"/>
        </w:r>
        <w:r>
          <w:instrText xml:space="preserve"> PAGEREF _Toc8563 \h </w:instrText>
        </w:r>
        <w:r>
          <w:fldChar w:fldCharType="separate"/>
        </w:r>
        <w:r>
          <w:t>34</w:t>
        </w:r>
        <w:r>
          <w:fldChar w:fldCharType="end"/>
        </w:r>
      </w:hyperlink>
    </w:p>
    <w:p>
      <w:pPr>
        <w:pStyle w:val="TOC2"/>
        <w:tabs>
          <w:tab w:val="right" w:leader="dot" w:pos="8306"/>
        </w:tabs>
      </w:pPr>
      <w:hyperlink w:anchor="_Toc27471" w:history="1">
        <w:r>
          <w:rPr>
            <w:rFonts w:ascii="仿宋" w:eastAsia="仿宋" w:hAnsi="仿宋" w:cs="仿宋" w:hint="eastAsia"/>
            <w:lang w:eastAsia="zh-CN"/>
          </w:rPr>
          <w:t>(七)、机械设备安全保障措施</w:t>
        </w:r>
        <w:r>
          <w:tab/>
        </w:r>
        <w:r>
          <w:fldChar w:fldCharType="begin"/>
        </w:r>
        <w:r>
          <w:instrText xml:space="preserve"> PAGEREF _Toc27471 \h </w:instrText>
        </w:r>
        <w:r>
          <w:fldChar w:fldCharType="separate"/>
        </w:r>
        <w:r>
          <w:t>35</w:t>
        </w:r>
        <w:r>
          <w:fldChar w:fldCharType="end"/>
        </w:r>
      </w:hyperlink>
    </w:p>
    <w:p>
      <w:pPr>
        <w:pStyle w:val="TOC1"/>
        <w:tabs>
          <w:tab w:val="right" w:leader="dot" w:pos="8306"/>
        </w:tabs>
      </w:pPr>
      <w:hyperlink w:anchor="_Toc26928" w:history="1">
        <w:r>
          <w:rPr>
            <w:rFonts w:ascii="仿宋" w:eastAsia="仿宋" w:hAnsi="仿宋" w:cs="仿宋" w:hint="eastAsia"/>
            <w:lang w:eastAsia="zh-CN"/>
          </w:rPr>
          <w:t>九、加油站设备项目风险管理</w:t>
        </w:r>
        <w:r>
          <w:tab/>
        </w:r>
        <w:r>
          <w:fldChar w:fldCharType="begin"/>
        </w:r>
        <w:r>
          <w:instrText xml:space="preserve"> PAGEREF _Toc26928 \h </w:instrText>
        </w:r>
        <w:r>
          <w:fldChar w:fldCharType="separate"/>
        </w:r>
        <w:r>
          <w:t>37</w:t>
        </w:r>
        <w:r>
          <w:fldChar w:fldCharType="end"/>
        </w:r>
      </w:hyperlink>
    </w:p>
    <w:p>
      <w:pPr>
        <w:pStyle w:val="TOC2"/>
        <w:tabs>
          <w:tab w:val="right" w:leader="dot" w:pos="8306"/>
        </w:tabs>
      </w:pPr>
      <w:hyperlink w:anchor="_Toc6937" w:history="1">
        <w:r>
          <w:rPr>
            <w:rFonts w:ascii="仿宋" w:eastAsia="仿宋" w:hAnsi="仿宋" w:cs="仿宋" w:hint="eastAsia"/>
            <w:lang w:eastAsia="zh-CN"/>
          </w:rPr>
          <w:t>(一)、风险识别与评估</w:t>
        </w:r>
        <w:r>
          <w:tab/>
        </w:r>
        <w:r>
          <w:fldChar w:fldCharType="begin"/>
        </w:r>
        <w:r>
          <w:instrText xml:space="preserve"> PAGEREF _Toc6937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 w:history="1">
        <w:r>
          <w:rPr>
            <w:rFonts w:ascii="仿宋" w:eastAsia="仿宋" w:hAnsi="仿宋" w:cs="仿宋" w:hint="eastAsia"/>
            <w:lang w:eastAsia="zh-CN"/>
          </w:rPr>
          <w:t>(二)、风险应对策略</w:t>
        </w:r>
        <w:r>
          <w:tab/>
        </w:r>
        <w:r>
          <w:fldChar w:fldCharType="begin"/>
        </w:r>
        <w:r>
          <w:instrText xml:space="preserve"> PAGEREF _Toc2283 \h </w:instrText>
        </w:r>
        <w:r>
          <w:fldChar w:fldCharType="separate"/>
        </w:r>
        <w:r>
          <w:t>38</w:t>
        </w:r>
        <w:r>
          <w:fldChar w:fldCharType="end"/>
        </w:r>
      </w:hyperlink>
    </w:p>
    <w:p>
      <w:pPr>
        <w:pStyle w:val="TOC2"/>
        <w:tabs>
          <w:tab w:val="right" w:leader="dot" w:pos="8306"/>
        </w:tabs>
      </w:pPr>
      <w:hyperlink w:anchor="_Toc25152" w:history="1">
        <w:r>
          <w:rPr>
            <w:rFonts w:ascii="仿宋" w:eastAsia="仿宋" w:hAnsi="仿宋" w:cs="仿宋" w:hint="eastAsia"/>
            <w:lang w:eastAsia="zh-CN"/>
          </w:rPr>
          <w:t>(三)、风险监控与控制</w:t>
        </w:r>
        <w:r>
          <w:tab/>
        </w:r>
        <w:r>
          <w:fldChar w:fldCharType="begin"/>
        </w:r>
        <w:r>
          <w:instrText xml:space="preserve"> PAGEREF _Toc25152 \h </w:instrText>
        </w:r>
        <w:r>
          <w:fldChar w:fldCharType="separate"/>
        </w:r>
        <w:r>
          <w:t>40</w:t>
        </w:r>
        <w:r>
          <w:fldChar w:fldCharType="end"/>
        </w:r>
      </w:hyperlink>
    </w:p>
    <w:p>
      <w:pPr>
        <w:pStyle w:val="TOC1"/>
        <w:tabs>
          <w:tab w:val="right" w:leader="dot" w:pos="8306"/>
        </w:tabs>
      </w:pPr>
      <w:hyperlink w:anchor="_Toc9620" w:history="1">
        <w:r>
          <w:rPr>
            <w:rFonts w:ascii="仿宋" w:eastAsia="仿宋" w:hAnsi="仿宋" w:cs="仿宋" w:hint="eastAsia"/>
            <w:lang w:eastAsia="zh-CN"/>
          </w:rPr>
          <w:t>十、加油站设备项目财务管理</w:t>
        </w:r>
        <w:r>
          <w:tab/>
        </w:r>
        <w:r>
          <w:fldChar w:fldCharType="begin"/>
        </w:r>
        <w:r>
          <w:instrText xml:space="preserve"> PAGEREF _Toc9620 \h </w:instrText>
        </w:r>
        <w:r>
          <w:fldChar w:fldCharType="separate"/>
        </w:r>
        <w:r>
          <w:t>41</w:t>
        </w:r>
        <w:r>
          <w:fldChar w:fldCharType="end"/>
        </w:r>
      </w:hyperlink>
    </w:p>
    <w:p>
      <w:pPr>
        <w:pStyle w:val="TOC2"/>
        <w:tabs>
          <w:tab w:val="right" w:leader="dot" w:pos="8306"/>
        </w:tabs>
      </w:pPr>
      <w:hyperlink w:anchor="_Toc1682" w:history="1">
        <w:r>
          <w:rPr>
            <w:rFonts w:ascii="仿宋" w:eastAsia="仿宋" w:hAnsi="仿宋" w:cs="仿宋" w:hint="eastAsia"/>
            <w:lang w:eastAsia="zh-CN"/>
          </w:rPr>
          <w:t>(一)、资金需求大</w:t>
        </w:r>
        <w:r>
          <w:tab/>
        </w:r>
        <w:r>
          <w:fldChar w:fldCharType="begin"/>
        </w:r>
        <w:r>
          <w:instrText xml:space="preserve"> PAGEREF _Toc1682 \h </w:instrText>
        </w:r>
        <w:r>
          <w:fldChar w:fldCharType="separate"/>
        </w:r>
        <w:r>
          <w:t>41</w:t>
        </w:r>
        <w:r>
          <w:fldChar w:fldCharType="end"/>
        </w:r>
      </w:hyperlink>
    </w:p>
    <w:p>
      <w:pPr>
        <w:pStyle w:val="TOC2"/>
        <w:tabs>
          <w:tab w:val="right" w:leader="dot" w:pos="8306"/>
        </w:tabs>
      </w:pPr>
      <w:hyperlink w:anchor="_Toc22486" w:history="1">
        <w:r>
          <w:rPr>
            <w:rFonts w:ascii="仿宋" w:eastAsia="仿宋" w:hAnsi="仿宋" w:cs="仿宋" w:hint="eastAsia"/>
            <w:lang w:eastAsia="zh-CN"/>
          </w:rPr>
          <w:t>(二)、研发周期长</w:t>
        </w:r>
        <w:r>
          <w:tab/>
        </w:r>
        <w:r>
          <w:fldChar w:fldCharType="begin"/>
        </w:r>
        <w:r>
          <w:instrText xml:space="preserve"> PAGEREF _Toc22486 \h </w:instrText>
        </w:r>
        <w:r>
          <w:fldChar w:fldCharType="separate"/>
        </w:r>
        <w:r>
          <w:t>42</w:t>
        </w:r>
        <w:r>
          <w:fldChar w:fldCharType="end"/>
        </w:r>
      </w:hyperlink>
    </w:p>
    <w:p>
      <w:pPr>
        <w:pStyle w:val="TOC2"/>
        <w:tabs>
          <w:tab w:val="right" w:leader="dot" w:pos="8306"/>
        </w:tabs>
      </w:pPr>
      <w:hyperlink w:anchor="_Toc26562" w:history="1">
        <w:r>
          <w:rPr>
            <w:rFonts w:ascii="仿宋" w:eastAsia="仿宋" w:hAnsi="仿宋" w:cs="仿宋" w:hint="eastAsia"/>
            <w:lang w:eastAsia="zh-CN"/>
          </w:rPr>
          <w:t>(三)、市场风险大</w:t>
        </w:r>
        <w:r>
          <w:tab/>
        </w:r>
        <w:r>
          <w:fldChar w:fldCharType="begin"/>
        </w:r>
        <w:r>
          <w:instrText xml:space="preserve"> PAGEREF _Toc26562 \h </w:instrText>
        </w:r>
        <w:r>
          <w:fldChar w:fldCharType="separate"/>
        </w:r>
        <w:r>
          <w:t>43</w:t>
        </w:r>
        <w:r>
          <w:fldChar w:fldCharType="end"/>
        </w:r>
      </w:hyperlink>
    </w:p>
    <w:p>
      <w:pPr>
        <w:pStyle w:val="TOC2"/>
        <w:tabs>
          <w:tab w:val="right" w:leader="dot" w:pos="8306"/>
        </w:tabs>
      </w:pPr>
      <w:hyperlink w:anchor="_Toc19333" w:history="1">
        <w:r>
          <w:rPr>
            <w:rFonts w:ascii="仿宋" w:eastAsia="仿宋" w:hAnsi="仿宋" w:cs="仿宋" w:hint="eastAsia"/>
            <w:lang w:eastAsia="zh-CN"/>
          </w:rPr>
          <w:t>(四)、利润率高</w:t>
        </w:r>
        <w:r>
          <w:tab/>
        </w:r>
        <w:r>
          <w:fldChar w:fldCharType="begin"/>
        </w:r>
        <w:r>
          <w:instrText xml:space="preserve"> PAGEREF _Toc19333 \h </w:instrText>
        </w:r>
        <w:r>
          <w:fldChar w:fldCharType="separate"/>
        </w:r>
        <w:r>
          <w:t>46</w:t>
        </w:r>
        <w:r>
          <w:fldChar w:fldCharType="end"/>
        </w:r>
      </w:hyperlink>
    </w:p>
    <w:p>
      <w:pPr>
        <w:pStyle w:val="TOC1"/>
        <w:tabs>
          <w:tab w:val="right" w:leader="dot" w:pos="8306"/>
        </w:tabs>
      </w:pPr>
      <w:hyperlink w:anchor="_Toc18836" w:history="1">
        <w:r>
          <w:rPr>
            <w:rFonts w:ascii="仿宋" w:eastAsia="仿宋" w:hAnsi="仿宋" w:cs="仿宋" w:hint="eastAsia"/>
            <w:lang w:eastAsia="zh-CN"/>
          </w:rPr>
          <w:t>十一、加油站设备项目人力资源管理</w:t>
        </w:r>
        <w:r>
          <w:tab/>
        </w:r>
        <w:r>
          <w:fldChar w:fldCharType="begin"/>
        </w:r>
        <w:r>
          <w:instrText xml:space="preserve"> PAGEREF _Toc18836 \h </w:instrText>
        </w:r>
        <w:r>
          <w:fldChar w:fldCharType="separate"/>
        </w:r>
        <w:r>
          <w:t>48</w:t>
        </w:r>
        <w:r>
          <w:fldChar w:fldCharType="end"/>
        </w:r>
      </w:hyperlink>
    </w:p>
    <w:p>
      <w:pPr>
        <w:pStyle w:val="TOC2"/>
        <w:tabs>
          <w:tab w:val="right" w:leader="dot" w:pos="8306"/>
        </w:tabs>
      </w:pPr>
      <w:hyperlink w:anchor="_Toc26514" w:history="1">
        <w:r>
          <w:rPr>
            <w:rFonts w:ascii="仿宋" w:eastAsia="仿宋" w:hAnsi="仿宋" w:cs="仿宋" w:hint="eastAsia"/>
            <w:lang w:eastAsia="zh-CN"/>
          </w:rPr>
          <w:t>(一)、建立健全的预算管理制度</w:t>
        </w:r>
        <w:r>
          <w:tab/>
        </w:r>
        <w:r>
          <w:fldChar w:fldCharType="begin"/>
        </w:r>
        <w:r>
          <w:instrText xml:space="preserve"> PAGEREF _Toc26514 \h </w:instrText>
        </w:r>
        <w:r>
          <w:fldChar w:fldCharType="separate"/>
        </w:r>
        <w:r>
          <w:t>48</w:t>
        </w:r>
        <w:r>
          <w:fldChar w:fldCharType="end"/>
        </w:r>
      </w:hyperlink>
    </w:p>
    <w:p>
      <w:pPr>
        <w:pStyle w:val="TOC2"/>
        <w:tabs>
          <w:tab w:val="right" w:leader="dot" w:pos="8306"/>
        </w:tabs>
      </w:pPr>
      <w:hyperlink w:anchor="_Toc18568" w:history="1">
        <w:r>
          <w:rPr>
            <w:rFonts w:ascii="仿宋" w:eastAsia="仿宋" w:hAnsi="仿宋" w:cs="仿宋" w:hint="eastAsia"/>
            <w:lang w:eastAsia="zh-CN"/>
          </w:rPr>
          <w:t>(二)、加强资金流动监控</w:t>
        </w:r>
        <w:r>
          <w:tab/>
        </w:r>
        <w:r>
          <w:fldChar w:fldCharType="begin"/>
        </w:r>
        <w:r>
          <w:instrText xml:space="preserve"> PAGEREF _Toc18568 \h </w:instrText>
        </w:r>
        <w:r>
          <w:fldChar w:fldCharType="separate"/>
        </w:r>
        <w:r>
          <w:t>50</w:t>
        </w:r>
        <w:r>
          <w:fldChar w:fldCharType="end"/>
        </w:r>
      </w:hyperlink>
    </w:p>
    <w:p>
      <w:pPr>
        <w:pStyle w:val="TOC2"/>
        <w:tabs>
          <w:tab w:val="right" w:leader="dot" w:pos="8306"/>
        </w:tabs>
      </w:pPr>
      <w:hyperlink w:anchor="_Toc10883" w:history="1">
        <w:r>
          <w:rPr>
            <w:rFonts w:ascii="仿宋" w:eastAsia="仿宋" w:hAnsi="仿宋" w:cs="仿宋" w:hint="eastAsia"/>
            <w:lang w:eastAsia="zh-CN"/>
          </w:rPr>
          <w:t>(三)、制定完善的风险控制机制</w:t>
        </w:r>
        <w:r>
          <w:tab/>
        </w:r>
        <w:r>
          <w:fldChar w:fldCharType="begin"/>
        </w:r>
        <w:r>
          <w:instrText xml:space="preserve"> PAGEREF _Toc10883 \h </w:instrText>
        </w:r>
        <w:r>
          <w:fldChar w:fldCharType="separate"/>
        </w:r>
        <w:r>
          <w:t>51</w:t>
        </w:r>
        <w:r>
          <w:fldChar w:fldCharType="end"/>
        </w:r>
      </w:hyperlink>
    </w:p>
    <w:p>
      <w:pPr>
        <w:pStyle w:val="TOC2"/>
        <w:tabs>
          <w:tab w:val="right" w:leader="dot" w:pos="8306"/>
        </w:tabs>
      </w:pPr>
      <w:hyperlink w:anchor="_Toc5360" w:history="1">
        <w:r>
          <w:rPr>
            <w:rFonts w:ascii="仿宋" w:eastAsia="仿宋" w:hAnsi="仿宋" w:cs="仿宋" w:hint="eastAsia"/>
            <w:lang w:eastAsia="zh-CN"/>
          </w:rPr>
          <w:t>(四)、优化成本管理</w:t>
        </w:r>
        <w:r>
          <w:tab/>
        </w:r>
        <w:r>
          <w:fldChar w:fldCharType="begin"/>
        </w:r>
        <w:r>
          <w:instrText xml:space="preserve"> PAGEREF _Toc5360 \h </w:instrText>
        </w:r>
        <w:r>
          <w:fldChar w:fldCharType="separate"/>
        </w:r>
        <w:r>
          <w:t>52</w:t>
        </w:r>
        <w:r>
          <w:fldChar w:fldCharType="end"/>
        </w:r>
      </w:hyperlink>
    </w:p>
    <w:p>
      <w:pPr>
        <w:pStyle w:val="TOC1"/>
        <w:tabs>
          <w:tab w:val="right" w:leader="dot" w:pos="8306"/>
        </w:tabs>
      </w:pPr>
      <w:hyperlink w:anchor="_Toc1981" w:history="1">
        <w:r>
          <w:rPr>
            <w:rFonts w:ascii="仿宋" w:eastAsia="仿宋" w:hAnsi="仿宋" w:cs="仿宋" w:hint="eastAsia"/>
            <w:lang w:eastAsia="zh-CN"/>
          </w:rPr>
          <w:t>十二、加油站设备项目计划安排</w:t>
        </w:r>
        <w:r>
          <w:tab/>
        </w:r>
        <w:r>
          <w:fldChar w:fldCharType="begin"/>
        </w:r>
        <w:r>
          <w:instrText xml:space="preserve"> PAGEREF _Toc1981 \h </w:instrText>
        </w:r>
        <w:r>
          <w:fldChar w:fldCharType="separate"/>
        </w:r>
        <w:r>
          <w:t>53</w:t>
        </w:r>
        <w:r>
          <w:fldChar w:fldCharType="end"/>
        </w:r>
      </w:hyperlink>
    </w:p>
    <w:p>
      <w:pPr>
        <w:pStyle w:val="TOC2"/>
        <w:tabs>
          <w:tab w:val="right" w:leader="dot" w:pos="8306"/>
        </w:tabs>
      </w:pPr>
      <w:hyperlink w:anchor="_Toc12171" w:history="1">
        <w:r>
          <w:rPr>
            <w:rFonts w:ascii="仿宋" w:eastAsia="仿宋" w:hAnsi="仿宋" w:cs="仿宋" w:hint="eastAsia"/>
            <w:lang w:eastAsia="zh-CN"/>
          </w:rPr>
          <w:t>(一)、建设周期</w:t>
        </w:r>
        <w:r>
          <w:tab/>
        </w:r>
        <w:r>
          <w:fldChar w:fldCharType="begin"/>
        </w:r>
        <w:r>
          <w:instrText xml:space="preserve"> PAGEREF _Toc12171 \h </w:instrText>
        </w:r>
        <w:r>
          <w:fldChar w:fldCharType="separate"/>
        </w:r>
        <w:r>
          <w:t>53</w:t>
        </w:r>
        <w:r>
          <w:fldChar w:fldCharType="end"/>
        </w:r>
      </w:hyperlink>
    </w:p>
    <w:p>
      <w:pPr>
        <w:pStyle w:val="TOC2"/>
        <w:tabs>
          <w:tab w:val="right" w:leader="dot" w:pos="8306"/>
        </w:tabs>
      </w:pPr>
      <w:hyperlink w:anchor="_Toc13356" w:history="1">
        <w:r>
          <w:rPr>
            <w:rFonts w:ascii="仿宋" w:eastAsia="仿宋" w:hAnsi="仿宋" w:cs="仿宋" w:hint="eastAsia"/>
            <w:lang w:eastAsia="zh-CN"/>
          </w:rPr>
          <w:t>(二)、建设进度</w:t>
        </w:r>
        <w:r>
          <w:tab/>
        </w:r>
        <w:r>
          <w:fldChar w:fldCharType="begin"/>
        </w:r>
        <w:r>
          <w:instrText xml:space="preserve"> PAGEREF _Toc13356 \h </w:instrText>
        </w:r>
        <w:r>
          <w:fldChar w:fldCharType="separate"/>
        </w:r>
        <w:r>
          <w:t>54</w:t>
        </w:r>
        <w:r>
          <w:fldChar w:fldCharType="end"/>
        </w:r>
      </w:hyperlink>
    </w:p>
    <w:p>
      <w:pPr>
        <w:pStyle w:val="TOC2"/>
        <w:tabs>
          <w:tab w:val="right" w:leader="dot" w:pos="8306"/>
        </w:tabs>
      </w:pPr>
      <w:hyperlink w:anchor="_Toc31772" w:history="1">
        <w:r>
          <w:rPr>
            <w:rFonts w:ascii="仿宋" w:eastAsia="仿宋" w:hAnsi="仿宋" w:cs="仿宋" w:hint="eastAsia"/>
            <w:lang w:eastAsia="zh-CN"/>
          </w:rPr>
          <w:t>(三)、进度安排注意事项</w:t>
        </w:r>
        <w:r>
          <w:tab/>
        </w:r>
        <w:r>
          <w:fldChar w:fldCharType="begin"/>
        </w:r>
        <w:r>
          <w:instrText xml:space="preserve"> PAGEREF _Toc31772 \h </w:instrText>
        </w:r>
        <w:r>
          <w:fldChar w:fldCharType="separate"/>
        </w:r>
        <w:r>
          <w:t>55</w:t>
        </w:r>
        <w:r>
          <w:fldChar w:fldCharType="end"/>
        </w:r>
      </w:hyperlink>
    </w:p>
    <w:p>
      <w:pPr>
        <w:pStyle w:val="TOC2"/>
        <w:tabs>
          <w:tab w:val="right" w:leader="dot" w:pos="8306"/>
        </w:tabs>
      </w:pPr>
      <w:hyperlink w:anchor="_Toc1283" w:history="1">
        <w:r>
          <w:rPr>
            <w:rFonts w:ascii="仿宋" w:eastAsia="仿宋" w:hAnsi="仿宋" w:cs="仿宋" w:hint="eastAsia"/>
            <w:lang w:eastAsia="zh-CN"/>
          </w:rPr>
          <w:t>(四)、人力资源配置</w:t>
        </w:r>
        <w:r>
          <w:tab/>
        </w:r>
        <w:r>
          <w:fldChar w:fldCharType="begin"/>
        </w:r>
        <w:r>
          <w:instrText xml:space="preserve"> PAGEREF _Toc1283 \h </w:instrText>
        </w:r>
        <w:r>
          <w:fldChar w:fldCharType="separate"/>
        </w:r>
        <w:r>
          <w:t>57</w:t>
        </w:r>
        <w:r>
          <w:fldChar w:fldCharType="end"/>
        </w:r>
      </w:hyperlink>
    </w:p>
    <w:p>
      <w:pPr>
        <w:pStyle w:val="TOC1"/>
        <w:tabs>
          <w:tab w:val="right" w:leader="dot" w:pos="8306"/>
        </w:tabs>
      </w:pPr>
      <w:hyperlink w:anchor="_Toc24983" w:history="1">
        <w:r>
          <w:rPr>
            <w:rFonts w:ascii="仿宋" w:eastAsia="仿宋" w:hAnsi="仿宋" w:cs="仿宋" w:hint="eastAsia"/>
            <w:lang w:eastAsia="zh-CN"/>
          </w:rPr>
          <w:t>十三、营销与推广策略</w:t>
        </w:r>
        <w:r>
          <w:tab/>
        </w:r>
        <w:r>
          <w:fldChar w:fldCharType="begin"/>
        </w:r>
        <w:r>
          <w:instrText xml:space="preserve"> PAGEREF _Toc24983 \h </w:instrText>
        </w:r>
        <w:r>
          <w:fldChar w:fldCharType="separate"/>
        </w:r>
        <w:r>
          <w:t>57</w:t>
        </w:r>
        <w:r>
          <w:fldChar w:fldCharType="end"/>
        </w:r>
      </w:hyperlink>
    </w:p>
    <w:p>
      <w:pPr>
        <w:pStyle w:val="TOC2"/>
        <w:tabs>
          <w:tab w:val="right" w:leader="dot" w:pos="8306"/>
        </w:tabs>
      </w:pPr>
      <w:hyperlink w:anchor="_Toc22959" w:history="1">
        <w:r>
          <w:rPr>
            <w:rFonts w:ascii="仿宋" w:eastAsia="仿宋" w:hAnsi="仿宋" w:cs="仿宋" w:hint="eastAsia"/>
            <w:lang w:eastAsia="zh-CN"/>
          </w:rPr>
          <w:t>(一)、产品/服务定位与特点</w:t>
        </w:r>
        <w:r>
          <w:tab/>
        </w:r>
        <w:r>
          <w:fldChar w:fldCharType="begin"/>
        </w:r>
        <w:r>
          <w:instrText xml:space="preserve"> PAGEREF _Toc22959 \h </w:instrText>
        </w:r>
        <w:r>
          <w:fldChar w:fldCharType="separate"/>
        </w:r>
        <w:r>
          <w:t>57</w:t>
        </w:r>
        <w:r>
          <w:fldChar w:fldCharType="end"/>
        </w:r>
      </w:hyperlink>
    </w:p>
    <w:p>
      <w:pPr>
        <w:pStyle w:val="TOC2"/>
        <w:tabs>
          <w:tab w:val="right" w:leader="dot" w:pos="8306"/>
        </w:tabs>
      </w:pPr>
      <w:hyperlink w:anchor="_Toc11481" w:history="1">
        <w:r>
          <w:rPr>
            <w:rFonts w:ascii="仿宋" w:eastAsia="仿宋" w:hAnsi="仿宋" w:cs="仿宋" w:hint="eastAsia"/>
            <w:lang w:eastAsia="zh-CN"/>
          </w:rPr>
          <w:t>(二)、市场定位与竞争分析</w:t>
        </w:r>
        <w:r>
          <w:tab/>
        </w:r>
        <w:r>
          <w:fldChar w:fldCharType="begin"/>
        </w:r>
        <w:r>
          <w:instrText xml:space="preserve"> PAGEREF _Toc11481 \h </w:instrText>
        </w:r>
        <w:r>
          <w:fldChar w:fldCharType="separate"/>
        </w:r>
        <w:r>
          <w:t>59</w:t>
        </w:r>
        <w:r>
          <w:fldChar w:fldCharType="end"/>
        </w:r>
      </w:hyperlink>
    </w:p>
    <w:p>
      <w:pPr>
        <w:pStyle w:val="TOC2"/>
        <w:tabs>
          <w:tab w:val="right" w:leader="dot" w:pos="8306"/>
        </w:tabs>
      </w:pPr>
      <w:hyperlink w:anchor="_Toc4660" w:history="1">
        <w:r>
          <w:rPr>
            <w:rFonts w:ascii="仿宋" w:eastAsia="仿宋" w:hAnsi="仿宋" w:cs="仿宋" w:hint="eastAsia"/>
            <w:lang w:eastAsia="zh-CN"/>
          </w:rPr>
          <w:t>(三)、营销渠道与策略</w:t>
        </w:r>
        <w:r>
          <w:tab/>
        </w:r>
        <w:r>
          <w:fldChar w:fldCharType="begin"/>
        </w:r>
        <w:r>
          <w:instrText xml:space="preserve"> PAGEREF _Toc4660 \h </w:instrText>
        </w:r>
        <w:r>
          <w:fldChar w:fldCharType="separate"/>
        </w:r>
        <w:r>
          <w:t>60</w:t>
        </w:r>
        <w:r>
          <w:fldChar w:fldCharType="end"/>
        </w:r>
      </w:hyperlink>
    </w:p>
    <w:p>
      <w:pPr>
        <w:pStyle w:val="TOC2"/>
        <w:tabs>
          <w:tab w:val="right" w:leader="dot" w:pos="8306"/>
        </w:tabs>
      </w:pPr>
      <w:hyperlink w:anchor="_Toc21002" w:history="1">
        <w:r>
          <w:rPr>
            <w:rFonts w:ascii="仿宋" w:eastAsia="仿宋" w:hAnsi="仿宋" w:cs="仿宋" w:hint="eastAsia"/>
            <w:lang w:eastAsia="zh-CN"/>
          </w:rPr>
          <w:t>(四)、推广与宣传活动</w:t>
        </w:r>
        <w:r>
          <w:tab/>
        </w:r>
        <w:r>
          <w:fldChar w:fldCharType="begin"/>
        </w:r>
        <w:r>
          <w:instrText xml:space="preserve"> PAGEREF _Toc21002 \h </w:instrText>
        </w:r>
        <w:r>
          <w:fldChar w:fldCharType="separate"/>
        </w:r>
        <w:r>
          <w:t>61</w:t>
        </w:r>
        <w:r>
          <w:fldChar w:fldCharType="end"/>
        </w:r>
      </w:hyperlink>
    </w:p>
    <w:p>
      <w:pPr>
        <w:pStyle w:val="TOC1"/>
        <w:tabs>
          <w:tab w:val="right" w:leader="dot" w:pos="8306"/>
        </w:tabs>
      </w:pPr>
      <w:hyperlink w:anchor="_Toc23940" w:history="1">
        <w:r>
          <w:rPr>
            <w:rFonts w:ascii="仿宋" w:eastAsia="仿宋" w:hAnsi="仿宋" w:cs="仿宋" w:hint="eastAsia"/>
            <w:lang w:eastAsia="zh-CN"/>
          </w:rPr>
          <w:t>十四、加油站设备项目工程方案分析</w:t>
        </w:r>
        <w:r>
          <w:tab/>
        </w:r>
        <w:r>
          <w:fldChar w:fldCharType="begin"/>
        </w:r>
        <w:r>
          <w:instrText xml:space="preserve"> PAGEREF _Toc23940 \h </w:instrText>
        </w:r>
        <w:r>
          <w:fldChar w:fldCharType="separate"/>
        </w:r>
        <w:r>
          <w:t>66</w:t>
        </w:r>
        <w:r>
          <w:fldChar w:fldCharType="end"/>
        </w:r>
      </w:hyperlink>
    </w:p>
    <w:p>
      <w:pPr>
        <w:pStyle w:val="TOC2"/>
        <w:tabs>
          <w:tab w:val="right" w:leader="dot" w:pos="8306"/>
        </w:tabs>
      </w:pPr>
      <w:hyperlink w:anchor="_Toc18964" w:history="1">
        <w:r>
          <w:rPr>
            <w:rFonts w:ascii="仿宋" w:eastAsia="仿宋" w:hAnsi="仿宋" w:cs="仿宋" w:hint="eastAsia"/>
            <w:lang w:eastAsia="zh-CN"/>
          </w:rPr>
          <w:t>(一)、建筑工程设计原则</w:t>
        </w:r>
        <w:r>
          <w:tab/>
        </w:r>
        <w:r>
          <w:fldChar w:fldCharType="begin"/>
        </w:r>
        <w:r>
          <w:instrText xml:space="preserve"> PAGEREF _Toc18964 \h </w:instrText>
        </w:r>
        <w:r>
          <w:fldChar w:fldCharType="separate"/>
        </w:r>
        <w:r>
          <w:t>66</w:t>
        </w:r>
        <w:r>
          <w:fldChar w:fldCharType="end"/>
        </w:r>
      </w:hyperlink>
    </w:p>
    <w:p>
      <w:pPr>
        <w:pStyle w:val="TOC2"/>
        <w:tabs>
          <w:tab w:val="right" w:leader="dot" w:pos="8306"/>
        </w:tabs>
      </w:pPr>
      <w:hyperlink w:anchor="_Toc18330" w:history="1">
        <w:r>
          <w:rPr>
            <w:rFonts w:ascii="仿宋" w:eastAsia="仿宋" w:hAnsi="仿宋" w:cs="仿宋" w:hint="eastAsia"/>
            <w:lang w:eastAsia="zh-CN"/>
          </w:rPr>
          <w:t>(二)、土建工程建设指标</w:t>
        </w:r>
        <w:r>
          <w:tab/>
        </w:r>
        <w:r>
          <w:fldChar w:fldCharType="begin"/>
        </w:r>
        <w:r>
          <w:instrText xml:space="preserve"> PAGEREF _Toc18330 \h </w:instrText>
        </w:r>
        <w:r>
          <w:fldChar w:fldCharType="separate"/>
        </w:r>
        <w:r>
          <w:t>70</w:t>
        </w:r>
        <w:r>
          <w:fldChar w:fldCharType="end"/>
        </w:r>
      </w:hyperlink>
    </w:p>
    <w:p>
      <w:pPr>
        <w:pStyle w:val="TOC1"/>
        <w:tabs>
          <w:tab w:val="right" w:leader="dot" w:pos="8306"/>
        </w:tabs>
      </w:pPr>
      <w:hyperlink w:anchor="_Toc29913" w:history="1">
        <w:r>
          <w:rPr>
            <w:rFonts w:ascii="仿宋" w:eastAsia="仿宋" w:hAnsi="仿宋" w:cs="仿宋" w:hint="eastAsia"/>
            <w:lang w:eastAsia="zh-CN"/>
          </w:rPr>
          <w:t>十五、加油站设备项目实施时间节点</w:t>
        </w:r>
        <w:r>
          <w:tab/>
        </w:r>
        <w:r>
          <w:fldChar w:fldCharType="begin"/>
        </w:r>
        <w:r>
          <w:instrText xml:space="preserve"> PAGEREF _Toc29913 \h </w:instrText>
        </w:r>
        <w:r>
          <w:fldChar w:fldCharType="separate"/>
        </w:r>
        <w:r>
          <w:t>71</w:t>
        </w:r>
        <w:r>
          <w:fldChar w:fldCharType="end"/>
        </w:r>
      </w:hyperlink>
    </w:p>
    <w:p>
      <w:pPr>
        <w:pStyle w:val="TOC2"/>
        <w:tabs>
          <w:tab w:val="right" w:leader="dot" w:pos="8306"/>
        </w:tabs>
      </w:pPr>
      <w:hyperlink w:anchor="_Toc27995" w:history="1">
        <w:r>
          <w:rPr>
            <w:rFonts w:ascii="仿宋" w:eastAsia="仿宋" w:hAnsi="仿宋" w:cs="仿宋" w:hint="eastAsia"/>
            <w:lang w:eastAsia="zh-CN"/>
          </w:rPr>
          <w:t>(一)、加油站设备项目启动阶段时间节点</w:t>
        </w:r>
        <w:r>
          <w:tab/>
        </w:r>
        <w:r>
          <w:fldChar w:fldCharType="begin"/>
        </w:r>
        <w:r>
          <w:instrText xml:space="preserve"> PAGEREF _Toc27995 \h </w:instrText>
        </w:r>
        <w:r>
          <w:fldChar w:fldCharType="separate"/>
        </w:r>
        <w:r>
          <w:t>71</w:t>
        </w:r>
        <w:r>
          <w:fldChar w:fldCharType="end"/>
        </w:r>
      </w:hyperlink>
    </w:p>
    <w:p>
      <w:pPr>
        <w:pStyle w:val="TOC2"/>
        <w:tabs>
          <w:tab w:val="right" w:leader="dot" w:pos="8306"/>
        </w:tabs>
      </w:pPr>
      <w:hyperlink w:anchor="_Toc28170" w:history="1">
        <w:r>
          <w:rPr>
            <w:rFonts w:ascii="仿宋" w:eastAsia="仿宋" w:hAnsi="仿宋" w:cs="仿宋" w:hint="eastAsia"/>
            <w:lang w:eastAsia="zh-CN"/>
          </w:rPr>
          <w:t>(二)、加油站设备项目执行阶段时间节点</w:t>
        </w:r>
        <w:r>
          <w:tab/>
        </w:r>
        <w:r>
          <w:fldChar w:fldCharType="begin"/>
        </w:r>
        <w:r>
          <w:instrText xml:space="preserve"> PAGEREF _Toc28170 \h </w:instrText>
        </w:r>
        <w:r>
          <w:fldChar w:fldCharType="separate"/>
        </w:r>
        <w:r>
          <w:t>73</w:t>
        </w:r>
        <w:r>
          <w:fldChar w:fldCharType="end"/>
        </w:r>
      </w:hyperlink>
    </w:p>
    <w:p>
      <w:pPr>
        <w:pStyle w:val="TOC2"/>
        <w:tabs>
          <w:tab w:val="right" w:leader="dot" w:pos="8306"/>
        </w:tabs>
      </w:pPr>
      <w:hyperlink w:anchor="_Toc11401" w:history="1">
        <w:r>
          <w:rPr>
            <w:rFonts w:ascii="仿宋" w:eastAsia="仿宋" w:hAnsi="仿宋" w:cs="仿宋" w:hint="eastAsia"/>
            <w:lang w:eastAsia="zh-CN"/>
          </w:rPr>
          <w:t>(三)、加油站设备项目完成阶段时间节点</w:t>
        </w:r>
        <w:r>
          <w:tab/>
        </w:r>
        <w:r>
          <w:fldChar w:fldCharType="begin"/>
        </w:r>
        <w:r>
          <w:instrText xml:space="preserve"> PAGEREF _Toc11401 \h </w:instrText>
        </w:r>
        <w:r>
          <w:fldChar w:fldCharType="separate"/>
        </w:r>
        <w:r>
          <w:t>74</w:t>
        </w:r>
        <w:r>
          <w:fldChar w:fldCharType="end"/>
        </w:r>
      </w:hyperlink>
    </w:p>
    <w:p>
      <w:pPr>
        <w:pStyle w:val="TOC1"/>
        <w:tabs>
          <w:tab w:val="right" w:leader="dot" w:pos="8306"/>
        </w:tabs>
      </w:pPr>
      <w:hyperlink w:anchor="_Toc29139" w:history="1">
        <w:r>
          <w:rPr>
            <w:rFonts w:ascii="仿宋" w:eastAsia="仿宋" w:hAnsi="仿宋" w:cs="仿宋" w:hint="eastAsia"/>
            <w:lang w:eastAsia="zh-CN"/>
          </w:rPr>
          <w:t>十六、加油站设备项目变更管理</w:t>
        </w:r>
        <w:r>
          <w:tab/>
        </w:r>
        <w:r>
          <w:fldChar w:fldCharType="begin"/>
        </w:r>
        <w:r>
          <w:instrText xml:space="preserve"> PAGEREF _Toc29139 \h </w:instrText>
        </w:r>
        <w:r>
          <w:fldChar w:fldCharType="separate"/>
        </w:r>
        <w:r>
          <w:t>75</w:t>
        </w:r>
        <w:r>
          <w:fldChar w:fldCharType="end"/>
        </w:r>
      </w:hyperlink>
    </w:p>
    <w:p>
      <w:pPr>
        <w:pStyle w:val="TOC2"/>
        <w:tabs>
          <w:tab w:val="right" w:leader="dot" w:pos="8306"/>
        </w:tabs>
      </w:pPr>
      <w:hyperlink w:anchor="_Toc6226" w:history="1">
        <w:r>
          <w:rPr>
            <w:rFonts w:ascii="仿宋" w:eastAsia="仿宋" w:hAnsi="仿宋" w:cs="仿宋" w:hint="eastAsia"/>
            <w:lang w:eastAsia="zh-CN"/>
          </w:rPr>
          <w:t>(一)、变更申请与评估</w:t>
        </w:r>
        <w:r>
          <w:tab/>
        </w:r>
        <w:r>
          <w:fldChar w:fldCharType="begin"/>
        </w:r>
        <w:r>
          <w:instrText xml:space="preserve"> PAGEREF _Toc6226 \h </w:instrText>
        </w:r>
        <w:r>
          <w:fldChar w:fldCharType="separate"/>
        </w:r>
        <w:r>
          <w:t>75</w:t>
        </w:r>
        <w:r>
          <w:fldChar w:fldCharType="end"/>
        </w:r>
      </w:hyperlink>
    </w:p>
    <w:p>
      <w:pPr>
        <w:pStyle w:val="TOC2"/>
        <w:tabs>
          <w:tab w:val="right" w:leader="dot" w:pos="8306"/>
        </w:tabs>
      </w:pPr>
      <w:hyperlink w:anchor="_Toc6064" w:history="1">
        <w:r>
          <w:rPr>
            <w:rFonts w:ascii="仿宋" w:eastAsia="仿宋" w:hAnsi="仿宋" w:cs="仿宋" w:hint="eastAsia"/>
            <w:lang w:eastAsia="zh-CN"/>
          </w:rPr>
          <w:t>(二)、变更实施与控制</w:t>
        </w:r>
        <w:r>
          <w:tab/>
        </w:r>
        <w:r>
          <w:fldChar w:fldCharType="begin"/>
        </w:r>
        <w:r>
          <w:instrText xml:space="preserve"> PAGEREF _Toc6064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92"/>
      <w:r>
        <w:rPr>
          <w:rFonts w:ascii="仿宋" w:eastAsia="仿宋" w:hAnsi="仿宋" w:cs="仿宋" w:hint="eastAsia"/>
          <w:sz w:val="28"/>
          <w:lang w:eastAsia="zh-CN"/>
        </w:rPr>
        <w:t>一、加油站设备项目建设单位说明</w:t>
      </w:r>
      <w:bookmarkEnd w:id="2"/>
    </w:p>
    <w:p>
      <w:pPr>
        <w:pStyle w:val="Heading2"/>
        <w:rPr>
          <w:rFonts w:ascii="仿宋" w:eastAsia="仿宋" w:hAnsi="仿宋" w:cs="仿宋" w:hint="eastAsia"/>
          <w:lang w:eastAsia="zh-CN"/>
        </w:rPr>
      </w:pPr>
      <w:bookmarkStart w:id="3" w:name="_Toc17343"/>
      <w:r>
        <w:rPr>
          <w:rFonts w:ascii="仿宋" w:eastAsia="仿宋" w:hAnsi="仿宋" w:cs="仿宋" w:hint="eastAsia"/>
          <w:lang w:eastAsia="zh-CN"/>
        </w:rPr>
        <w:t>(一)、加油站设备项目承办单位基本情况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5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油站设备项目承办单位的XXXX，我们着眼于实现可持续的经济效益。通过技术创新和解决方案的提供，公司预计在加油站设备项目执行期间将获得可观的收入增长。这一收入来源主要包括加油站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同时，我们注重成本控制和效率提升，以确保加油站设备项目的可持续盈利。透过精细的管理和资源优化，公司期望实现加油站设备项目利润最大化。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油站设备项目实施进行全面的投资评估，包括加油站设备项目启动阶段的资金投入和后续运营成本。通过对加油站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加油站设备项目实施过程中具备足够的资金流动性，公司将进行详尽的现金流分析。这包括资金需求的合理预测、加油站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297"/>
      <w:r>
        <w:rPr>
          <w:rFonts w:ascii="仿宋" w:eastAsia="仿宋" w:hAnsi="仿宋" w:cs="仿宋" w:hint="eastAsia"/>
          <w:sz w:val="28"/>
          <w:lang w:eastAsia="zh-CN"/>
        </w:rPr>
        <w:t>二、加油站设备项目建设背景及必要性分析</w:t>
      </w:r>
      <w:bookmarkEnd w:id="5"/>
    </w:p>
    <w:p>
      <w:pPr>
        <w:pStyle w:val="Heading2"/>
        <w:rPr>
          <w:rFonts w:ascii="仿宋" w:eastAsia="仿宋" w:hAnsi="仿宋" w:cs="仿宋" w:hint="eastAsia"/>
          <w:lang w:eastAsia="zh-CN"/>
        </w:rPr>
      </w:pPr>
      <w:bookmarkStart w:id="6" w:name="_Toc2957"/>
      <w:r>
        <w:rPr>
          <w:rFonts w:ascii="仿宋" w:eastAsia="仿宋" w:hAnsi="仿宋" w:cs="仿宋" w:hint="eastAsia"/>
          <w:lang w:eastAsia="zh-CN"/>
        </w:rPr>
        <w:t>(一)、加油站设备项目背景分析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油站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油站设备项目在这个潮流中的定位。同时，我们将关注行业内涌现的新兴机遇，以便加油站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油站设备项目提供了强大的发展动力。我们将聚焦于行业内最新的技术发展趋势，包括但不限于人工智能、大数据分析、物联网等领域。通过深度的技术研究，我们将确保加油站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油站设备项目发展的源泉。我们将投入更多的精力对市场需求进行深入剖析，超越表面的需求，深入挖掘潜在的市场痛点和机遇。通过对市场需求的细致了解，加油站设备项目将更有针对性地设计解决方案，满足市场的多样化需求，从而更好地促进加油站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油站设备项目战略至关重要。我们将对竞争态势进行更为深入的分析，包括但不限于市场份额、产品特点、客户满意度等多个维度。通过深度的竞争分析，加油站设备项目将能够更准确地把握市场脉搏，制定具有竞争力的加油站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油站设备项目的发展具有直接的影响。我们将进行更为全面的法规和政策分析，了解行业发展中的潜在法律风险和合规挑战。通过充分了解和遵守相关法规，加油站设备项目将确保在法律框架内合法合规运营，为加油站设备项目的稳健发展提供有力支持。</w:t>
      </w:r>
    </w:p>
    <w:p>
      <w:pPr>
        <w:pStyle w:val="Heading2"/>
        <w:ind w:firstLine="560" w:firstLineChars="200"/>
        <w:rPr>
          <w:rFonts w:ascii="仿宋" w:eastAsia="仿宋" w:hAnsi="仿宋" w:cs="仿宋" w:hint="eastAsia"/>
          <w:sz w:val="28"/>
          <w:lang w:eastAsia="zh-CN"/>
        </w:rPr>
      </w:pPr>
      <w:bookmarkStart w:id="7" w:name="_Toc7034"/>
      <w:r>
        <w:rPr>
          <w:rFonts w:ascii="仿宋" w:eastAsia="仿宋" w:hAnsi="仿宋" w:cs="仿宋" w:hint="eastAsia"/>
          <w:sz w:val="28"/>
          <w:lang w:eastAsia="zh-CN"/>
        </w:rPr>
        <w:t>(二)、加油站设备项目建设必要性分析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加油站设备项目建设的迫切性源于对行业发展趋势的深刻洞察。我们正处于一个行业变革的时代，科技创新、数字化转型成为企业发展的关键动力。加油站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建设不仅仅是为了跟上潮流，更是为了通过技术创新推动企业的持续发展。通过引入先进的技术和解决方案，加油站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油站设备项目的建设成为必然选择，通过提高产品质量、拓展服务领域，从而在竞争中获得更多的机会。加油站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油站设备项目建设的必要性体现在对客户需求更精准的满足。通过加油站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加油站设备项目建设的背后是对企业持续创新的追求。只有通过不断创新，企业才能在竞争中立于不败之地。加油站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316"/>
      <w:r>
        <w:rPr>
          <w:rFonts w:ascii="仿宋" w:eastAsia="仿宋" w:hAnsi="仿宋" w:cs="仿宋" w:hint="eastAsia"/>
          <w:sz w:val="28"/>
          <w:lang w:eastAsia="zh-CN"/>
        </w:rPr>
        <w:t>三、加油站设备项目土建工程</w:t>
      </w:r>
      <w:bookmarkEnd w:id="8"/>
    </w:p>
    <w:p>
      <w:pPr>
        <w:pStyle w:val="Heading2"/>
        <w:rPr>
          <w:rFonts w:ascii="仿宋" w:eastAsia="仿宋" w:hAnsi="仿宋" w:cs="仿宋" w:hint="eastAsia"/>
          <w:lang w:eastAsia="zh-CN"/>
        </w:rPr>
      </w:pPr>
      <w:bookmarkStart w:id="9" w:name="_Toc69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在加油站设备项目的建筑工程设计中，我们将秉承一系列重要的设计原则，以确保加油站设备项目建筑在功能、美观、可持续性等方面达到最佳效果。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首要原则是确保建筑的功能性得到最大化的发挥。我们将充分理解加油站设备项目的实际需求，合理布局各个功能区域，保证建筑在满足业务需求的同时，提供高效的工作环境。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在建筑设计中，我们将综合考虑建设和运营成本。通过精细的经济效益分析，确保设计方案在高效利用资源的同时，对加油站设备项目的长期盈利能力有积极的贡献。</w:t>
      </w:r>
    </w:p>
    <w:p>
      <w:pPr>
        <w:pStyle w:val="Heading2"/>
        <w:ind w:firstLine="560" w:firstLineChars="200"/>
        <w:rPr>
          <w:rFonts w:ascii="仿宋" w:eastAsia="仿宋" w:hAnsi="仿宋" w:cs="仿宋" w:hint="eastAsia"/>
          <w:sz w:val="28"/>
          <w:lang w:eastAsia="zh-CN"/>
        </w:rPr>
      </w:pPr>
      <w:bookmarkStart w:id="10" w:name="_Toc174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土建工程设计中，我们将精准设定设计年限，结合加油站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油站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5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加油站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油站设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油站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64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本期工程加油站设备项目预计总建筑面积XXX平方米，其中：计容建筑面积XXX平方米，计划建筑工程投资XX万元，占加油站设备项目总投资的XX%。</w:t>
      </w:r>
    </w:p>
    <w:p>
      <w:pPr>
        <w:pStyle w:val="Heading1"/>
        <w:ind w:firstLine="560" w:firstLineChars="200"/>
        <w:rPr>
          <w:rFonts w:ascii="仿宋" w:eastAsia="仿宋" w:hAnsi="仿宋" w:cs="仿宋" w:hint="eastAsia"/>
          <w:sz w:val="28"/>
          <w:lang w:eastAsia="zh-CN"/>
        </w:rPr>
      </w:pPr>
      <w:bookmarkStart w:id="13" w:name="_Toc26036"/>
      <w:r>
        <w:rPr>
          <w:rFonts w:ascii="仿宋" w:eastAsia="仿宋" w:hAnsi="仿宋" w:cs="仿宋" w:hint="eastAsia"/>
          <w:sz w:val="28"/>
          <w:lang w:eastAsia="zh-CN"/>
        </w:rPr>
        <w:t>四、加油站设备项目选址可行性分析</w:t>
      </w:r>
      <w:bookmarkEnd w:id="13"/>
    </w:p>
    <w:p>
      <w:pPr>
        <w:pStyle w:val="Heading2"/>
        <w:rPr>
          <w:rFonts w:ascii="仿宋" w:eastAsia="仿宋" w:hAnsi="仿宋" w:cs="仿宋" w:hint="eastAsia"/>
          <w:lang w:eastAsia="zh-CN"/>
        </w:rPr>
      </w:pPr>
      <w:bookmarkStart w:id="14" w:name="_Toc19576"/>
      <w:r>
        <w:rPr>
          <w:rFonts w:ascii="仿宋" w:eastAsia="仿宋" w:hAnsi="仿宋" w:cs="仿宋" w:hint="eastAsia"/>
          <w:lang w:eastAsia="zh-CN"/>
        </w:rPr>
        <w:t>(一)、加油站设备项目选址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该加油站设备项目选址位于XX省XX市XX区XXX街道</w:t>
      </w:r>
    </w:p>
    <w:p>
      <w:pPr>
        <w:pStyle w:val="Heading2"/>
        <w:ind w:firstLine="560" w:firstLineChars="200"/>
        <w:rPr>
          <w:rFonts w:ascii="仿宋" w:eastAsia="仿宋" w:hAnsi="仿宋" w:cs="仿宋" w:hint="eastAsia"/>
          <w:sz w:val="28"/>
          <w:lang w:eastAsia="zh-CN"/>
        </w:rPr>
      </w:pPr>
      <w:bookmarkStart w:id="15" w:name="_Toc2093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加油站设备项目的征地面积将根据加油站设备项目的实际规模和需求进行精确规划。具体面积XXX平方米，旨在确保加油站设备项目不仅能够满足当前的发展需求，还能够预留空间以适应未来的扩展。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净用地面积是在征地面积基础上去除不可利用面积后的实际可开发用地。具体面积XXX平方米，考虑到环保、交通、安全等多方面因素，以确保加油站设备项目在整体利用效率上达到最优。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加油站设备项目计划建设的建筑总规模具体面积XXX平方米。这一规模的确定综合考虑了加油站设备项目的性质、规模，以及城市规划的相关要求，确保建筑布局与周边环境协调一致。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绿地率是加油站设备项目用地中被规划为绿地的比例。具体面积XXX平方米，旨在通过合理规划绿地，改善加油站设备项目周边环境，提升居民生活质量，并符合城市整体绿化规划。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容积率是用地上可以建设的建筑总体积与用地面积之比。具体面积XXX，通过合理的容积率规划，确保加油站设备项目建筑规模与周边环境和谐共生。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油站设备项目选址与当地城市规划相一致，具体面积XXX平方米。通过与城市规划部门深入沟通，确保加油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油站设备项目选址符合当地产业政策，具体面积XXX平方米。这包括加油站设备项目对当地经济的促进作用，以及对相关产业的带动效应，确保加油站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用地总体要求必须符合环保和可持续发展的原则，具体面积XXX平方米。通过采用绿色建筑设计、节能减排等措施，确保加油站设备项目在建设和运营过程中对环境的影响最小化，达到可持续发展的要求。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确保加油站设备项目选址具备必要的公共设施配套，具体面积XXX平方米。这包括交通便利性、教育、医疗等基础设施，以提高居民生活品质，使得加油站设备项目选址更具吸引力。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考虑用地总体要求对当地社会稳定性的影响，具体面积XXX平方米。通过深入了解当地社区反馈，确保加油站设备项目的选址和建设过程对当地社会和谐稳定产生积极作用。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油站设备项目选址不仅符合法规和规划，还在实际操作中具有可行性。这一全面规划将为加油站设备项目的成功实施提供坚实的基础，确保加油站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29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油站设备项目的设备规划和空间设计中，我们将采取灵活设备布局的措施。设备布局将根据实际需求进行灵活设计，避免不必要的浪费。通过合理规划设备摆放位置，我们将提高设备的利用率，减少设备间距，以确保加油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油站设备项目内部引入共享设施的概念，例如共享会议室、办公区等。通过这种方式，我们可以减少对资源的重复建设，提高资源共享效率，从而减小加油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58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油站设备项目的总图布置中，我们将不同功能区域进行明确的规划，以最大程度满足加油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43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油站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加油站设备项目对环境的影响是综合评价的重要因素之一。我们将详细考虑选址周边的自然环境、生态保护区、水源地等情况，确保加油站设备项目的建设和运营对环境影响最小化，并符合当地的环保法规标准。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对选址的评价还需充分考虑当地政府的产业政策和法规。我们将详细了解加油站设备项目所在地的相关政策，确保加油站设备项目的规划和运营与当地法规相符，降低不必要的法律风险。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考虑到社会稳定性对企业运营的重要性，我们将评估选址地区的社会安全情况、劳工关系、社区反馈等方面，以确保加油站设备项目的建设和运营不会受到社会稳定性的负面影响。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最后，我们将综合考虑用地成本，包括土地购置费用、土地开发成本等。通过对用地成本的详细评估，我们能够做出更为精确的经济效益分析，为加油站设备项目的投资决策提供有力支持。</w:t>
      </w:r>
    </w:p>
    <w:p>
      <w:pPr>
        <w:pStyle w:val="Heading1"/>
        <w:ind w:firstLine="560" w:firstLineChars="200"/>
        <w:rPr>
          <w:rFonts w:ascii="仿宋" w:eastAsia="仿宋" w:hAnsi="仿宋" w:cs="仿宋" w:hint="eastAsia"/>
          <w:sz w:val="28"/>
          <w:lang w:eastAsia="zh-CN"/>
        </w:rPr>
      </w:pPr>
      <w:bookmarkStart w:id="19" w:name="_Toc828"/>
      <w:r>
        <w:rPr>
          <w:rFonts w:ascii="仿宋" w:eastAsia="仿宋" w:hAnsi="仿宋" w:cs="仿宋" w:hint="eastAsia"/>
          <w:sz w:val="28"/>
          <w:lang w:eastAsia="zh-CN"/>
        </w:rPr>
        <w:t>五、加油站设备项目绩效评估</w:t>
      </w:r>
      <w:bookmarkEnd w:id="19"/>
    </w:p>
    <w:p>
      <w:pPr>
        <w:pStyle w:val="Heading2"/>
        <w:rPr>
          <w:rFonts w:ascii="仿宋" w:eastAsia="仿宋" w:hAnsi="仿宋" w:cs="仿宋" w:hint="eastAsia"/>
          <w:lang w:eastAsia="zh-CN"/>
        </w:rPr>
      </w:pPr>
      <w:bookmarkStart w:id="20" w:name="_Toc1376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中，我们设计了一套全面的绩效评估指标，以确保加油站设备项目的可控和成功交付。这些指标跨足加油站设备项目目标、成本、进度和质量等多个维度，为我们提供了全面洞察加油站设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https://d.book118.com/148023025122006024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225F1"/>
    <w:rsid w:val="523225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230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2024-01-08T01:50:00Z</dcterms:created>
  <dcterms:modified xsi:type="dcterms:W3CDTF">2024-01-08T01:50:18Z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F05463A2E6544A64A6745737F4B7852C_11</vt:lpwstr>
  </property>
  <property fmtid="{D5CDD505-2E9C-101B-9397-08002B2CF9AE}" pid="3" name="KSOProductBuildVer">
    <vt:lpwstr>2052-12.1.0.16120</vt:lpwstr>
  </property>
</Properties>
</file>