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轻水堆核电站及配套产品项目规划设计纲要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3" w:history="1">
        <w:r>
          <w:rPr>
            <w:rFonts w:ascii="仿宋" w:eastAsia="仿宋" w:hAnsi="仿宋" w:cs="仿宋" w:hint="eastAsia"/>
            <w:lang w:eastAsia="zh-CN"/>
          </w:rPr>
          <w:t>序言</w:t>
        </w:r>
        <w:r>
          <w:tab/>
        </w:r>
        <w:r>
          <w:fldChar w:fldCharType="begin"/>
        </w:r>
        <w:r>
          <w:instrText xml:space="preserve"> PAGEREF _Toc4523 \h </w:instrText>
        </w:r>
        <w:r>
          <w:fldChar w:fldCharType="separate"/>
        </w:r>
        <w:r>
          <w:t>3</w:t>
        </w:r>
        <w:r>
          <w:fldChar w:fldCharType="end"/>
        </w:r>
      </w:hyperlink>
    </w:p>
    <w:p>
      <w:pPr>
        <w:pStyle w:val="TOC1"/>
        <w:tabs>
          <w:tab w:val="right" w:leader="dot" w:pos="8306"/>
        </w:tabs>
      </w:pPr>
      <w:hyperlink w:anchor="_Toc21034" w:history="1">
        <w:r>
          <w:rPr>
            <w:rFonts w:ascii="仿宋" w:eastAsia="仿宋" w:hAnsi="仿宋" w:cs="仿宋" w:hint="eastAsia"/>
            <w:lang w:eastAsia="zh-CN"/>
          </w:rPr>
          <w:t>一、轻水堆核电站及配套产品项目文档管理</w:t>
        </w:r>
        <w:r>
          <w:tab/>
        </w:r>
        <w:r>
          <w:fldChar w:fldCharType="begin"/>
        </w:r>
        <w:r>
          <w:instrText xml:space="preserve"> PAGEREF _Toc21034 \h </w:instrText>
        </w:r>
        <w:r>
          <w:fldChar w:fldCharType="separate"/>
        </w:r>
        <w:r>
          <w:t>3</w:t>
        </w:r>
        <w:r>
          <w:fldChar w:fldCharType="end"/>
        </w:r>
      </w:hyperlink>
    </w:p>
    <w:p>
      <w:pPr>
        <w:pStyle w:val="TOC2"/>
        <w:tabs>
          <w:tab w:val="right" w:leader="dot" w:pos="8306"/>
        </w:tabs>
      </w:pPr>
      <w:hyperlink w:anchor="_Toc11044" w:history="1">
        <w:r>
          <w:rPr>
            <w:rFonts w:ascii="仿宋" w:eastAsia="仿宋" w:hAnsi="仿宋" w:cs="仿宋" w:hint="eastAsia"/>
            <w:lang w:eastAsia="zh-CN"/>
          </w:rPr>
          <w:t>(一)、文档编制与审查</w:t>
        </w:r>
        <w:r>
          <w:tab/>
        </w:r>
        <w:r>
          <w:fldChar w:fldCharType="begin"/>
        </w:r>
        <w:r>
          <w:instrText xml:space="preserve"> PAGEREF _Toc11044 \h </w:instrText>
        </w:r>
        <w:r>
          <w:fldChar w:fldCharType="separate"/>
        </w:r>
        <w:r>
          <w:t>3</w:t>
        </w:r>
        <w:r>
          <w:fldChar w:fldCharType="end"/>
        </w:r>
      </w:hyperlink>
    </w:p>
    <w:p>
      <w:pPr>
        <w:pStyle w:val="TOC2"/>
        <w:tabs>
          <w:tab w:val="right" w:leader="dot" w:pos="8306"/>
        </w:tabs>
      </w:pPr>
      <w:hyperlink w:anchor="_Toc23171" w:history="1">
        <w:r>
          <w:rPr>
            <w:rFonts w:ascii="仿宋" w:eastAsia="仿宋" w:hAnsi="仿宋" w:cs="仿宋" w:hint="eastAsia"/>
            <w:lang w:eastAsia="zh-CN"/>
          </w:rPr>
          <w:t>(二)、文档发布与分发</w:t>
        </w:r>
        <w:r>
          <w:tab/>
        </w:r>
        <w:r>
          <w:fldChar w:fldCharType="begin"/>
        </w:r>
        <w:r>
          <w:instrText xml:space="preserve"> PAGEREF _Toc23171 \h </w:instrText>
        </w:r>
        <w:r>
          <w:fldChar w:fldCharType="separate"/>
        </w:r>
        <w:r>
          <w:t>4</w:t>
        </w:r>
        <w:r>
          <w:fldChar w:fldCharType="end"/>
        </w:r>
      </w:hyperlink>
    </w:p>
    <w:p>
      <w:pPr>
        <w:pStyle w:val="TOC2"/>
        <w:tabs>
          <w:tab w:val="right" w:leader="dot" w:pos="8306"/>
        </w:tabs>
      </w:pPr>
      <w:hyperlink w:anchor="_Toc16499" w:history="1">
        <w:r>
          <w:rPr>
            <w:rFonts w:ascii="仿宋" w:eastAsia="仿宋" w:hAnsi="仿宋" w:cs="仿宋" w:hint="eastAsia"/>
            <w:lang w:eastAsia="zh-CN"/>
          </w:rPr>
          <w:t>(三)、文档存档与归档</w:t>
        </w:r>
        <w:r>
          <w:tab/>
        </w:r>
        <w:r>
          <w:fldChar w:fldCharType="begin"/>
        </w:r>
        <w:r>
          <w:instrText xml:space="preserve"> PAGEREF _Toc16499 \h </w:instrText>
        </w:r>
        <w:r>
          <w:fldChar w:fldCharType="separate"/>
        </w:r>
        <w:r>
          <w:t>5</w:t>
        </w:r>
        <w:r>
          <w:fldChar w:fldCharType="end"/>
        </w:r>
      </w:hyperlink>
    </w:p>
    <w:p>
      <w:pPr>
        <w:pStyle w:val="TOC1"/>
        <w:tabs>
          <w:tab w:val="right" w:leader="dot" w:pos="8306"/>
        </w:tabs>
      </w:pPr>
      <w:hyperlink w:anchor="_Toc2478" w:history="1">
        <w:r>
          <w:rPr>
            <w:rFonts w:ascii="仿宋" w:eastAsia="仿宋" w:hAnsi="仿宋" w:cs="仿宋" w:hint="eastAsia"/>
            <w:lang w:eastAsia="zh-CN"/>
          </w:rPr>
          <w:t>二、产品规划分析</w:t>
        </w:r>
        <w:r>
          <w:tab/>
        </w:r>
        <w:r>
          <w:fldChar w:fldCharType="begin"/>
        </w:r>
        <w:r>
          <w:instrText xml:space="preserve"> PAGEREF _Toc2478 \h </w:instrText>
        </w:r>
        <w:r>
          <w:fldChar w:fldCharType="separate"/>
        </w:r>
        <w:r>
          <w:t>6</w:t>
        </w:r>
        <w:r>
          <w:fldChar w:fldCharType="end"/>
        </w:r>
      </w:hyperlink>
    </w:p>
    <w:p>
      <w:pPr>
        <w:pStyle w:val="TOC2"/>
        <w:tabs>
          <w:tab w:val="right" w:leader="dot" w:pos="8306"/>
        </w:tabs>
      </w:pPr>
      <w:hyperlink w:anchor="_Toc30537" w:history="1">
        <w:r>
          <w:rPr>
            <w:rFonts w:ascii="仿宋" w:eastAsia="仿宋" w:hAnsi="仿宋" w:cs="仿宋" w:hint="eastAsia"/>
            <w:lang w:eastAsia="zh-CN"/>
          </w:rPr>
          <w:t>(一)、产品规划</w:t>
        </w:r>
        <w:r>
          <w:tab/>
        </w:r>
        <w:r>
          <w:fldChar w:fldCharType="begin"/>
        </w:r>
        <w:r>
          <w:instrText xml:space="preserve"> PAGEREF _Toc30537 \h </w:instrText>
        </w:r>
        <w:r>
          <w:fldChar w:fldCharType="separate"/>
        </w:r>
        <w:r>
          <w:t>6</w:t>
        </w:r>
        <w:r>
          <w:fldChar w:fldCharType="end"/>
        </w:r>
      </w:hyperlink>
    </w:p>
    <w:p>
      <w:pPr>
        <w:pStyle w:val="TOC2"/>
        <w:tabs>
          <w:tab w:val="right" w:leader="dot" w:pos="8306"/>
        </w:tabs>
      </w:pPr>
      <w:hyperlink w:anchor="_Toc25411" w:history="1">
        <w:r>
          <w:rPr>
            <w:rFonts w:ascii="仿宋" w:eastAsia="仿宋" w:hAnsi="仿宋" w:cs="仿宋" w:hint="eastAsia"/>
            <w:lang w:eastAsia="zh-CN"/>
          </w:rPr>
          <w:t>(二)、建设规模</w:t>
        </w:r>
        <w:r>
          <w:tab/>
        </w:r>
        <w:r>
          <w:fldChar w:fldCharType="begin"/>
        </w:r>
        <w:r>
          <w:instrText xml:space="preserve"> PAGEREF _Toc25411 \h </w:instrText>
        </w:r>
        <w:r>
          <w:fldChar w:fldCharType="separate"/>
        </w:r>
        <w:r>
          <w:t>7</w:t>
        </w:r>
        <w:r>
          <w:fldChar w:fldCharType="end"/>
        </w:r>
      </w:hyperlink>
    </w:p>
    <w:p>
      <w:pPr>
        <w:pStyle w:val="TOC1"/>
        <w:tabs>
          <w:tab w:val="right" w:leader="dot" w:pos="8306"/>
        </w:tabs>
      </w:pPr>
      <w:hyperlink w:anchor="_Toc3812" w:history="1">
        <w:r>
          <w:rPr>
            <w:rFonts w:ascii="仿宋" w:eastAsia="仿宋" w:hAnsi="仿宋" w:cs="仿宋" w:hint="eastAsia"/>
            <w:lang w:eastAsia="zh-CN"/>
          </w:rPr>
          <w:t>三、轻水堆核电站及配套产品项目建设背景及必要性分析</w:t>
        </w:r>
        <w:r>
          <w:tab/>
        </w:r>
        <w:r>
          <w:fldChar w:fldCharType="begin"/>
        </w:r>
        <w:r>
          <w:instrText xml:space="preserve"> PAGEREF _Toc3812 \h </w:instrText>
        </w:r>
        <w:r>
          <w:fldChar w:fldCharType="separate"/>
        </w:r>
        <w:r>
          <w:t>9</w:t>
        </w:r>
        <w:r>
          <w:fldChar w:fldCharType="end"/>
        </w:r>
      </w:hyperlink>
    </w:p>
    <w:p>
      <w:pPr>
        <w:pStyle w:val="TOC2"/>
        <w:tabs>
          <w:tab w:val="right" w:leader="dot" w:pos="8306"/>
        </w:tabs>
      </w:pPr>
      <w:hyperlink w:anchor="_Toc21377" w:history="1">
        <w:r>
          <w:rPr>
            <w:rFonts w:ascii="仿宋" w:eastAsia="仿宋" w:hAnsi="仿宋" w:cs="仿宋" w:hint="eastAsia"/>
            <w:lang w:eastAsia="zh-CN"/>
          </w:rPr>
          <w:t>(一)、轻水堆核电站及配套产品项目背景分析</w:t>
        </w:r>
        <w:r>
          <w:tab/>
        </w:r>
        <w:r>
          <w:fldChar w:fldCharType="begin"/>
        </w:r>
        <w:r>
          <w:instrText xml:space="preserve"> PAGEREF _Toc21377 \h </w:instrText>
        </w:r>
        <w:r>
          <w:fldChar w:fldCharType="separate"/>
        </w:r>
        <w:r>
          <w:t>9</w:t>
        </w:r>
        <w:r>
          <w:fldChar w:fldCharType="end"/>
        </w:r>
      </w:hyperlink>
    </w:p>
    <w:p>
      <w:pPr>
        <w:pStyle w:val="TOC2"/>
        <w:tabs>
          <w:tab w:val="right" w:leader="dot" w:pos="8306"/>
        </w:tabs>
      </w:pPr>
      <w:hyperlink w:anchor="_Toc11417" w:history="1">
        <w:r>
          <w:rPr>
            <w:rFonts w:ascii="仿宋" w:eastAsia="仿宋" w:hAnsi="仿宋" w:cs="仿宋" w:hint="eastAsia"/>
            <w:lang w:eastAsia="zh-CN"/>
          </w:rPr>
          <w:t>(二)、轻水堆核电站及配套产品项目建设必要性分析</w:t>
        </w:r>
        <w:r>
          <w:tab/>
        </w:r>
        <w:r>
          <w:fldChar w:fldCharType="begin"/>
        </w:r>
        <w:r>
          <w:instrText xml:space="preserve"> PAGEREF _Toc11417 \h </w:instrText>
        </w:r>
        <w:r>
          <w:fldChar w:fldCharType="separate"/>
        </w:r>
        <w:r>
          <w:t>10</w:t>
        </w:r>
        <w:r>
          <w:fldChar w:fldCharType="end"/>
        </w:r>
      </w:hyperlink>
    </w:p>
    <w:p>
      <w:pPr>
        <w:pStyle w:val="TOC1"/>
        <w:tabs>
          <w:tab w:val="right" w:leader="dot" w:pos="8306"/>
        </w:tabs>
      </w:pPr>
      <w:hyperlink w:anchor="_Toc29750" w:history="1">
        <w:r>
          <w:rPr>
            <w:rFonts w:ascii="仿宋" w:eastAsia="仿宋" w:hAnsi="仿宋" w:cs="仿宋" w:hint="eastAsia"/>
            <w:lang w:eastAsia="zh-CN"/>
          </w:rPr>
          <w:t>四、轻水堆核电站及配套产品项目概论</w:t>
        </w:r>
        <w:r>
          <w:tab/>
        </w:r>
        <w:r>
          <w:fldChar w:fldCharType="begin"/>
        </w:r>
        <w:r>
          <w:instrText xml:space="preserve"> PAGEREF _Toc29750 \h </w:instrText>
        </w:r>
        <w:r>
          <w:fldChar w:fldCharType="separate"/>
        </w:r>
        <w:r>
          <w:t>12</w:t>
        </w:r>
        <w:r>
          <w:fldChar w:fldCharType="end"/>
        </w:r>
      </w:hyperlink>
    </w:p>
    <w:p>
      <w:pPr>
        <w:pStyle w:val="TOC2"/>
        <w:tabs>
          <w:tab w:val="right" w:leader="dot" w:pos="8306"/>
        </w:tabs>
      </w:pPr>
      <w:hyperlink w:anchor="_Toc3487" w:history="1">
        <w:r>
          <w:rPr>
            <w:rFonts w:ascii="仿宋" w:eastAsia="仿宋" w:hAnsi="仿宋" w:cs="仿宋" w:hint="eastAsia"/>
            <w:lang w:eastAsia="zh-CN"/>
          </w:rPr>
          <w:t>(一)、轻水堆核电站及配套产品项目概况</w:t>
        </w:r>
        <w:r>
          <w:tab/>
        </w:r>
        <w:r>
          <w:fldChar w:fldCharType="begin"/>
        </w:r>
        <w:r>
          <w:instrText xml:space="preserve"> PAGEREF _Toc3487 \h </w:instrText>
        </w:r>
        <w:r>
          <w:fldChar w:fldCharType="separate"/>
        </w:r>
        <w:r>
          <w:t>12</w:t>
        </w:r>
        <w:r>
          <w:fldChar w:fldCharType="end"/>
        </w:r>
      </w:hyperlink>
    </w:p>
    <w:p>
      <w:pPr>
        <w:pStyle w:val="TOC2"/>
        <w:tabs>
          <w:tab w:val="right" w:leader="dot" w:pos="8306"/>
        </w:tabs>
      </w:pPr>
      <w:hyperlink w:anchor="_Toc30167" w:history="1">
        <w:r>
          <w:rPr>
            <w:rFonts w:ascii="仿宋" w:eastAsia="仿宋" w:hAnsi="仿宋" w:cs="仿宋" w:hint="eastAsia"/>
            <w:lang w:eastAsia="zh-CN"/>
          </w:rPr>
          <w:t>(二)、轻水堆核电站及配套产品项目目标</w:t>
        </w:r>
        <w:r>
          <w:tab/>
        </w:r>
        <w:r>
          <w:fldChar w:fldCharType="begin"/>
        </w:r>
        <w:r>
          <w:instrText xml:space="preserve"> PAGEREF _Toc30167 \h </w:instrText>
        </w:r>
        <w:r>
          <w:fldChar w:fldCharType="separate"/>
        </w:r>
        <w:r>
          <w:t>14</w:t>
        </w:r>
        <w:r>
          <w:fldChar w:fldCharType="end"/>
        </w:r>
      </w:hyperlink>
    </w:p>
    <w:p>
      <w:pPr>
        <w:pStyle w:val="TOC2"/>
        <w:tabs>
          <w:tab w:val="right" w:leader="dot" w:pos="8306"/>
        </w:tabs>
      </w:pPr>
      <w:hyperlink w:anchor="_Toc20554" w:history="1">
        <w:r>
          <w:rPr>
            <w:rFonts w:ascii="仿宋" w:eastAsia="仿宋" w:hAnsi="仿宋" w:cs="仿宋" w:hint="eastAsia"/>
            <w:lang w:eastAsia="zh-CN"/>
          </w:rPr>
          <w:t>(三)、轻水堆核电站及配套产品项目提出的理由</w:t>
        </w:r>
        <w:r>
          <w:tab/>
        </w:r>
        <w:r>
          <w:fldChar w:fldCharType="begin"/>
        </w:r>
        <w:r>
          <w:instrText xml:space="preserve"> PAGEREF _Toc20554 \h </w:instrText>
        </w:r>
        <w:r>
          <w:fldChar w:fldCharType="separate"/>
        </w:r>
        <w:r>
          <w:t>15</w:t>
        </w:r>
        <w:r>
          <w:fldChar w:fldCharType="end"/>
        </w:r>
      </w:hyperlink>
    </w:p>
    <w:p>
      <w:pPr>
        <w:pStyle w:val="TOC2"/>
        <w:tabs>
          <w:tab w:val="right" w:leader="dot" w:pos="8306"/>
        </w:tabs>
      </w:pPr>
      <w:hyperlink w:anchor="_Toc13902" w:history="1">
        <w:r>
          <w:rPr>
            <w:rFonts w:ascii="仿宋" w:eastAsia="仿宋" w:hAnsi="仿宋" w:cs="仿宋" w:hint="eastAsia"/>
            <w:lang w:eastAsia="zh-CN"/>
          </w:rPr>
          <w:t>(四)、轻水堆核电站及配套产品项目意义</w:t>
        </w:r>
        <w:r>
          <w:tab/>
        </w:r>
        <w:r>
          <w:fldChar w:fldCharType="begin"/>
        </w:r>
        <w:r>
          <w:instrText xml:space="preserve"> PAGEREF _Toc13902 \h </w:instrText>
        </w:r>
        <w:r>
          <w:fldChar w:fldCharType="separate"/>
        </w:r>
        <w:r>
          <w:t>17</w:t>
        </w:r>
        <w:r>
          <w:fldChar w:fldCharType="end"/>
        </w:r>
      </w:hyperlink>
    </w:p>
    <w:p>
      <w:pPr>
        <w:pStyle w:val="TOC2"/>
        <w:tabs>
          <w:tab w:val="right" w:leader="dot" w:pos="8306"/>
        </w:tabs>
      </w:pPr>
      <w:hyperlink w:anchor="_Toc22558" w:history="1">
        <w:r>
          <w:rPr>
            <w:rFonts w:ascii="仿宋" w:eastAsia="仿宋" w:hAnsi="仿宋" w:cs="仿宋" w:hint="eastAsia"/>
            <w:lang w:eastAsia="zh-CN"/>
          </w:rPr>
          <w:t>(五)、轻水堆核电站及配套产品项目背景</w:t>
        </w:r>
        <w:r>
          <w:tab/>
        </w:r>
        <w:r>
          <w:fldChar w:fldCharType="begin"/>
        </w:r>
        <w:r>
          <w:instrText xml:space="preserve"> PAGEREF _Toc22558 \h </w:instrText>
        </w:r>
        <w:r>
          <w:fldChar w:fldCharType="separate"/>
        </w:r>
        <w:r>
          <w:t>18</w:t>
        </w:r>
        <w:r>
          <w:fldChar w:fldCharType="end"/>
        </w:r>
      </w:hyperlink>
    </w:p>
    <w:p>
      <w:pPr>
        <w:pStyle w:val="TOC1"/>
        <w:tabs>
          <w:tab w:val="right" w:leader="dot" w:pos="8306"/>
        </w:tabs>
      </w:pPr>
      <w:hyperlink w:anchor="_Toc6988" w:history="1">
        <w:r>
          <w:rPr>
            <w:rFonts w:ascii="仿宋" w:eastAsia="仿宋" w:hAnsi="仿宋" w:cs="仿宋" w:hint="eastAsia"/>
            <w:lang w:eastAsia="zh-CN"/>
          </w:rPr>
          <w:t>五、轻水堆核电站及配套产品项目选址可行性分析</w:t>
        </w:r>
        <w:r>
          <w:tab/>
        </w:r>
        <w:r>
          <w:fldChar w:fldCharType="begin"/>
        </w:r>
        <w:r>
          <w:instrText xml:space="preserve"> PAGEREF _Toc6988 \h </w:instrText>
        </w:r>
        <w:r>
          <w:fldChar w:fldCharType="separate"/>
        </w:r>
        <w:r>
          <w:t>19</w:t>
        </w:r>
        <w:r>
          <w:fldChar w:fldCharType="end"/>
        </w:r>
      </w:hyperlink>
    </w:p>
    <w:p>
      <w:pPr>
        <w:pStyle w:val="TOC2"/>
        <w:tabs>
          <w:tab w:val="right" w:leader="dot" w:pos="8306"/>
        </w:tabs>
      </w:pPr>
      <w:hyperlink w:anchor="_Toc11095" w:history="1">
        <w:r>
          <w:rPr>
            <w:rFonts w:ascii="仿宋" w:eastAsia="仿宋" w:hAnsi="仿宋" w:cs="仿宋" w:hint="eastAsia"/>
            <w:lang w:eastAsia="zh-CN"/>
          </w:rPr>
          <w:t>(一)、轻水堆核电站及配套产品项目选址</w:t>
        </w:r>
        <w:r>
          <w:tab/>
        </w:r>
        <w:r>
          <w:fldChar w:fldCharType="begin"/>
        </w:r>
        <w:r>
          <w:instrText xml:space="preserve"> PAGEREF _Toc11095 \h </w:instrText>
        </w:r>
        <w:r>
          <w:fldChar w:fldCharType="separate"/>
        </w:r>
        <w:r>
          <w:t>19</w:t>
        </w:r>
        <w:r>
          <w:fldChar w:fldCharType="end"/>
        </w:r>
      </w:hyperlink>
    </w:p>
    <w:p>
      <w:pPr>
        <w:pStyle w:val="TOC2"/>
        <w:tabs>
          <w:tab w:val="right" w:leader="dot" w:pos="8306"/>
        </w:tabs>
      </w:pPr>
      <w:hyperlink w:anchor="_Toc13349" w:history="1">
        <w:r>
          <w:rPr>
            <w:rFonts w:ascii="仿宋" w:eastAsia="仿宋" w:hAnsi="仿宋" w:cs="仿宋" w:hint="eastAsia"/>
            <w:lang w:eastAsia="zh-CN"/>
          </w:rPr>
          <w:t>(二)、用地控制指标</w:t>
        </w:r>
        <w:r>
          <w:tab/>
        </w:r>
        <w:r>
          <w:fldChar w:fldCharType="begin"/>
        </w:r>
        <w:r>
          <w:instrText xml:space="preserve"> PAGEREF _Toc13349 \h </w:instrText>
        </w:r>
        <w:r>
          <w:fldChar w:fldCharType="separate"/>
        </w:r>
        <w:r>
          <w:t>19</w:t>
        </w:r>
        <w:r>
          <w:fldChar w:fldCharType="end"/>
        </w:r>
      </w:hyperlink>
    </w:p>
    <w:p>
      <w:pPr>
        <w:pStyle w:val="TOC2"/>
        <w:tabs>
          <w:tab w:val="right" w:leader="dot" w:pos="8306"/>
        </w:tabs>
      </w:pPr>
      <w:hyperlink w:anchor="_Toc24030" w:history="1">
        <w:r>
          <w:rPr>
            <w:rFonts w:ascii="仿宋" w:eastAsia="仿宋" w:hAnsi="仿宋" w:cs="仿宋" w:hint="eastAsia"/>
            <w:lang w:eastAsia="zh-CN"/>
          </w:rPr>
          <w:t>(三)、节约用地措施</w:t>
        </w:r>
        <w:r>
          <w:tab/>
        </w:r>
        <w:r>
          <w:fldChar w:fldCharType="begin"/>
        </w:r>
        <w:r>
          <w:instrText xml:space="preserve"> PAGEREF _Toc24030 \h </w:instrText>
        </w:r>
        <w:r>
          <w:fldChar w:fldCharType="separate"/>
        </w:r>
        <w:r>
          <w:t>21</w:t>
        </w:r>
        <w:r>
          <w:fldChar w:fldCharType="end"/>
        </w:r>
      </w:hyperlink>
    </w:p>
    <w:p>
      <w:pPr>
        <w:pStyle w:val="TOC2"/>
        <w:tabs>
          <w:tab w:val="right" w:leader="dot" w:pos="8306"/>
        </w:tabs>
      </w:pPr>
      <w:hyperlink w:anchor="_Toc1912" w:history="1">
        <w:r>
          <w:rPr>
            <w:rFonts w:ascii="仿宋" w:eastAsia="仿宋" w:hAnsi="仿宋" w:cs="仿宋" w:hint="eastAsia"/>
            <w:lang w:eastAsia="zh-CN"/>
          </w:rPr>
          <w:t>(四)、总图布置方案</w:t>
        </w:r>
        <w:r>
          <w:tab/>
        </w:r>
        <w:r>
          <w:fldChar w:fldCharType="begin"/>
        </w:r>
        <w:r>
          <w:instrText xml:space="preserve"> PAGEREF _Toc1912 \h </w:instrText>
        </w:r>
        <w:r>
          <w:fldChar w:fldCharType="separate"/>
        </w:r>
        <w:r>
          <w:t>23</w:t>
        </w:r>
        <w:r>
          <w:fldChar w:fldCharType="end"/>
        </w:r>
      </w:hyperlink>
    </w:p>
    <w:p>
      <w:pPr>
        <w:pStyle w:val="TOC2"/>
        <w:tabs>
          <w:tab w:val="right" w:leader="dot" w:pos="8306"/>
        </w:tabs>
      </w:pPr>
      <w:hyperlink w:anchor="_Toc31944" w:history="1">
        <w:r>
          <w:rPr>
            <w:rFonts w:ascii="仿宋" w:eastAsia="仿宋" w:hAnsi="仿宋" w:cs="仿宋" w:hint="eastAsia"/>
            <w:lang w:eastAsia="zh-CN"/>
          </w:rPr>
          <w:t>(五)、选址综合评价</w:t>
        </w:r>
        <w:r>
          <w:tab/>
        </w:r>
        <w:r>
          <w:fldChar w:fldCharType="begin"/>
        </w:r>
        <w:r>
          <w:instrText xml:space="preserve"> PAGEREF _Toc31944 \h </w:instrText>
        </w:r>
        <w:r>
          <w:fldChar w:fldCharType="separate"/>
        </w:r>
        <w:r>
          <w:t>24</w:t>
        </w:r>
        <w:r>
          <w:fldChar w:fldCharType="end"/>
        </w:r>
      </w:hyperlink>
    </w:p>
    <w:p>
      <w:pPr>
        <w:pStyle w:val="TOC1"/>
        <w:tabs>
          <w:tab w:val="right" w:leader="dot" w:pos="8306"/>
        </w:tabs>
      </w:pPr>
      <w:hyperlink w:anchor="_Toc21301" w:history="1">
        <w:r>
          <w:rPr>
            <w:rFonts w:ascii="仿宋" w:eastAsia="仿宋" w:hAnsi="仿宋" w:cs="仿宋" w:hint="eastAsia"/>
            <w:lang w:eastAsia="zh-CN"/>
          </w:rPr>
          <w:t>六、轻水堆核电站及配套产品项目建设单位说明</w:t>
        </w:r>
        <w:r>
          <w:tab/>
        </w:r>
        <w:r>
          <w:fldChar w:fldCharType="begin"/>
        </w:r>
        <w:r>
          <w:instrText xml:space="preserve"> PAGEREF _Toc21301 \h </w:instrText>
        </w:r>
        <w:r>
          <w:fldChar w:fldCharType="separate"/>
        </w:r>
        <w:r>
          <w:t>25</w:t>
        </w:r>
        <w:r>
          <w:fldChar w:fldCharType="end"/>
        </w:r>
      </w:hyperlink>
    </w:p>
    <w:p>
      <w:pPr>
        <w:pStyle w:val="TOC2"/>
        <w:tabs>
          <w:tab w:val="right" w:leader="dot" w:pos="8306"/>
        </w:tabs>
      </w:pPr>
      <w:hyperlink w:anchor="_Toc18116" w:history="1">
        <w:r>
          <w:rPr>
            <w:rFonts w:ascii="仿宋" w:eastAsia="仿宋" w:hAnsi="仿宋" w:cs="仿宋" w:hint="eastAsia"/>
            <w:lang w:eastAsia="zh-CN"/>
          </w:rPr>
          <w:t>(一)、轻水堆核电站及配套产品项目承办单位基本情况</w:t>
        </w:r>
        <w:r>
          <w:tab/>
        </w:r>
        <w:r>
          <w:fldChar w:fldCharType="begin"/>
        </w:r>
        <w:r>
          <w:instrText xml:space="preserve"> PAGEREF _Toc18116 \h </w:instrText>
        </w:r>
        <w:r>
          <w:fldChar w:fldCharType="separate"/>
        </w:r>
        <w:r>
          <w:t>25</w:t>
        </w:r>
        <w:r>
          <w:fldChar w:fldCharType="end"/>
        </w:r>
      </w:hyperlink>
    </w:p>
    <w:p>
      <w:pPr>
        <w:pStyle w:val="TOC2"/>
        <w:tabs>
          <w:tab w:val="right" w:leader="dot" w:pos="8306"/>
        </w:tabs>
      </w:pPr>
      <w:hyperlink w:anchor="_Toc31171" w:history="1">
        <w:r>
          <w:rPr>
            <w:rFonts w:ascii="仿宋" w:eastAsia="仿宋" w:hAnsi="仿宋" w:cs="仿宋" w:hint="eastAsia"/>
            <w:lang w:eastAsia="zh-CN"/>
          </w:rPr>
          <w:t>(二)、公司经济效益分析</w:t>
        </w:r>
        <w:r>
          <w:tab/>
        </w:r>
        <w:r>
          <w:fldChar w:fldCharType="begin"/>
        </w:r>
        <w:r>
          <w:instrText xml:space="preserve"> PAGEREF _Toc31171 \h </w:instrText>
        </w:r>
        <w:r>
          <w:fldChar w:fldCharType="separate"/>
        </w:r>
        <w:r>
          <w:t>25</w:t>
        </w:r>
        <w:r>
          <w:fldChar w:fldCharType="end"/>
        </w:r>
      </w:hyperlink>
    </w:p>
    <w:p>
      <w:pPr>
        <w:pStyle w:val="TOC1"/>
        <w:tabs>
          <w:tab w:val="right" w:leader="dot" w:pos="8306"/>
        </w:tabs>
      </w:pPr>
      <w:hyperlink w:anchor="_Toc8499" w:history="1">
        <w:r>
          <w:rPr>
            <w:rFonts w:ascii="仿宋" w:eastAsia="仿宋" w:hAnsi="仿宋" w:cs="仿宋" w:hint="eastAsia"/>
            <w:lang w:eastAsia="zh-CN"/>
          </w:rPr>
          <w:t>七、轻水堆核电站及配套产品项目风险管理</w:t>
        </w:r>
        <w:r>
          <w:tab/>
        </w:r>
        <w:r>
          <w:fldChar w:fldCharType="begin"/>
        </w:r>
        <w:r>
          <w:instrText xml:space="preserve"> PAGEREF _Toc8499 \h </w:instrText>
        </w:r>
        <w:r>
          <w:fldChar w:fldCharType="separate"/>
        </w:r>
        <w:r>
          <w:t>26</w:t>
        </w:r>
        <w:r>
          <w:fldChar w:fldCharType="end"/>
        </w:r>
      </w:hyperlink>
    </w:p>
    <w:p>
      <w:pPr>
        <w:pStyle w:val="TOC2"/>
        <w:tabs>
          <w:tab w:val="right" w:leader="dot" w:pos="8306"/>
        </w:tabs>
      </w:pPr>
      <w:hyperlink w:anchor="_Toc27979" w:history="1">
        <w:r>
          <w:rPr>
            <w:rFonts w:ascii="仿宋" w:eastAsia="仿宋" w:hAnsi="仿宋" w:cs="仿宋" w:hint="eastAsia"/>
            <w:lang w:eastAsia="zh-CN"/>
          </w:rPr>
          <w:t>(一)、风险识别与评估</w:t>
        </w:r>
        <w:r>
          <w:tab/>
        </w:r>
        <w:r>
          <w:fldChar w:fldCharType="begin"/>
        </w:r>
        <w:r>
          <w:instrText xml:space="preserve"> PAGEREF _Toc27979 \h </w:instrText>
        </w:r>
        <w:r>
          <w:fldChar w:fldCharType="separate"/>
        </w:r>
        <w:r>
          <w:t>26</w:t>
        </w:r>
        <w:r>
          <w:fldChar w:fldCharType="end"/>
        </w:r>
      </w:hyperlink>
    </w:p>
    <w:p>
      <w:pPr>
        <w:pStyle w:val="TOC2"/>
        <w:tabs>
          <w:tab w:val="right" w:leader="dot" w:pos="8306"/>
        </w:tabs>
      </w:pPr>
      <w:hyperlink w:anchor="_Toc30394" w:history="1">
        <w:r>
          <w:rPr>
            <w:rFonts w:ascii="仿宋" w:eastAsia="仿宋" w:hAnsi="仿宋" w:cs="仿宋" w:hint="eastAsia"/>
            <w:lang w:eastAsia="zh-CN"/>
          </w:rPr>
          <w:t>(二)、风险应对策略</w:t>
        </w:r>
        <w:r>
          <w:tab/>
        </w:r>
        <w:r>
          <w:fldChar w:fldCharType="begin"/>
        </w:r>
        <w:r>
          <w:instrText xml:space="preserve"> PAGEREF _Toc30394 \h </w:instrText>
        </w:r>
        <w:r>
          <w:fldChar w:fldCharType="separate"/>
        </w:r>
        <w:r>
          <w:t>28</w:t>
        </w:r>
        <w:r>
          <w:fldChar w:fldCharType="end"/>
        </w:r>
      </w:hyperlink>
    </w:p>
    <w:p>
      <w:pPr>
        <w:pStyle w:val="TOC2"/>
        <w:tabs>
          <w:tab w:val="right" w:leader="dot" w:pos="8306"/>
        </w:tabs>
      </w:pPr>
      <w:hyperlink w:anchor="_Toc12922" w:history="1">
        <w:r>
          <w:rPr>
            <w:rFonts w:ascii="仿宋" w:eastAsia="仿宋" w:hAnsi="仿宋" w:cs="仿宋" w:hint="eastAsia"/>
            <w:lang w:eastAsia="zh-CN"/>
          </w:rPr>
          <w:t>(三)、风险监控与控制</w:t>
        </w:r>
        <w:r>
          <w:tab/>
        </w:r>
        <w:r>
          <w:fldChar w:fldCharType="begin"/>
        </w:r>
        <w:r>
          <w:instrText xml:space="preserve"> PAGEREF _Toc12922 \h </w:instrText>
        </w:r>
        <w:r>
          <w:fldChar w:fldCharType="separate"/>
        </w:r>
        <w:r>
          <w:t>29</w:t>
        </w:r>
        <w:r>
          <w:fldChar w:fldCharType="end"/>
        </w:r>
      </w:hyperlink>
    </w:p>
    <w:p>
      <w:pPr>
        <w:pStyle w:val="TOC1"/>
        <w:tabs>
          <w:tab w:val="right" w:leader="dot" w:pos="8306"/>
        </w:tabs>
      </w:pPr>
      <w:hyperlink w:anchor="_Toc21379" w:history="1">
        <w:r>
          <w:rPr>
            <w:rFonts w:ascii="仿宋" w:eastAsia="仿宋" w:hAnsi="仿宋" w:cs="仿宋" w:hint="eastAsia"/>
            <w:lang w:eastAsia="zh-CN"/>
          </w:rPr>
          <w:t>八、轻水堆核电站及配套产品项目人力资源培养与发展</w:t>
        </w:r>
        <w:r>
          <w:tab/>
        </w:r>
        <w:r>
          <w:fldChar w:fldCharType="begin"/>
        </w:r>
        <w:r>
          <w:instrText xml:space="preserve"> PAGEREF _Toc21379 \h </w:instrText>
        </w:r>
        <w:r>
          <w:fldChar w:fldCharType="separate"/>
        </w:r>
        <w:r>
          <w:t>31</w:t>
        </w:r>
        <w:r>
          <w:fldChar w:fldCharType="end"/>
        </w:r>
      </w:hyperlink>
    </w:p>
    <w:p>
      <w:pPr>
        <w:pStyle w:val="TOC2"/>
        <w:tabs>
          <w:tab w:val="right" w:leader="dot" w:pos="8306"/>
        </w:tabs>
      </w:pPr>
      <w:hyperlink w:anchor="_Toc7737" w:history="1">
        <w:r>
          <w:rPr>
            <w:rFonts w:ascii="仿宋" w:eastAsia="仿宋" w:hAnsi="仿宋" w:cs="仿宋" w:hint="eastAsia"/>
            <w:lang w:eastAsia="zh-CN"/>
          </w:rPr>
          <w:t>(一)、人才需求与规划</w:t>
        </w:r>
        <w:r>
          <w:tab/>
        </w:r>
        <w:r>
          <w:fldChar w:fldCharType="begin"/>
        </w:r>
        <w:r>
          <w:instrText xml:space="preserve"> PAGEREF _Toc7737 \h </w:instrText>
        </w:r>
        <w:r>
          <w:fldChar w:fldCharType="separate"/>
        </w:r>
        <w:r>
          <w:t>31</w:t>
        </w:r>
        <w:r>
          <w:fldChar w:fldCharType="end"/>
        </w:r>
      </w:hyperlink>
    </w:p>
    <w:p>
      <w:pPr>
        <w:pStyle w:val="TOC2"/>
        <w:tabs>
          <w:tab w:val="right" w:leader="dot" w:pos="8306"/>
        </w:tabs>
      </w:pPr>
      <w:hyperlink w:anchor="_Toc29849" w:history="1">
        <w:r>
          <w:rPr>
            <w:rFonts w:ascii="仿宋" w:eastAsia="仿宋" w:hAnsi="仿宋" w:cs="仿宋" w:hint="eastAsia"/>
            <w:lang w:eastAsia="zh-CN"/>
          </w:rPr>
          <w:t>(二)、培训与发展计划</w:t>
        </w:r>
        <w:r>
          <w:tab/>
        </w:r>
        <w:r>
          <w:fldChar w:fldCharType="begin"/>
        </w:r>
        <w:r>
          <w:instrText xml:space="preserve"> PAGEREF _Toc29849 \h </w:instrText>
        </w:r>
        <w:r>
          <w:fldChar w:fldCharType="separate"/>
        </w:r>
        <w:r>
          <w:t>31</w:t>
        </w:r>
        <w:r>
          <w:fldChar w:fldCharType="end"/>
        </w:r>
      </w:hyperlink>
    </w:p>
    <w:p>
      <w:pPr>
        <w:pStyle w:val="TOC1"/>
        <w:tabs>
          <w:tab w:val="right" w:leader="dot" w:pos="8306"/>
        </w:tabs>
      </w:pPr>
      <w:hyperlink w:anchor="_Toc20003" w:history="1">
        <w:r>
          <w:rPr>
            <w:rFonts w:ascii="仿宋" w:eastAsia="仿宋" w:hAnsi="仿宋" w:cs="仿宋" w:hint="eastAsia"/>
            <w:lang w:eastAsia="zh-CN"/>
          </w:rPr>
          <w:t>九、轻水堆核电站及配套产品项目人力资源管理</w:t>
        </w:r>
        <w:r>
          <w:tab/>
        </w:r>
        <w:r>
          <w:fldChar w:fldCharType="begin"/>
        </w:r>
        <w:r>
          <w:instrText xml:space="preserve"> PAGEREF _Toc20003 \h </w:instrText>
        </w:r>
        <w:r>
          <w:fldChar w:fldCharType="separate"/>
        </w:r>
        <w:r>
          <w:t>32</w:t>
        </w:r>
        <w:r>
          <w:fldChar w:fldCharType="end"/>
        </w:r>
      </w:hyperlink>
    </w:p>
    <w:p>
      <w:pPr>
        <w:pStyle w:val="TOC2"/>
        <w:tabs>
          <w:tab w:val="right" w:leader="dot" w:pos="8306"/>
        </w:tabs>
      </w:pPr>
      <w:hyperlink w:anchor="_Toc27384" w:history="1">
        <w:r>
          <w:rPr>
            <w:rFonts w:ascii="仿宋" w:eastAsia="仿宋" w:hAnsi="仿宋" w:cs="仿宋" w:hint="eastAsia"/>
            <w:lang w:eastAsia="zh-CN"/>
          </w:rPr>
          <w:t>(一)、建立健全的预算管理制度</w:t>
        </w:r>
        <w:r>
          <w:tab/>
        </w:r>
        <w:r>
          <w:fldChar w:fldCharType="begin"/>
        </w:r>
        <w:r>
          <w:instrText xml:space="preserve"> PAGEREF _Toc27384 \h </w:instrText>
        </w:r>
        <w:r>
          <w:fldChar w:fldCharType="separate"/>
        </w:r>
        <w:r>
          <w:t>32</w:t>
        </w:r>
        <w:r>
          <w:fldChar w:fldCharType="end"/>
        </w:r>
      </w:hyperlink>
    </w:p>
    <w:p>
      <w:pPr>
        <w:pStyle w:val="TOC2"/>
        <w:tabs>
          <w:tab w:val="right" w:leader="dot" w:pos="8306"/>
        </w:tabs>
      </w:pPr>
      <w:hyperlink w:anchor="_Toc6603" w:history="1">
        <w:r>
          <w:rPr>
            <w:rFonts w:ascii="仿宋" w:eastAsia="仿宋" w:hAnsi="仿宋" w:cs="仿宋" w:hint="eastAsia"/>
            <w:lang w:eastAsia="zh-CN"/>
          </w:rPr>
          <w:t>(二)、加强资金流动监控</w:t>
        </w:r>
        <w:r>
          <w:tab/>
        </w:r>
        <w:r>
          <w:fldChar w:fldCharType="begin"/>
        </w:r>
        <w:r>
          <w:instrText xml:space="preserve"> PAGEREF _Toc6603 \h </w:instrText>
        </w:r>
        <w:r>
          <w:fldChar w:fldCharType="separate"/>
        </w:r>
        <w:r>
          <w:t>34</w:t>
        </w:r>
        <w:r>
          <w:fldChar w:fldCharType="end"/>
        </w:r>
      </w:hyperlink>
    </w:p>
    <w:p>
      <w:pPr>
        <w:pStyle w:val="TOC2"/>
        <w:tabs>
          <w:tab w:val="right" w:leader="dot" w:pos="8306"/>
        </w:tabs>
      </w:pPr>
      <w:hyperlink w:anchor="_Toc14411" w:history="1">
        <w:r>
          <w:rPr>
            <w:rFonts w:ascii="仿宋" w:eastAsia="仿宋" w:hAnsi="仿宋" w:cs="仿宋" w:hint="eastAsia"/>
            <w:lang w:eastAsia="zh-CN"/>
          </w:rPr>
          <w:t>(三)、制定完善的风险控制机制</w:t>
        </w:r>
        <w:r>
          <w:tab/>
        </w:r>
        <w:r>
          <w:fldChar w:fldCharType="begin"/>
        </w:r>
        <w:r>
          <w:instrText xml:space="preserve"> PAGEREF _Toc14411 \h </w:instrText>
        </w:r>
        <w:r>
          <w:fldChar w:fldCharType="separate"/>
        </w:r>
        <w:r>
          <w:t>35</w:t>
        </w:r>
        <w:r>
          <w:fldChar w:fldCharType="end"/>
        </w:r>
      </w:hyperlink>
    </w:p>
    <w:p>
      <w:pPr>
        <w:pStyle w:val="TOC2"/>
        <w:tabs>
          <w:tab w:val="right" w:leader="dot" w:pos="8306"/>
        </w:tabs>
      </w:pPr>
      <w:hyperlink w:anchor="_Toc27406" w:history="1">
        <w:r>
          <w:rPr>
            <w:rFonts w:ascii="仿宋" w:eastAsia="仿宋" w:hAnsi="仿宋" w:cs="仿宋" w:hint="eastAsia"/>
            <w:lang w:eastAsia="zh-CN"/>
          </w:rPr>
          <w:t>(四)、优化成本管理</w:t>
        </w:r>
        <w:r>
          <w:tab/>
        </w:r>
        <w:r>
          <w:fldChar w:fldCharType="begin"/>
        </w:r>
        <w:r>
          <w:instrText xml:space="preserve"> PAGEREF _Toc27406 \h </w:instrText>
        </w:r>
        <w:r>
          <w:fldChar w:fldCharType="separate"/>
        </w:r>
        <w:r>
          <w:t>37</w:t>
        </w:r>
        <w:r>
          <w:fldChar w:fldCharType="end"/>
        </w:r>
      </w:hyperlink>
    </w:p>
    <w:p>
      <w:pPr>
        <w:pStyle w:val="TOC1"/>
        <w:tabs>
          <w:tab w:val="right" w:leader="dot" w:pos="8306"/>
        </w:tabs>
      </w:pPr>
      <w:hyperlink w:anchor="_Toc14959" w:history="1">
        <w:r>
          <w:rPr>
            <w:rFonts w:ascii="仿宋" w:eastAsia="仿宋" w:hAnsi="仿宋" w:cs="仿宋" w:hint="eastAsia"/>
            <w:lang w:eastAsia="zh-CN"/>
          </w:rPr>
          <w:t>十、轻水堆核电站及配套产品项目环境影响分析</w:t>
        </w:r>
        <w:r>
          <w:tab/>
        </w:r>
        <w:r>
          <w:fldChar w:fldCharType="begin"/>
        </w:r>
        <w:r>
          <w:instrText xml:space="preserve"> PAGEREF _Toc14959 \h </w:instrText>
        </w:r>
        <w:r>
          <w:fldChar w:fldCharType="separate"/>
        </w:r>
        <w:r>
          <w:t>38</w:t>
        </w:r>
        <w:r>
          <w:fldChar w:fldCharType="end"/>
        </w:r>
      </w:hyperlink>
    </w:p>
    <w:p>
      <w:pPr>
        <w:pStyle w:val="TOC2"/>
        <w:tabs>
          <w:tab w:val="right" w:leader="dot" w:pos="8306"/>
        </w:tabs>
      </w:pPr>
      <w:hyperlink w:anchor="_Toc7677" w:history="1">
        <w:r>
          <w:rPr>
            <w:rFonts w:ascii="仿宋" w:eastAsia="仿宋" w:hAnsi="仿宋" w:cs="仿宋" w:hint="eastAsia"/>
            <w:lang w:eastAsia="zh-CN"/>
          </w:rPr>
          <w:t>(一)、建设区域环境质量现状</w:t>
        </w:r>
        <w:r>
          <w:tab/>
        </w:r>
        <w:r>
          <w:fldChar w:fldCharType="begin"/>
        </w:r>
        <w:r>
          <w:instrText xml:space="preserve"> PAGEREF _Toc7677 \h </w:instrText>
        </w:r>
        <w:r>
          <w:fldChar w:fldCharType="separate"/>
        </w:r>
        <w:r>
          <w:t>38</w:t>
        </w:r>
        <w:r>
          <w:fldChar w:fldCharType="end"/>
        </w:r>
      </w:hyperlink>
    </w:p>
    <w:p>
      <w:pPr>
        <w:pStyle w:val="TOC2"/>
        <w:tabs>
          <w:tab w:val="right" w:leader="dot" w:pos="8306"/>
        </w:tabs>
      </w:pPr>
      <w:hyperlink w:anchor="_Toc9265" w:history="1">
        <w:r>
          <w:rPr>
            <w:rFonts w:ascii="仿宋" w:eastAsia="仿宋" w:hAnsi="仿宋" w:cs="仿宋" w:hint="eastAsia"/>
            <w:lang w:eastAsia="zh-CN"/>
          </w:rPr>
          <w:t>(二)、建设期环境保护</w:t>
        </w:r>
        <w:r>
          <w:tab/>
        </w:r>
        <w:r>
          <w:fldChar w:fldCharType="begin"/>
        </w:r>
        <w:r>
          <w:instrText xml:space="preserve"> PAGEREF _Toc9265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7" w:history="1">
        <w:r>
          <w:rPr>
            <w:rFonts w:ascii="仿宋" w:eastAsia="仿宋" w:hAnsi="仿宋" w:cs="仿宋" w:hint="eastAsia"/>
            <w:lang w:eastAsia="zh-CN"/>
          </w:rPr>
          <w:t>(三)、运营期环境保护</w:t>
        </w:r>
        <w:r>
          <w:tab/>
        </w:r>
        <w:r>
          <w:fldChar w:fldCharType="begin"/>
        </w:r>
        <w:r>
          <w:instrText xml:space="preserve"> PAGEREF _Toc19757 \h </w:instrText>
        </w:r>
        <w:r>
          <w:fldChar w:fldCharType="separate"/>
        </w:r>
        <w:r>
          <w:t>41</w:t>
        </w:r>
        <w:r>
          <w:fldChar w:fldCharType="end"/>
        </w:r>
      </w:hyperlink>
    </w:p>
    <w:p>
      <w:pPr>
        <w:pStyle w:val="TOC2"/>
        <w:tabs>
          <w:tab w:val="right" w:leader="dot" w:pos="8306"/>
        </w:tabs>
      </w:pPr>
      <w:hyperlink w:anchor="_Toc29924" w:history="1">
        <w:r>
          <w:rPr>
            <w:rFonts w:ascii="仿宋" w:eastAsia="仿宋" w:hAnsi="仿宋" w:cs="仿宋" w:hint="eastAsia"/>
            <w:lang w:eastAsia="zh-CN"/>
          </w:rPr>
          <w:t>(四)、轻水堆核电站及配套产品项目建设对区域经济的影响</w:t>
        </w:r>
        <w:r>
          <w:tab/>
        </w:r>
        <w:r>
          <w:fldChar w:fldCharType="begin"/>
        </w:r>
        <w:r>
          <w:instrText xml:space="preserve"> PAGEREF _Toc29924 \h </w:instrText>
        </w:r>
        <w:r>
          <w:fldChar w:fldCharType="separate"/>
        </w:r>
        <w:r>
          <w:t>42</w:t>
        </w:r>
        <w:r>
          <w:fldChar w:fldCharType="end"/>
        </w:r>
      </w:hyperlink>
    </w:p>
    <w:p>
      <w:pPr>
        <w:pStyle w:val="TOC2"/>
        <w:tabs>
          <w:tab w:val="right" w:leader="dot" w:pos="8306"/>
        </w:tabs>
      </w:pPr>
      <w:hyperlink w:anchor="_Toc21867" w:history="1">
        <w:r>
          <w:rPr>
            <w:rFonts w:ascii="仿宋" w:eastAsia="仿宋" w:hAnsi="仿宋" w:cs="仿宋" w:hint="eastAsia"/>
            <w:lang w:eastAsia="zh-CN"/>
          </w:rPr>
          <w:t>(五)、废弃物处理</w:t>
        </w:r>
        <w:r>
          <w:tab/>
        </w:r>
        <w:r>
          <w:fldChar w:fldCharType="begin"/>
        </w:r>
        <w:r>
          <w:instrText xml:space="preserve"> PAGEREF _Toc21867 \h </w:instrText>
        </w:r>
        <w:r>
          <w:fldChar w:fldCharType="separate"/>
        </w:r>
        <w:r>
          <w:t>44</w:t>
        </w:r>
        <w:r>
          <w:fldChar w:fldCharType="end"/>
        </w:r>
      </w:hyperlink>
    </w:p>
    <w:p>
      <w:pPr>
        <w:pStyle w:val="TOC2"/>
        <w:tabs>
          <w:tab w:val="right" w:leader="dot" w:pos="8306"/>
        </w:tabs>
      </w:pPr>
      <w:hyperlink w:anchor="_Toc11714" w:history="1">
        <w:r>
          <w:rPr>
            <w:rFonts w:ascii="仿宋" w:eastAsia="仿宋" w:hAnsi="仿宋" w:cs="仿宋" w:hint="eastAsia"/>
            <w:lang w:eastAsia="zh-CN"/>
          </w:rPr>
          <w:t>(六)、特殊环境影响分析</w:t>
        </w:r>
        <w:r>
          <w:tab/>
        </w:r>
        <w:r>
          <w:fldChar w:fldCharType="begin"/>
        </w:r>
        <w:r>
          <w:instrText xml:space="preserve"> PAGEREF _Toc11714 \h </w:instrText>
        </w:r>
        <w:r>
          <w:fldChar w:fldCharType="separate"/>
        </w:r>
        <w:r>
          <w:t>46</w:t>
        </w:r>
        <w:r>
          <w:fldChar w:fldCharType="end"/>
        </w:r>
      </w:hyperlink>
    </w:p>
    <w:p>
      <w:pPr>
        <w:pStyle w:val="TOC2"/>
        <w:tabs>
          <w:tab w:val="right" w:leader="dot" w:pos="8306"/>
        </w:tabs>
      </w:pPr>
      <w:hyperlink w:anchor="_Toc29733" w:history="1">
        <w:r>
          <w:rPr>
            <w:rFonts w:ascii="仿宋" w:eastAsia="仿宋" w:hAnsi="仿宋" w:cs="仿宋" w:hint="eastAsia"/>
            <w:lang w:eastAsia="zh-CN"/>
          </w:rPr>
          <w:t>(七)、清洁生产</w:t>
        </w:r>
        <w:r>
          <w:tab/>
        </w:r>
        <w:r>
          <w:fldChar w:fldCharType="begin"/>
        </w:r>
        <w:r>
          <w:instrText xml:space="preserve"> PAGEREF _Toc29733 \h </w:instrText>
        </w:r>
        <w:r>
          <w:fldChar w:fldCharType="separate"/>
        </w:r>
        <w:r>
          <w:t>47</w:t>
        </w:r>
        <w:r>
          <w:fldChar w:fldCharType="end"/>
        </w:r>
      </w:hyperlink>
    </w:p>
    <w:p>
      <w:pPr>
        <w:pStyle w:val="TOC2"/>
        <w:tabs>
          <w:tab w:val="right" w:leader="dot" w:pos="8306"/>
        </w:tabs>
      </w:pPr>
      <w:hyperlink w:anchor="_Toc15157" w:history="1">
        <w:r>
          <w:rPr>
            <w:rFonts w:ascii="仿宋" w:eastAsia="仿宋" w:hAnsi="仿宋" w:cs="仿宋" w:hint="eastAsia"/>
            <w:lang w:eastAsia="zh-CN"/>
          </w:rPr>
          <w:t>(八)、环境保护综合评价</w:t>
        </w:r>
        <w:r>
          <w:tab/>
        </w:r>
        <w:r>
          <w:fldChar w:fldCharType="begin"/>
        </w:r>
        <w:r>
          <w:instrText xml:space="preserve"> PAGEREF _Toc15157 \h </w:instrText>
        </w:r>
        <w:r>
          <w:fldChar w:fldCharType="separate"/>
        </w:r>
        <w:r>
          <w:t>48</w:t>
        </w:r>
        <w:r>
          <w:fldChar w:fldCharType="end"/>
        </w:r>
      </w:hyperlink>
    </w:p>
    <w:p>
      <w:pPr>
        <w:pStyle w:val="TOC1"/>
        <w:tabs>
          <w:tab w:val="right" w:leader="dot" w:pos="8306"/>
        </w:tabs>
      </w:pPr>
      <w:hyperlink w:anchor="_Toc15881" w:history="1">
        <w:r>
          <w:rPr>
            <w:rFonts w:ascii="仿宋" w:eastAsia="仿宋" w:hAnsi="仿宋" w:cs="仿宋" w:hint="eastAsia"/>
            <w:lang w:eastAsia="zh-CN"/>
          </w:rPr>
          <w:t>十一、轻水堆核电站及配套产品项目财务管理</w:t>
        </w:r>
        <w:r>
          <w:tab/>
        </w:r>
        <w:r>
          <w:fldChar w:fldCharType="begin"/>
        </w:r>
        <w:r>
          <w:instrText xml:space="preserve"> PAGEREF _Toc15881 \h </w:instrText>
        </w:r>
        <w:r>
          <w:fldChar w:fldCharType="separate"/>
        </w:r>
        <w:r>
          <w:t>50</w:t>
        </w:r>
        <w:r>
          <w:fldChar w:fldCharType="end"/>
        </w:r>
      </w:hyperlink>
    </w:p>
    <w:p>
      <w:pPr>
        <w:pStyle w:val="TOC2"/>
        <w:tabs>
          <w:tab w:val="right" w:leader="dot" w:pos="8306"/>
        </w:tabs>
      </w:pPr>
      <w:hyperlink w:anchor="_Toc31093" w:history="1">
        <w:r>
          <w:rPr>
            <w:rFonts w:ascii="仿宋" w:eastAsia="仿宋" w:hAnsi="仿宋" w:cs="仿宋" w:hint="eastAsia"/>
            <w:lang w:eastAsia="zh-CN"/>
          </w:rPr>
          <w:t>(一)、资金需求大</w:t>
        </w:r>
        <w:r>
          <w:tab/>
        </w:r>
        <w:r>
          <w:fldChar w:fldCharType="begin"/>
        </w:r>
        <w:r>
          <w:instrText xml:space="preserve"> PAGEREF _Toc31093 \h </w:instrText>
        </w:r>
        <w:r>
          <w:fldChar w:fldCharType="separate"/>
        </w:r>
        <w:r>
          <w:t>50</w:t>
        </w:r>
        <w:r>
          <w:fldChar w:fldCharType="end"/>
        </w:r>
      </w:hyperlink>
    </w:p>
    <w:p>
      <w:pPr>
        <w:pStyle w:val="TOC2"/>
        <w:tabs>
          <w:tab w:val="right" w:leader="dot" w:pos="8306"/>
        </w:tabs>
      </w:pPr>
      <w:hyperlink w:anchor="_Toc22437" w:history="1">
        <w:r>
          <w:rPr>
            <w:rFonts w:ascii="仿宋" w:eastAsia="仿宋" w:hAnsi="仿宋" w:cs="仿宋" w:hint="eastAsia"/>
            <w:lang w:eastAsia="zh-CN"/>
          </w:rPr>
          <w:t>(二)、研发周期长</w:t>
        </w:r>
        <w:r>
          <w:tab/>
        </w:r>
        <w:r>
          <w:fldChar w:fldCharType="begin"/>
        </w:r>
        <w:r>
          <w:instrText xml:space="preserve"> PAGEREF _Toc22437 \h </w:instrText>
        </w:r>
        <w:r>
          <w:fldChar w:fldCharType="separate"/>
        </w:r>
        <w:r>
          <w:t>51</w:t>
        </w:r>
        <w:r>
          <w:fldChar w:fldCharType="end"/>
        </w:r>
      </w:hyperlink>
    </w:p>
    <w:p>
      <w:pPr>
        <w:pStyle w:val="TOC2"/>
        <w:tabs>
          <w:tab w:val="right" w:leader="dot" w:pos="8306"/>
        </w:tabs>
      </w:pPr>
      <w:hyperlink w:anchor="_Toc14120" w:history="1">
        <w:r>
          <w:rPr>
            <w:rFonts w:ascii="仿宋" w:eastAsia="仿宋" w:hAnsi="仿宋" w:cs="仿宋" w:hint="eastAsia"/>
            <w:lang w:eastAsia="zh-CN"/>
          </w:rPr>
          <w:t>(三)、市场风险大</w:t>
        </w:r>
        <w:r>
          <w:tab/>
        </w:r>
        <w:r>
          <w:fldChar w:fldCharType="begin"/>
        </w:r>
        <w:r>
          <w:instrText xml:space="preserve"> PAGEREF _Toc14120 \h </w:instrText>
        </w:r>
        <w:r>
          <w:fldChar w:fldCharType="separate"/>
        </w:r>
        <w:r>
          <w:t>52</w:t>
        </w:r>
        <w:r>
          <w:fldChar w:fldCharType="end"/>
        </w:r>
      </w:hyperlink>
    </w:p>
    <w:p>
      <w:pPr>
        <w:pStyle w:val="TOC2"/>
        <w:tabs>
          <w:tab w:val="right" w:leader="dot" w:pos="8306"/>
        </w:tabs>
      </w:pPr>
      <w:hyperlink w:anchor="_Toc26644" w:history="1">
        <w:r>
          <w:rPr>
            <w:rFonts w:ascii="仿宋" w:eastAsia="仿宋" w:hAnsi="仿宋" w:cs="仿宋" w:hint="eastAsia"/>
            <w:lang w:eastAsia="zh-CN"/>
          </w:rPr>
          <w:t>(四)、利润率高</w:t>
        </w:r>
        <w:r>
          <w:tab/>
        </w:r>
        <w:r>
          <w:fldChar w:fldCharType="begin"/>
        </w:r>
        <w:r>
          <w:instrText xml:space="preserve"> PAGEREF _Toc26644 \h </w:instrText>
        </w:r>
        <w:r>
          <w:fldChar w:fldCharType="separate"/>
        </w:r>
        <w:r>
          <w:t>55</w:t>
        </w:r>
        <w:r>
          <w:fldChar w:fldCharType="end"/>
        </w:r>
      </w:hyperlink>
    </w:p>
    <w:p>
      <w:pPr>
        <w:pStyle w:val="TOC1"/>
        <w:tabs>
          <w:tab w:val="right" w:leader="dot" w:pos="8306"/>
        </w:tabs>
      </w:pPr>
      <w:hyperlink w:anchor="_Toc28129" w:history="1">
        <w:r>
          <w:rPr>
            <w:rFonts w:ascii="仿宋" w:eastAsia="仿宋" w:hAnsi="仿宋" w:cs="仿宋" w:hint="eastAsia"/>
            <w:lang w:eastAsia="zh-CN"/>
          </w:rPr>
          <w:t>十二、轻水堆核电站及配套产品项目投资规划</w:t>
        </w:r>
        <w:r>
          <w:tab/>
        </w:r>
        <w:r>
          <w:fldChar w:fldCharType="begin"/>
        </w:r>
        <w:r>
          <w:instrText xml:space="preserve"> PAGEREF _Toc28129 \h </w:instrText>
        </w:r>
        <w:r>
          <w:fldChar w:fldCharType="separate"/>
        </w:r>
        <w:r>
          <w:t>57</w:t>
        </w:r>
        <w:r>
          <w:fldChar w:fldCharType="end"/>
        </w:r>
      </w:hyperlink>
    </w:p>
    <w:p>
      <w:pPr>
        <w:pStyle w:val="TOC2"/>
        <w:tabs>
          <w:tab w:val="right" w:leader="dot" w:pos="8306"/>
        </w:tabs>
      </w:pPr>
      <w:hyperlink w:anchor="_Toc15863" w:history="1">
        <w:r>
          <w:rPr>
            <w:rFonts w:ascii="仿宋" w:eastAsia="仿宋" w:hAnsi="仿宋" w:cs="仿宋" w:hint="eastAsia"/>
            <w:lang w:eastAsia="zh-CN"/>
          </w:rPr>
          <w:t>(一)、轻水堆核电站及配套产品项目总投资估算</w:t>
        </w:r>
        <w:r>
          <w:tab/>
        </w:r>
        <w:r>
          <w:fldChar w:fldCharType="begin"/>
        </w:r>
        <w:r>
          <w:instrText xml:space="preserve"> PAGEREF _Toc15863 \h </w:instrText>
        </w:r>
        <w:r>
          <w:fldChar w:fldCharType="separate"/>
        </w:r>
        <w:r>
          <w:t>57</w:t>
        </w:r>
        <w:r>
          <w:fldChar w:fldCharType="end"/>
        </w:r>
      </w:hyperlink>
    </w:p>
    <w:p>
      <w:pPr>
        <w:pStyle w:val="TOC2"/>
        <w:tabs>
          <w:tab w:val="right" w:leader="dot" w:pos="8306"/>
        </w:tabs>
      </w:pPr>
      <w:hyperlink w:anchor="_Toc26544" w:history="1">
        <w:r>
          <w:rPr>
            <w:rFonts w:ascii="仿宋" w:eastAsia="仿宋" w:hAnsi="仿宋" w:cs="仿宋" w:hint="eastAsia"/>
            <w:lang w:eastAsia="zh-CN"/>
          </w:rPr>
          <w:t>(二)、资金筹措</w:t>
        </w:r>
        <w:r>
          <w:tab/>
        </w:r>
        <w:r>
          <w:fldChar w:fldCharType="begin"/>
        </w:r>
        <w:r>
          <w:instrText xml:space="preserve"> PAGEREF _Toc26544 \h </w:instrText>
        </w:r>
        <w:r>
          <w:fldChar w:fldCharType="separate"/>
        </w:r>
        <w:r>
          <w:t>59</w:t>
        </w:r>
        <w:r>
          <w:fldChar w:fldCharType="end"/>
        </w:r>
      </w:hyperlink>
    </w:p>
    <w:p>
      <w:pPr>
        <w:pStyle w:val="TOC1"/>
        <w:tabs>
          <w:tab w:val="right" w:leader="dot" w:pos="8306"/>
        </w:tabs>
      </w:pPr>
      <w:hyperlink w:anchor="_Toc8521" w:history="1">
        <w:r>
          <w:rPr>
            <w:rFonts w:ascii="仿宋" w:eastAsia="仿宋" w:hAnsi="仿宋" w:cs="仿宋" w:hint="eastAsia"/>
            <w:lang w:eastAsia="zh-CN"/>
          </w:rPr>
          <w:t>十三、风险识别与分类</w:t>
        </w:r>
        <w:r>
          <w:tab/>
        </w:r>
        <w:r>
          <w:fldChar w:fldCharType="begin"/>
        </w:r>
        <w:r>
          <w:instrText xml:space="preserve"> PAGEREF _Toc8521 \h </w:instrText>
        </w:r>
        <w:r>
          <w:fldChar w:fldCharType="separate"/>
        </w:r>
        <w:r>
          <w:t>59</w:t>
        </w:r>
        <w:r>
          <w:fldChar w:fldCharType="end"/>
        </w:r>
      </w:hyperlink>
    </w:p>
    <w:p>
      <w:pPr>
        <w:pStyle w:val="TOC2"/>
        <w:tabs>
          <w:tab w:val="right" w:leader="dot" w:pos="8306"/>
        </w:tabs>
      </w:pPr>
      <w:hyperlink w:anchor="_Toc547" w:history="1">
        <w:r>
          <w:rPr>
            <w:rFonts w:ascii="仿宋" w:eastAsia="仿宋" w:hAnsi="仿宋" w:cs="仿宋" w:hint="eastAsia"/>
            <w:lang w:eastAsia="zh-CN"/>
          </w:rPr>
          <w:t>(一)、风险识别</w:t>
        </w:r>
        <w:r>
          <w:tab/>
        </w:r>
        <w:r>
          <w:fldChar w:fldCharType="begin"/>
        </w:r>
        <w:r>
          <w:instrText xml:space="preserve"> PAGEREF _Toc547 \h </w:instrText>
        </w:r>
        <w:r>
          <w:fldChar w:fldCharType="separate"/>
        </w:r>
        <w:r>
          <w:t>59</w:t>
        </w:r>
        <w:r>
          <w:fldChar w:fldCharType="end"/>
        </w:r>
      </w:hyperlink>
    </w:p>
    <w:p>
      <w:pPr>
        <w:pStyle w:val="TOC2"/>
        <w:tabs>
          <w:tab w:val="right" w:leader="dot" w:pos="8306"/>
        </w:tabs>
      </w:pPr>
      <w:hyperlink w:anchor="_Toc24789" w:history="1">
        <w:r>
          <w:rPr>
            <w:rFonts w:ascii="仿宋" w:eastAsia="仿宋" w:hAnsi="仿宋" w:cs="仿宋" w:hint="eastAsia"/>
            <w:lang w:eastAsia="zh-CN"/>
          </w:rPr>
          <w:t>(二)、风险分类</w:t>
        </w:r>
        <w:r>
          <w:tab/>
        </w:r>
        <w:r>
          <w:fldChar w:fldCharType="begin"/>
        </w:r>
        <w:r>
          <w:instrText xml:space="preserve"> PAGEREF _Toc24789 \h </w:instrText>
        </w:r>
        <w:r>
          <w:fldChar w:fldCharType="separate"/>
        </w:r>
        <w:r>
          <w:t>61</w:t>
        </w:r>
        <w:r>
          <w:fldChar w:fldCharType="end"/>
        </w:r>
      </w:hyperlink>
    </w:p>
    <w:p>
      <w:pPr>
        <w:pStyle w:val="TOC1"/>
        <w:tabs>
          <w:tab w:val="right" w:leader="dot" w:pos="8306"/>
        </w:tabs>
      </w:pPr>
      <w:hyperlink w:anchor="_Toc620" w:history="1">
        <w:r>
          <w:rPr>
            <w:rFonts w:ascii="仿宋" w:eastAsia="仿宋" w:hAnsi="仿宋" w:cs="仿宋" w:hint="eastAsia"/>
            <w:lang w:eastAsia="zh-CN"/>
          </w:rPr>
          <w:t>十四、轻水堆核电站及配套产品项目治理与监督</w:t>
        </w:r>
        <w:r>
          <w:tab/>
        </w:r>
        <w:r>
          <w:fldChar w:fldCharType="begin"/>
        </w:r>
        <w:r>
          <w:instrText xml:space="preserve"> PAGEREF _Toc620 \h </w:instrText>
        </w:r>
        <w:r>
          <w:fldChar w:fldCharType="separate"/>
        </w:r>
        <w:r>
          <w:t>63</w:t>
        </w:r>
        <w:r>
          <w:fldChar w:fldCharType="end"/>
        </w:r>
      </w:hyperlink>
    </w:p>
    <w:p>
      <w:pPr>
        <w:pStyle w:val="TOC2"/>
        <w:tabs>
          <w:tab w:val="right" w:leader="dot" w:pos="8306"/>
        </w:tabs>
      </w:pPr>
      <w:hyperlink w:anchor="_Toc24660" w:history="1">
        <w:r>
          <w:rPr>
            <w:rFonts w:ascii="仿宋" w:eastAsia="仿宋" w:hAnsi="仿宋" w:cs="仿宋" w:hint="eastAsia"/>
            <w:lang w:eastAsia="zh-CN"/>
          </w:rPr>
          <w:t>(一)、轻水堆核电站及配套产品项目治理结构</w:t>
        </w:r>
        <w:r>
          <w:tab/>
        </w:r>
        <w:r>
          <w:fldChar w:fldCharType="begin"/>
        </w:r>
        <w:r>
          <w:instrText xml:space="preserve"> PAGEREF _Toc24660 \h </w:instrText>
        </w:r>
        <w:r>
          <w:fldChar w:fldCharType="separate"/>
        </w:r>
        <w:r>
          <w:t>63</w:t>
        </w:r>
        <w:r>
          <w:fldChar w:fldCharType="end"/>
        </w:r>
      </w:hyperlink>
    </w:p>
    <w:p>
      <w:pPr>
        <w:pStyle w:val="TOC2"/>
        <w:tabs>
          <w:tab w:val="right" w:leader="dot" w:pos="8306"/>
        </w:tabs>
      </w:pPr>
      <w:hyperlink w:anchor="_Toc19329" w:history="1">
        <w:r>
          <w:rPr>
            <w:rFonts w:ascii="仿宋" w:eastAsia="仿宋" w:hAnsi="仿宋" w:cs="仿宋" w:hint="eastAsia"/>
            <w:lang w:eastAsia="zh-CN"/>
          </w:rPr>
          <w:t>(二)、监督与审计</w:t>
        </w:r>
        <w:r>
          <w:tab/>
        </w:r>
        <w:r>
          <w:fldChar w:fldCharType="begin"/>
        </w:r>
        <w:r>
          <w:instrText xml:space="preserve"> PAGEREF _Toc19329 \h </w:instrText>
        </w:r>
        <w:r>
          <w:fldChar w:fldCharType="separate"/>
        </w:r>
        <w:r>
          <w:t>64</w:t>
        </w:r>
        <w:r>
          <w:fldChar w:fldCharType="end"/>
        </w:r>
      </w:hyperlink>
    </w:p>
    <w:p>
      <w:pPr>
        <w:pStyle w:val="TOC1"/>
        <w:tabs>
          <w:tab w:val="right" w:leader="dot" w:pos="8306"/>
        </w:tabs>
      </w:pPr>
      <w:hyperlink w:anchor="_Toc21629" w:history="1">
        <w:r>
          <w:rPr>
            <w:rFonts w:ascii="仿宋" w:eastAsia="仿宋" w:hAnsi="仿宋" w:cs="仿宋" w:hint="eastAsia"/>
            <w:lang w:eastAsia="zh-CN"/>
          </w:rPr>
          <w:t>十五、轻水堆核电站及配套产品项目变更管理</w:t>
        </w:r>
        <w:r>
          <w:tab/>
        </w:r>
        <w:r>
          <w:fldChar w:fldCharType="begin"/>
        </w:r>
        <w:r>
          <w:instrText xml:space="preserve"> PAGEREF _Toc21629 \h </w:instrText>
        </w:r>
        <w:r>
          <w:fldChar w:fldCharType="separate"/>
        </w:r>
        <w:r>
          <w:t>66</w:t>
        </w:r>
        <w:r>
          <w:fldChar w:fldCharType="end"/>
        </w:r>
      </w:hyperlink>
    </w:p>
    <w:p>
      <w:pPr>
        <w:pStyle w:val="TOC2"/>
        <w:tabs>
          <w:tab w:val="right" w:leader="dot" w:pos="8306"/>
        </w:tabs>
      </w:pPr>
      <w:hyperlink w:anchor="_Toc3697" w:history="1">
        <w:r>
          <w:rPr>
            <w:rFonts w:ascii="仿宋" w:eastAsia="仿宋" w:hAnsi="仿宋" w:cs="仿宋" w:hint="eastAsia"/>
            <w:lang w:eastAsia="zh-CN"/>
          </w:rPr>
          <w:t>(一)、变更申请与评估</w:t>
        </w:r>
        <w:r>
          <w:tab/>
        </w:r>
        <w:r>
          <w:fldChar w:fldCharType="begin"/>
        </w:r>
        <w:r>
          <w:instrText xml:space="preserve"> PAGEREF _Toc3697 \h </w:instrText>
        </w:r>
        <w:r>
          <w:fldChar w:fldCharType="separate"/>
        </w:r>
        <w:r>
          <w:t>66</w:t>
        </w:r>
        <w:r>
          <w:fldChar w:fldCharType="end"/>
        </w:r>
      </w:hyperlink>
    </w:p>
    <w:p>
      <w:pPr>
        <w:pStyle w:val="TOC2"/>
        <w:tabs>
          <w:tab w:val="right" w:leader="dot" w:pos="8306"/>
        </w:tabs>
      </w:pPr>
      <w:hyperlink w:anchor="_Toc1163" w:history="1">
        <w:r>
          <w:rPr>
            <w:rFonts w:ascii="仿宋" w:eastAsia="仿宋" w:hAnsi="仿宋" w:cs="仿宋" w:hint="eastAsia"/>
            <w:lang w:eastAsia="zh-CN"/>
          </w:rPr>
          <w:t>(二)、变更实施与控制</w:t>
        </w:r>
        <w:r>
          <w:tab/>
        </w:r>
        <w:r>
          <w:fldChar w:fldCharType="begin"/>
        </w:r>
        <w:r>
          <w:instrText xml:space="preserve"> PAGEREF _Toc1163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34"/>
      <w:r>
        <w:rPr>
          <w:rFonts w:ascii="仿宋" w:eastAsia="仿宋" w:hAnsi="仿宋" w:cs="仿宋" w:hint="eastAsia"/>
          <w:sz w:val="28"/>
          <w:lang w:eastAsia="zh-CN"/>
        </w:rPr>
        <w:t>一、轻水堆核电站及配套产品项目文档管理</w:t>
      </w:r>
      <w:bookmarkEnd w:id="2"/>
    </w:p>
    <w:p>
      <w:pPr>
        <w:pStyle w:val="Heading2"/>
        <w:rPr>
          <w:rFonts w:ascii="仿宋" w:eastAsia="仿宋" w:hAnsi="仿宋" w:cs="仿宋" w:hint="eastAsia"/>
          <w:lang w:eastAsia="zh-CN"/>
        </w:rPr>
      </w:pPr>
      <w:bookmarkStart w:id="3" w:name="_Toc110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轻水堆核电站及配套产品项目高度重视文档的质量和准确性，以支持轻水堆核电站及配套产品项目的各项活动和决策。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文档的编制始于轻水堆核电站及配套产品项目计划的初期，我们制定了详细的文档编制计划，明确了每个文档的内容、格式和编写责任人。在轻水堆核电站及配套产品项目启动阶段，我们首先编制了轻水堆核电站及配套产品项目章程，明确定义了轻水堆核电站及配套产品项目的目标、范围、风险等关键要素。随后，轻水堆核电站及配套产品项目团队根据计划陆续编制了需求文档、设计文档、测试文档等各类文档，确保轻水堆核电站及配套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水堆核电站及配套产品项目管理中的重要环节，旨在确保轻水堆核电站及配套产品项目文档符合质量标准和轻水堆核电站及配套产品项目需求。在轻水堆核电站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水堆核电站及配套产品项目相关利益方和专业领域的专家对文档进行独立审查。这有助于获取更全面、客观的反馈，确保轻水堆核电站及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在文档编制与审查方面建立了严格的管理机制，通过规范的流程和多维度的审查，确保轻水堆核电站及配套产品项目文档的质量、准确性和可靠性，为轻水堆核电站及配套产品项目的顺利推进提供了有力支持。</w:t>
      </w:r>
    </w:p>
    <w:p>
      <w:pPr>
        <w:pStyle w:val="Heading2"/>
        <w:ind w:firstLine="560" w:firstLineChars="200"/>
        <w:rPr>
          <w:rFonts w:ascii="仿宋" w:eastAsia="仿宋" w:hAnsi="仿宋" w:cs="仿宋" w:hint="eastAsia"/>
          <w:sz w:val="28"/>
          <w:lang w:eastAsia="zh-CN"/>
        </w:rPr>
      </w:pPr>
      <w:bookmarkStart w:id="4" w:name="_Toc231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在轻水堆核电站及配套产品项目中，我们致力于优化文档发布与分发过程，以确保信息的高效传递和团队间协作的顺畅进行。以下是我们采取的关键优化策略：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我们通过多渠道发布文档，包括电子邮件、轻水堆核电站及配套产品项目管理平台、内部网站等，以满足不同团队成员的偏好和需求。多渠道发布确保了信息的全面覆盖。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我们采用了精细的权限控制，确保只有授权人员可以访问敏感信息。这种安全措施保护了轻水堆核电站及配套产品项目文档的机密性，防止了未经授权的信息泄露。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水堆核电站及配套产品项目生命周期中一个至关重要的环节，直接关系到轻水堆核电站及配套产品项目信息的长期保存和历史记录的完整性。在轻水堆核电站及配套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7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53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轻水堆核电站及配套产品项目的主要产品是XXXX，预计年产值为XXX万元。这一产品在市场中占据着重要的地位，其广泛的应用范围使得该轻水堆核电站及配套产品项目的市场前景非常广阔。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水堆核电站及配套产品项目的xxx产品作为重要的原材料之一，将在多个领域发挥关键作用。其在建筑、交通、能源等方面的广泛应用将为整个产业链提供强大的支持，形成产业协同效应。轻水堆核电站及配套产品项目的年产值XXX万XXX万XXX万万元不仅反映了其在市场上的巨大潜力，更预示着它对国民经济的积极贡献。这种关联度高、涉及面广的产业关系，使得该轻水堆核电站及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41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总征地面积为XXXX平方米，相当于约XX.XX亩，其中净用地面积为XXXX平方米，红线范围内相当于约XX.XX亩。这一用地规模充分考虑了轻水堆核电站及配套产品项目的建设需求，保障了轻水堆核电站及配套产品项目在合适的空间内得以充分发展。轻水堆核电站及配套产品项目规划的总建筑面积为XXXX平方米，其中主体工程建设占XXXX平方米，计容建筑面积达XXXX平方米。预计建筑工程的投资将达到XXXX万元，为轻水堆核电站及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计划购置的设备共计XXXX台（套），设备购置费用为XXXX万元。这一设备购置计划充分考虑到轻水堆核电站及配套产品项目的生产需求和技术要求，确保了轻水堆核电站及配套产品项目在生产运营中具备先进的技术装备和高效的生产能力。设备的合理配置将为轻水堆核电站及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轻水堆核电站及配套产品项目计划总投资为XXXX万元，预计年实现营业收入为XXXX万元。这一产能规模的设定旨在确保轻水堆核电站及配套产品项目能够在投资与回报之间取得平衡，实现长期可持续的发展。轻水堆核电站及配套产品项目的总投资充分考虑到各个方面的需求，包括用地建设、设备购置等多个环节，以确保轻水堆核电站及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812"/>
      <w:r>
        <w:rPr>
          <w:rFonts w:ascii="仿宋" w:eastAsia="仿宋" w:hAnsi="仿宋" w:cs="仿宋" w:hint="eastAsia"/>
          <w:sz w:val="28"/>
          <w:lang w:eastAsia="zh-CN"/>
        </w:rPr>
        <w:t>三、轻水堆核电站及配套产品项目建设背景及必要性分析</w:t>
      </w:r>
      <w:bookmarkEnd w:id="9"/>
    </w:p>
    <w:p>
      <w:pPr>
        <w:pStyle w:val="Heading2"/>
        <w:rPr>
          <w:rFonts w:ascii="仿宋" w:eastAsia="仿宋" w:hAnsi="仿宋" w:cs="仿宋" w:hint="eastAsia"/>
          <w:lang w:eastAsia="zh-CN"/>
        </w:rPr>
      </w:pPr>
      <w:bookmarkStart w:id="10" w:name="_Toc21377"/>
      <w:r>
        <w:rPr>
          <w:rFonts w:ascii="仿宋" w:eastAsia="仿宋" w:hAnsi="仿宋" w:cs="仿宋" w:hint="eastAsia"/>
          <w:lang w:eastAsia="zh-CN"/>
        </w:rPr>
        <w:t>(一)、轻水堆核电站及配套产品项目背景分析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水堆核电站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水堆核电站及配套产品项目在这个潮流中的定位。同时，我们将关注行业内涌现的新兴机遇，以便轻水堆核电站及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水堆核电站及配套产品项目提供了强大的发展动力。我们将聚焦于行业内最新的技术发展趋势，包括但不限于人工智能、大数据分析、物联网等领域。通过深度的技术研究，我们将确保轻水堆核电站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水堆核电站及配套产品项目发展的源泉。我们将投入更多的精力对市场需求进行深入剖析，超越表面的需求，深入挖掘潜在的市场痛点和机遇。通过对市场需求的细致了解，轻水堆核电站及配套产品项目将更有针对性地设计解决方案，满足市场的多样化需求，从而更好地促进轻水堆核电站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水堆核电站及配套产品项目战略至关重要。我们将对竞争态势进行更为深入的分析，包括但不限于市场份额、产品特点、客户满意度等多个维度。通过深度的竞争分析，轻水堆核电站及配套产品项目将能够更准确地把握市场脉搏，制定具有竞争力的轻水堆核电站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水堆核电站及配套产品项目的发展具有直接的影响。我们将进行更为全面的法规和政策分析，了解行业发展中的潜在法律风险和合规挑战。通过充分了解和遵守相关法规，轻水堆核电站及配套产品项目将确保在法律框架内合法合规运营，为轻水堆核电站及配套产品项目的稳健发展提供有力支持。</w:t>
      </w:r>
    </w:p>
    <w:p>
      <w:pPr>
        <w:pStyle w:val="Heading2"/>
        <w:ind w:firstLine="560" w:firstLineChars="200"/>
        <w:rPr>
          <w:rFonts w:ascii="仿宋" w:eastAsia="仿宋" w:hAnsi="仿宋" w:cs="仿宋" w:hint="eastAsia"/>
          <w:sz w:val="28"/>
          <w:lang w:eastAsia="zh-CN"/>
        </w:rPr>
      </w:pPr>
      <w:bookmarkStart w:id="11" w:name="_Toc11417"/>
      <w:r>
        <w:rPr>
          <w:rFonts w:ascii="仿宋" w:eastAsia="仿宋" w:hAnsi="仿宋" w:cs="仿宋" w:hint="eastAsia"/>
          <w:sz w:val="28"/>
          <w:lang w:eastAsia="zh-CN"/>
        </w:rPr>
        <w:t>(二)、轻水堆核电站及配套产品项目建设必要性分析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建设的迫切性源于对行业发展趋势的深刻洞察。我们正处于一个行业变革的时代，科技创新、数字化转型成为企业发展的关键动力。轻水堆核电站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建设不仅仅是为了跟上潮流，更是为了通过技术创新推动企业的持续发展。通过引入先进的技术和解决方案，轻水堆核电站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水堆核电站及配套产品项目的建设成为必然选择，通过提高产品质量、拓展服务领域，从而在竞争中获得更多的机会。轻水堆核电站及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水堆核电站及配套产品项目建设的必要性体现在对客户需求更精准的满足。通过轻水堆核电站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建设的背后是对企业持续创新的追求。只有通过不断创新，企业才能在竞争中立于不败之地。轻水堆核电站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750"/>
      <w:r>
        <w:rPr>
          <w:rFonts w:ascii="仿宋" w:eastAsia="仿宋" w:hAnsi="仿宋" w:cs="仿宋" w:hint="eastAsia"/>
          <w:sz w:val="28"/>
          <w:lang w:eastAsia="zh-CN"/>
        </w:rPr>
        <w:t>四、轻水堆核电站及配套产品项目概论</w:t>
      </w:r>
      <w:bookmarkEnd w:id="12"/>
    </w:p>
    <w:p>
      <w:pPr>
        <w:pStyle w:val="Heading2"/>
        <w:rPr>
          <w:rFonts w:ascii="仿宋" w:eastAsia="仿宋" w:hAnsi="仿宋" w:cs="仿宋" w:hint="eastAsia"/>
          <w:lang w:eastAsia="zh-CN"/>
        </w:rPr>
      </w:pPr>
      <w:bookmarkStart w:id="13" w:name="_Toc3487"/>
      <w:r>
        <w:rPr>
          <w:rFonts w:ascii="仿宋" w:eastAsia="仿宋" w:hAnsi="仿宋" w:cs="仿宋" w:hint="eastAsia"/>
          <w:lang w:eastAsia="zh-CN"/>
        </w:rPr>
        <w:t>(一)、轻水堆核电站及配套产品项目概况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起源追溯至对市场的深入洞察。市场的不断演变与变革为轻水堆核电站及配套产品项目提供了难得的机遇。当前市场存在的需求缺口和变革的大环境共同构成了轻水堆核电站及配套产品项目的背景。这个轻水堆核电站及配套产品项目旨在充分利用市场机遇，填补行业中尚未满足的需求，为客户提供全新的解决方案。市场的变革和需求的增长使得这个轻水堆核电站及配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轻水堆核电站及配套产品项目名称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轻水堆核电站及配套产品项目正式命名为轻水堆核电站及配套产品。这个名称不仅仅是一个标识，更代表了轻水堆核电站及配套产品项目的核心理念和愿景。它蕴含着轻水堆核电站及配套产品项目所要解决问题的关键字，具有强烈的表达和辨识度，为轻水堆核电站及配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轻水堆核电站及配套产品项目目标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核心目标是提供一种全新、高效的解决方案，满足客户日益增长的需求。轻水堆核电站及配套产品项目追求的不仅仅是满足市场需求，更是在市场中获得卓越的竞争优势。通过不断提升产品或服务的质量和创新水平，轻水堆核电站及配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轻水堆核电站及配套产品项目范围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全面涵盖了产品研发、制造、市场推广和售后服务，确保从产品设计到最终用户体验的全方位关注。这一全面的轻水堆核电站及配套产品项目范围是为了确保轻水堆核电站及配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轻水堆核电站及配套产品项目时间表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计划在未来18个月内完成，包括研发、测试、市场试点和正式推出等不同阶段。这个时间表的合理设计是为了确保轻水堆核电站及配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轻水堆核电站及配套产品项目预算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轻水堆核电站及配套产品项目总预算估算为XX百万美元，主要分配在研发、市场推广、人员培训和运营等方面。这一充足的预算为轻水堆核电站及配套产品项目提供了充足的资源，确保轻水堆核电站及配套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轻水堆核电站及配套产品项目风险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可能面临的风险包括市场接受度低、技术难题、竞争激烈等。轻水堆核电站及配套产品项目团队已经制定了相应的风险应对计划，通过前瞻性的风险管理，确保轻水堆核电站及配套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轻水堆核电站及配套产品项目团队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汇聚了一支经验丰富、多领域专业素养的核心团队，确保轻水堆核电站及配套产品项目在各个方面都能拥有高水平的执行力。团队的协同作战是轻水堆核电站及配套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轻水堆核电站及配套产品项目背景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轻水堆核电站及配套产品项目的背景根植于市场对更高效、创新产品的渴望，同时也受到科技发展对行业格局的深刻改变的影响。这为轻水堆核电站及配套产品项目提供了广阔的发展空间和市场需求。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轻水堆核电站及配套产品项目现状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截至目前，轻水堆核电站及配套产品项目已完成市场调研和技术验证，取得了初步的成功。这为轻水堆核电站及配套产品项目在未来的发展奠定了坚实的基础，为更远大的目标打下了坚实的基石。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167"/>
      <w:r>
        <w:rPr>
          <w:rFonts w:ascii="仿宋" w:eastAsia="仿宋" w:hAnsi="仿宋" w:cs="仿宋" w:hint="eastAsia"/>
          <w:sz w:val="28"/>
          <w:lang w:eastAsia="zh-CN"/>
        </w:rPr>
        <w:t>(二)、轻水堆核电站及配套产品项目目标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水堆核电站及配套产品项目首要业务目标是在市场中占据有利地位，实现产品/服务的成功推广和销售。通过不断提升产品质量、创新性，轻水堆核电站及配套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在科技迅速发展的时代，轻水堆核电站及配套产品项目着眼于技术创新。通过持续的研发和技术升级，轻水堆核电站及配套产品项目旨在推出更具创新性的产品或服务，以满足市场对新鲜、先进解决方案的需求。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水堆核电站及配套产品项目设定了客户满意度目标。通过提供卓越的产品质量和优质的客户服务，轻水堆核电站及配套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注重社会责任和可持续发展。通过实施环保、社会责任轻水堆核电站及配套产品项目，轻水堆核电站及配套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轻水堆核电站及配套产品项目的团队是实现目标的核心驱动力。因此，轻水堆核电站及配套产品项目设定了团队发展目标，包括提升团队成员的专业技能、培养领导力，以及搭建协同高效的团队工作氛围。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554"/>
      <w:r>
        <w:rPr>
          <w:rFonts w:ascii="仿宋" w:eastAsia="仿宋" w:hAnsi="仿宋" w:cs="仿宋" w:hint="eastAsia"/>
          <w:sz w:val="28"/>
          <w:lang w:eastAsia="zh-CN"/>
        </w:rPr>
        <w:t>(三)、轻水堆核电站及配套产品项目提出的理由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轻水堆核电站及配套产品项目提出的理由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提出源于对市场机遇的深刻洞察。当前市场中存在的需求缺口和行业发展趋势表明，有巨大的商业机会等待被开发。通过准确捕捉市场机遇，轻水堆核电站及配套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理念基于对技术创新的信仰。通过持续的研发和技术投入，轻水堆核电站及配套产品项目有望推出更具创新性的产品或服务。在科技飞速发展的当下，轻水堆核电站及配套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提出是为了增强企业的行业竞争力。通过提升产品或服务的质量和独特性，轻水堆核电站及配套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响应了消费者需求的变化。随着社会和科技的不断发展，消费者对产品和服务的需求也在发生变化。通过深入了解并及时回应消费者的新需求，轻水堆核电站及配套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https://d.book118.com/148032077023006033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705B3"/>
    <w:rsid w:val="5FE705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207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2024-01-31T15:41:00Z</dcterms:created>
  <dcterms:modified xsi:type="dcterms:W3CDTF">2024-01-31T15:41:42Z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CA1BF5D6C691460F9AB54AB9C002184D_11</vt:lpwstr>
  </property>
  <property fmtid="{D5CDD505-2E9C-101B-9397-08002B2CF9AE}" pid="3" name="KSOProductBuildVer">
    <vt:lpwstr>2052-12.1.0.16250</vt:lpwstr>
  </property>
</Properties>
</file>