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烃类项目规划设计蓝图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4" w:history="1">
        <w:r>
          <w:rPr>
            <w:rFonts w:ascii="仿宋" w:eastAsia="仿宋" w:hAnsi="仿宋" w:cs="仿宋" w:hint="eastAsia"/>
            <w:lang w:eastAsia="zh-CN"/>
          </w:rPr>
          <w:t>概论</w:t>
        </w:r>
        <w:r>
          <w:tab/>
        </w:r>
        <w:r>
          <w:fldChar w:fldCharType="begin"/>
        </w:r>
        <w:r>
          <w:instrText xml:space="preserve"> PAGEREF _Toc31324 \h </w:instrText>
        </w:r>
        <w:r>
          <w:fldChar w:fldCharType="separate"/>
        </w:r>
        <w:r>
          <w:t>3</w:t>
        </w:r>
        <w:r>
          <w:fldChar w:fldCharType="end"/>
        </w:r>
      </w:hyperlink>
    </w:p>
    <w:p>
      <w:pPr>
        <w:pStyle w:val="TOC1"/>
        <w:tabs>
          <w:tab w:val="right" w:leader="dot" w:pos="8306"/>
        </w:tabs>
      </w:pPr>
      <w:hyperlink w:anchor="_Toc26874" w:history="1">
        <w:r>
          <w:rPr>
            <w:rFonts w:ascii="仿宋" w:eastAsia="仿宋" w:hAnsi="仿宋" w:cs="仿宋" w:hint="eastAsia"/>
            <w:lang w:eastAsia="zh-CN"/>
          </w:rPr>
          <w:t>一、烃类项目建设背景及必要性分析</w:t>
        </w:r>
        <w:r>
          <w:tab/>
        </w:r>
        <w:r>
          <w:fldChar w:fldCharType="begin"/>
        </w:r>
        <w:r>
          <w:instrText xml:space="preserve"> PAGEREF _Toc26874 \h </w:instrText>
        </w:r>
        <w:r>
          <w:fldChar w:fldCharType="separate"/>
        </w:r>
        <w:r>
          <w:t>3</w:t>
        </w:r>
        <w:r>
          <w:fldChar w:fldCharType="end"/>
        </w:r>
      </w:hyperlink>
    </w:p>
    <w:p>
      <w:pPr>
        <w:pStyle w:val="TOC2"/>
        <w:tabs>
          <w:tab w:val="right" w:leader="dot" w:pos="8306"/>
        </w:tabs>
      </w:pPr>
      <w:hyperlink w:anchor="_Toc5021" w:history="1">
        <w:r>
          <w:rPr>
            <w:rFonts w:ascii="仿宋" w:eastAsia="仿宋" w:hAnsi="仿宋" w:cs="仿宋" w:hint="eastAsia"/>
            <w:lang w:eastAsia="zh-CN"/>
          </w:rPr>
          <w:t>(一)、烃类项目背景分析</w:t>
        </w:r>
        <w:r>
          <w:tab/>
        </w:r>
        <w:r>
          <w:fldChar w:fldCharType="begin"/>
        </w:r>
        <w:r>
          <w:instrText xml:space="preserve"> PAGEREF _Toc5021 \h </w:instrText>
        </w:r>
        <w:r>
          <w:fldChar w:fldCharType="separate"/>
        </w:r>
        <w:r>
          <w:t>3</w:t>
        </w:r>
        <w:r>
          <w:fldChar w:fldCharType="end"/>
        </w:r>
      </w:hyperlink>
    </w:p>
    <w:p>
      <w:pPr>
        <w:pStyle w:val="TOC2"/>
        <w:tabs>
          <w:tab w:val="right" w:leader="dot" w:pos="8306"/>
        </w:tabs>
      </w:pPr>
      <w:hyperlink w:anchor="_Toc31665" w:history="1">
        <w:r>
          <w:rPr>
            <w:rFonts w:ascii="仿宋" w:eastAsia="仿宋" w:hAnsi="仿宋" w:cs="仿宋" w:hint="eastAsia"/>
            <w:lang w:eastAsia="zh-CN"/>
          </w:rPr>
          <w:t>(二)、烃类项目建设必要性分析</w:t>
        </w:r>
        <w:r>
          <w:tab/>
        </w:r>
        <w:r>
          <w:fldChar w:fldCharType="begin"/>
        </w:r>
        <w:r>
          <w:instrText xml:space="preserve"> PAGEREF _Toc31665 \h </w:instrText>
        </w:r>
        <w:r>
          <w:fldChar w:fldCharType="separate"/>
        </w:r>
        <w:r>
          <w:t>5</w:t>
        </w:r>
        <w:r>
          <w:fldChar w:fldCharType="end"/>
        </w:r>
      </w:hyperlink>
    </w:p>
    <w:p>
      <w:pPr>
        <w:pStyle w:val="TOC1"/>
        <w:tabs>
          <w:tab w:val="right" w:leader="dot" w:pos="8306"/>
        </w:tabs>
      </w:pPr>
      <w:hyperlink w:anchor="_Toc26930" w:history="1">
        <w:r>
          <w:rPr>
            <w:rFonts w:ascii="仿宋" w:eastAsia="仿宋" w:hAnsi="仿宋" w:cs="仿宋" w:hint="eastAsia"/>
            <w:lang w:eastAsia="zh-CN"/>
          </w:rPr>
          <w:t>二、市场分析、调研</w:t>
        </w:r>
        <w:r>
          <w:tab/>
        </w:r>
        <w:r>
          <w:fldChar w:fldCharType="begin"/>
        </w:r>
        <w:r>
          <w:instrText xml:space="preserve"> PAGEREF _Toc26930 \h </w:instrText>
        </w:r>
        <w:r>
          <w:fldChar w:fldCharType="separate"/>
        </w:r>
        <w:r>
          <w:t>6</w:t>
        </w:r>
        <w:r>
          <w:fldChar w:fldCharType="end"/>
        </w:r>
      </w:hyperlink>
    </w:p>
    <w:p>
      <w:pPr>
        <w:pStyle w:val="TOC2"/>
        <w:tabs>
          <w:tab w:val="right" w:leader="dot" w:pos="8306"/>
        </w:tabs>
      </w:pPr>
      <w:hyperlink w:anchor="_Toc22119" w:history="1">
        <w:r>
          <w:rPr>
            <w:rFonts w:ascii="仿宋" w:eastAsia="仿宋" w:hAnsi="仿宋" w:cs="仿宋" w:hint="eastAsia"/>
            <w:lang w:eastAsia="zh-CN"/>
          </w:rPr>
          <w:t>(一)、烃类行业分析</w:t>
        </w:r>
        <w:r>
          <w:tab/>
        </w:r>
        <w:r>
          <w:fldChar w:fldCharType="begin"/>
        </w:r>
        <w:r>
          <w:instrText xml:space="preserve"> PAGEREF _Toc22119 \h </w:instrText>
        </w:r>
        <w:r>
          <w:fldChar w:fldCharType="separate"/>
        </w:r>
        <w:r>
          <w:t>6</w:t>
        </w:r>
        <w:r>
          <w:fldChar w:fldCharType="end"/>
        </w:r>
      </w:hyperlink>
    </w:p>
    <w:p>
      <w:pPr>
        <w:pStyle w:val="TOC2"/>
        <w:tabs>
          <w:tab w:val="right" w:leader="dot" w:pos="8306"/>
        </w:tabs>
      </w:pPr>
      <w:hyperlink w:anchor="_Toc14539" w:history="1">
        <w:r>
          <w:rPr>
            <w:rFonts w:ascii="仿宋" w:eastAsia="仿宋" w:hAnsi="仿宋" w:cs="仿宋" w:hint="eastAsia"/>
            <w:lang w:eastAsia="zh-CN"/>
          </w:rPr>
          <w:t>(二)、烃类市场分析预测</w:t>
        </w:r>
        <w:r>
          <w:tab/>
        </w:r>
        <w:r>
          <w:fldChar w:fldCharType="begin"/>
        </w:r>
        <w:r>
          <w:instrText xml:space="preserve"> PAGEREF _Toc14539 \h </w:instrText>
        </w:r>
        <w:r>
          <w:fldChar w:fldCharType="separate"/>
        </w:r>
        <w:r>
          <w:t>7</w:t>
        </w:r>
        <w:r>
          <w:fldChar w:fldCharType="end"/>
        </w:r>
      </w:hyperlink>
    </w:p>
    <w:p>
      <w:pPr>
        <w:pStyle w:val="TOC1"/>
        <w:tabs>
          <w:tab w:val="right" w:leader="dot" w:pos="8306"/>
        </w:tabs>
      </w:pPr>
      <w:hyperlink w:anchor="_Toc29185" w:history="1">
        <w:r>
          <w:rPr>
            <w:rFonts w:ascii="仿宋" w:eastAsia="仿宋" w:hAnsi="仿宋" w:cs="仿宋" w:hint="eastAsia"/>
            <w:lang w:eastAsia="zh-CN"/>
          </w:rPr>
          <w:t>三、烃类项目建设单位说明</w:t>
        </w:r>
        <w:r>
          <w:tab/>
        </w:r>
        <w:r>
          <w:fldChar w:fldCharType="begin"/>
        </w:r>
        <w:r>
          <w:instrText xml:space="preserve"> PAGEREF _Toc29185 \h </w:instrText>
        </w:r>
        <w:r>
          <w:fldChar w:fldCharType="separate"/>
        </w:r>
        <w:r>
          <w:t>7</w:t>
        </w:r>
        <w:r>
          <w:fldChar w:fldCharType="end"/>
        </w:r>
      </w:hyperlink>
    </w:p>
    <w:p>
      <w:pPr>
        <w:pStyle w:val="TOC2"/>
        <w:tabs>
          <w:tab w:val="right" w:leader="dot" w:pos="8306"/>
        </w:tabs>
      </w:pPr>
      <w:hyperlink w:anchor="_Toc18924" w:history="1">
        <w:r>
          <w:rPr>
            <w:rFonts w:ascii="仿宋" w:eastAsia="仿宋" w:hAnsi="仿宋" w:cs="仿宋" w:hint="eastAsia"/>
            <w:lang w:eastAsia="zh-CN"/>
          </w:rPr>
          <w:t>(一)、烃类项目承办单位基本情况</w:t>
        </w:r>
        <w:r>
          <w:tab/>
        </w:r>
        <w:r>
          <w:fldChar w:fldCharType="begin"/>
        </w:r>
        <w:r>
          <w:instrText xml:space="preserve"> PAGEREF _Toc18924 \h </w:instrText>
        </w:r>
        <w:r>
          <w:fldChar w:fldCharType="separate"/>
        </w:r>
        <w:r>
          <w:t>7</w:t>
        </w:r>
        <w:r>
          <w:fldChar w:fldCharType="end"/>
        </w:r>
      </w:hyperlink>
    </w:p>
    <w:p>
      <w:pPr>
        <w:pStyle w:val="TOC2"/>
        <w:tabs>
          <w:tab w:val="right" w:leader="dot" w:pos="8306"/>
        </w:tabs>
      </w:pPr>
      <w:hyperlink w:anchor="_Toc2424" w:history="1">
        <w:r>
          <w:rPr>
            <w:rFonts w:ascii="仿宋" w:eastAsia="仿宋" w:hAnsi="仿宋" w:cs="仿宋" w:hint="eastAsia"/>
            <w:lang w:eastAsia="zh-CN"/>
          </w:rPr>
          <w:t>(二)、公司经济效益分析</w:t>
        </w:r>
        <w:r>
          <w:tab/>
        </w:r>
        <w:r>
          <w:fldChar w:fldCharType="begin"/>
        </w:r>
        <w:r>
          <w:instrText xml:space="preserve"> PAGEREF _Toc2424 \h </w:instrText>
        </w:r>
        <w:r>
          <w:fldChar w:fldCharType="separate"/>
        </w:r>
        <w:r>
          <w:t>8</w:t>
        </w:r>
        <w:r>
          <w:fldChar w:fldCharType="end"/>
        </w:r>
      </w:hyperlink>
    </w:p>
    <w:p>
      <w:pPr>
        <w:pStyle w:val="TOC1"/>
        <w:tabs>
          <w:tab w:val="right" w:leader="dot" w:pos="8306"/>
        </w:tabs>
      </w:pPr>
      <w:hyperlink w:anchor="_Toc16158" w:history="1">
        <w:r>
          <w:rPr>
            <w:rFonts w:ascii="仿宋" w:eastAsia="仿宋" w:hAnsi="仿宋" w:cs="仿宋" w:hint="eastAsia"/>
            <w:lang w:eastAsia="zh-CN"/>
          </w:rPr>
          <w:t>四、烃类项目文档管理</w:t>
        </w:r>
        <w:r>
          <w:tab/>
        </w:r>
        <w:r>
          <w:fldChar w:fldCharType="begin"/>
        </w:r>
        <w:r>
          <w:instrText xml:space="preserve"> PAGEREF _Toc16158 \h </w:instrText>
        </w:r>
        <w:r>
          <w:fldChar w:fldCharType="separate"/>
        </w:r>
        <w:r>
          <w:t>9</w:t>
        </w:r>
        <w:r>
          <w:fldChar w:fldCharType="end"/>
        </w:r>
      </w:hyperlink>
    </w:p>
    <w:p>
      <w:pPr>
        <w:pStyle w:val="TOC2"/>
        <w:tabs>
          <w:tab w:val="right" w:leader="dot" w:pos="8306"/>
        </w:tabs>
      </w:pPr>
      <w:hyperlink w:anchor="_Toc8895" w:history="1">
        <w:r>
          <w:rPr>
            <w:rFonts w:ascii="仿宋" w:eastAsia="仿宋" w:hAnsi="仿宋" w:cs="仿宋" w:hint="eastAsia"/>
            <w:lang w:eastAsia="zh-CN"/>
          </w:rPr>
          <w:t>(一)、文档编制与审查</w:t>
        </w:r>
        <w:r>
          <w:tab/>
        </w:r>
        <w:r>
          <w:fldChar w:fldCharType="begin"/>
        </w:r>
        <w:r>
          <w:instrText xml:space="preserve"> PAGEREF _Toc8895 \h </w:instrText>
        </w:r>
        <w:r>
          <w:fldChar w:fldCharType="separate"/>
        </w:r>
        <w:r>
          <w:t>9</w:t>
        </w:r>
        <w:r>
          <w:fldChar w:fldCharType="end"/>
        </w:r>
      </w:hyperlink>
    </w:p>
    <w:p>
      <w:pPr>
        <w:pStyle w:val="TOC2"/>
        <w:tabs>
          <w:tab w:val="right" w:leader="dot" w:pos="8306"/>
        </w:tabs>
      </w:pPr>
      <w:hyperlink w:anchor="_Toc1489" w:history="1">
        <w:r>
          <w:rPr>
            <w:rFonts w:ascii="仿宋" w:eastAsia="仿宋" w:hAnsi="仿宋" w:cs="仿宋" w:hint="eastAsia"/>
            <w:lang w:eastAsia="zh-CN"/>
          </w:rPr>
          <w:t>(二)、文档发布与分发</w:t>
        </w:r>
        <w:r>
          <w:tab/>
        </w:r>
        <w:r>
          <w:fldChar w:fldCharType="begin"/>
        </w:r>
        <w:r>
          <w:instrText xml:space="preserve"> PAGEREF _Toc1489 \h </w:instrText>
        </w:r>
        <w:r>
          <w:fldChar w:fldCharType="separate"/>
        </w:r>
        <w:r>
          <w:t>10</w:t>
        </w:r>
        <w:r>
          <w:fldChar w:fldCharType="end"/>
        </w:r>
      </w:hyperlink>
    </w:p>
    <w:p>
      <w:pPr>
        <w:pStyle w:val="TOC2"/>
        <w:tabs>
          <w:tab w:val="right" w:leader="dot" w:pos="8306"/>
        </w:tabs>
      </w:pPr>
      <w:hyperlink w:anchor="_Toc8105" w:history="1">
        <w:r>
          <w:rPr>
            <w:rFonts w:ascii="仿宋" w:eastAsia="仿宋" w:hAnsi="仿宋" w:cs="仿宋" w:hint="eastAsia"/>
            <w:lang w:eastAsia="zh-CN"/>
          </w:rPr>
          <w:t>(三)、文档存档与归档</w:t>
        </w:r>
        <w:r>
          <w:tab/>
        </w:r>
        <w:r>
          <w:fldChar w:fldCharType="begin"/>
        </w:r>
        <w:r>
          <w:instrText xml:space="preserve"> PAGEREF _Toc8105 \h </w:instrText>
        </w:r>
        <w:r>
          <w:fldChar w:fldCharType="separate"/>
        </w:r>
        <w:r>
          <w:t>11</w:t>
        </w:r>
        <w:r>
          <w:fldChar w:fldCharType="end"/>
        </w:r>
      </w:hyperlink>
    </w:p>
    <w:p>
      <w:pPr>
        <w:pStyle w:val="TOC1"/>
        <w:tabs>
          <w:tab w:val="right" w:leader="dot" w:pos="8306"/>
        </w:tabs>
      </w:pPr>
      <w:hyperlink w:anchor="_Toc554" w:history="1">
        <w:r>
          <w:rPr>
            <w:rFonts w:ascii="仿宋" w:eastAsia="仿宋" w:hAnsi="仿宋" w:cs="仿宋" w:hint="eastAsia"/>
            <w:lang w:eastAsia="zh-CN"/>
          </w:rPr>
          <w:t>五、烃类项目选址可行性分析</w:t>
        </w:r>
        <w:r>
          <w:tab/>
        </w:r>
        <w:r>
          <w:fldChar w:fldCharType="begin"/>
        </w:r>
        <w:r>
          <w:instrText xml:space="preserve"> PAGEREF _Toc554 \h </w:instrText>
        </w:r>
        <w:r>
          <w:fldChar w:fldCharType="separate"/>
        </w:r>
        <w:r>
          <w:t>12</w:t>
        </w:r>
        <w:r>
          <w:fldChar w:fldCharType="end"/>
        </w:r>
      </w:hyperlink>
    </w:p>
    <w:p>
      <w:pPr>
        <w:pStyle w:val="TOC2"/>
        <w:tabs>
          <w:tab w:val="right" w:leader="dot" w:pos="8306"/>
        </w:tabs>
      </w:pPr>
      <w:hyperlink w:anchor="_Toc7928" w:history="1">
        <w:r>
          <w:rPr>
            <w:rFonts w:ascii="仿宋" w:eastAsia="仿宋" w:hAnsi="仿宋" w:cs="仿宋" w:hint="eastAsia"/>
            <w:lang w:eastAsia="zh-CN"/>
          </w:rPr>
          <w:t>(一)、烃类项目选址</w:t>
        </w:r>
        <w:r>
          <w:tab/>
        </w:r>
        <w:r>
          <w:fldChar w:fldCharType="begin"/>
        </w:r>
        <w:r>
          <w:instrText xml:space="preserve"> PAGEREF _Toc7928 \h </w:instrText>
        </w:r>
        <w:r>
          <w:fldChar w:fldCharType="separate"/>
        </w:r>
        <w:r>
          <w:t>12</w:t>
        </w:r>
        <w:r>
          <w:fldChar w:fldCharType="end"/>
        </w:r>
      </w:hyperlink>
    </w:p>
    <w:p>
      <w:pPr>
        <w:pStyle w:val="TOC2"/>
        <w:tabs>
          <w:tab w:val="right" w:leader="dot" w:pos="8306"/>
        </w:tabs>
      </w:pPr>
      <w:hyperlink w:anchor="_Toc15949" w:history="1">
        <w:r>
          <w:rPr>
            <w:rFonts w:ascii="仿宋" w:eastAsia="仿宋" w:hAnsi="仿宋" w:cs="仿宋" w:hint="eastAsia"/>
            <w:lang w:eastAsia="zh-CN"/>
          </w:rPr>
          <w:t>(二)、用地控制指标</w:t>
        </w:r>
        <w:r>
          <w:tab/>
        </w:r>
        <w:r>
          <w:fldChar w:fldCharType="begin"/>
        </w:r>
        <w:r>
          <w:instrText xml:space="preserve"> PAGEREF _Toc15949 \h </w:instrText>
        </w:r>
        <w:r>
          <w:fldChar w:fldCharType="separate"/>
        </w:r>
        <w:r>
          <w:t>12</w:t>
        </w:r>
        <w:r>
          <w:fldChar w:fldCharType="end"/>
        </w:r>
      </w:hyperlink>
    </w:p>
    <w:p>
      <w:pPr>
        <w:pStyle w:val="TOC2"/>
        <w:tabs>
          <w:tab w:val="right" w:leader="dot" w:pos="8306"/>
        </w:tabs>
      </w:pPr>
      <w:hyperlink w:anchor="_Toc30470" w:history="1">
        <w:r>
          <w:rPr>
            <w:rFonts w:ascii="仿宋" w:eastAsia="仿宋" w:hAnsi="仿宋" w:cs="仿宋" w:hint="eastAsia"/>
            <w:lang w:eastAsia="zh-CN"/>
          </w:rPr>
          <w:t>(三)、节约用地措施</w:t>
        </w:r>
        <w:r>
          <w:tab/>
        </w:r>
        <w:r>
          <w:fldChar w:fldCharType="begin"/>
        </w:r>
        <w:r>
          <w:instrText xml:space="preserve"> PAGEREF _Toc30470 \h </w:instrText>
        </w:r>
        <w:r>
          <w:fldChar w:fldCharType="separate"/>
        </w:r>
        <w:r>
          <w:t>14</w:t>
        </w:r>
        <w:r>
          <w:fldChar w:fldCharType="end"/>
        </w:r>
      </w:hyperlink>
    </w:p>
    <w:p>
      <w:pPr>
        <w:pStyle w:val="TOC2"/>
        <w:tabs>
          <w:tab w:val="right" w:leader="dot" w:pos="8306"/>
        </w:tabs>
      </w:pPr>
      <w:hyperlink w:anchor="_Toc24800" w:history="1">
        <w:r>
          <w:rPr>
            <w:rFonts w:ascii="仿宋" w:eastAsia="仿宋" w:hAnsi="仿宋" w:cs="仿宋" w:hint="eastAsia"/>
            <w:lang w:eastAsia="zh-CN"/>
          </w:rPr>
          <w:t>(四)、总图布置方案</w:t>
        </w:r>
        <w:r>
          <w:tab/>
        </w:r>
        <w:r>
          <w:fldChar w:fldCharType="begin"/>
        </w:r>
        <w:r>
          <w:instrText xml:space="preserve"> PAGEREF _Toc24800 \h </w:instrText>
        </w:r>
        <w:r>
          <w:fldChar w:fldCharType="separate"/>
        </w:r>
        <w:r>
          <w:t>15</w:t>
        </w:r>
        <w:r>
          <w:fldChar w:fldCharType="end"/>
        </w:r>
      </w:hyperlink>
    </w:p>
    <w:p>
      <w:pPr>
        <w:pStyle w:val="TOC2"/>
        <w:tabs>
          <w:tab w:val="right" w:leader="dot" w:pos="8306"/>
        </w:tabs>
      </w:pPr>
      <w:hyperlink w:anchor="_Toc7853" w:history="1">
        <w:r>
          <w:rPr>
            <w:rFonts w:ascii="仿宋" w:eastAsia="仿宋" w:hAnsi="仿宋" w:cs="仿宋" w:hint="eastAsia"/>
            <w:lang w:eastAsia="zh-CN"/>
          </w:rPr>
          <w:t>(五)、选址综合评价</w:t>
        </w:r>
        <w:r>
          <w:tab/>
        </w:r>
        <w:r>
          <w:fldChar w:fldCharType="begin"/>
        </w:r>
        <w:r>
          <w:instrText xml:space="preserve"> PAGEREF _Toc7853 \h </w:instrText>
        </w:r>
        <w:r>
          <w:fldChar w:fldCharType="separate"/>
        </w:r>
        <w:r>
          <w:t>16</w:t>
        </w:r>
        <w:r>
          <w:fldChar w:fldCharType="end"/>
        </w:r>
      </w:hyperlink>
    </w:p>
    <w:p>
      <w:pPr>
        <w:pStyle w:val="TOC1"/>
        <w:tabs>
          <w:tab w:val="right" w:leader="dot" w:pos="8306"/>
        </w:tabs>
      </w:pPr>
      <w:hyperlink w:anchor="_Toc3302" w:history="1">
        <w:r>
          <w:rPr>
            <w:rFonts w:ascii="仿宋" w:eastAsia="仿宋" w:hAnsi="仿宋" w:cs="仿宋" w:hint="eastAsia"/>
            <w:lang w:eastAsia="zh-CN"/>
          </w:rPr>
          <w:t>六、产品规划分析</w:t>
        </w:r>
        <w:r>
          <w:tab/>
        </w:r>
        <w:r>
          <w:fldChar w:fldCharType="begin"/>
        </w:r>
        <w:r>
          <w:instrText xml:space="preserve"> PAGEREF _Toc3302 \h </w:instrText>
        </w:r>
        <w:r>
          <w:fldChar w:fldCharType="separate"/>
        </w:r>
        <w:r>
          <w:t>17</w:t>
        </w:r>
        <w:r>
          <w:fldChar w:fldCharType="end"/>
        </w:r>
      </w:hyperlink>
    </w:p>
    <w:p>
      <w:pPr>
        <w:pStyle w:val="TOC2"/>
        <w:tabs>
          <w:tab w:val="right" w:leader="dot" w:pos="8306"/>
        </w:tabs>
      </w:pPr>
      <w:hyperlink w:anchor="_Toc15948" w:history="1">
        <w:r>
          <w:rPr>
            <w:rFonts w:ascii="仿宋" w:eastAsia="仿宋" w:hAnsi="仿宋" w:cs="仿宋" w:hint="eastAsia"/>
            <w:lang w:eastAsia="zh-CN"/>
          </w:rPr>
          <w:t>(一)、产品规划</w:t>
        </w:r>
        <w:r>
          <w:tab/>
        </w:r>
        <w:r>
          <w:fldChar w:fldCharType="begin"/>
        </w:r>
        <w:r>
          <w:instrText xml:space="preserve"> PAGEREF _Toc15948 \h </w:instrText>
        </w:r>
        <w:r>
          <w:fldChar w:fldCharType="separate"/>
        </w:r>
        <w:r>
          <w:t>17</w:t>
        </w:r>
        <w:r>
          <w:fldChar w:fldCharType="end"/>
        </w:r>
      </w:hyperlink>
    </w:p>
    <w:p>
      <w:pPr>
        <w:pStyle w:val="TOC2"/>
        <w:tabs>
          <w:tab w:val="right" w:leader="dot" w:pos="8306"/>
        </w:tabs>
      </w:pPr>
      <w:hyperlink w:anchor="_Toc7451" w:history="1">
        <w:r>
          <w:rPr>
            <w:rFonts w:ascii="仿宋" w:eastAsia="仿宋" w:hAnsi="仿宋" w:cs="仿宋" w:hint="eastAsia"/>
            <w:lang w:eastAsia="zh-CN"/>
          </w:rPr>
          <w:t>(二)、建设规模</w:t>
        </w:r>
        <w:r>
          <w:tab/>
        </w:r>
        <w:r>
          <w:fldChar w:fldCharType="begin"/>
        </w:r>
        <w:r>
          <w:instrText xml:space="preserve"> PAGEREF _Toc7451 \h </w:instrText>
        </w:r>
        <w:r>
          <w:fldChar w:fldCharType="separate"/>
        </w:r>
        <w:r>
          <w:t>18</w:t>
        </w:r>
        <w:r>
          <w:fldChar w:fldCharType="end"/>
        </w:r>
      </w:hyperlink>
    </w:p>
    <w:p>
      <w:pPr>
        <w:pStyle w:val="TOC1"/>
        <w:tabs>
          <w:tab w:val="right" w:leader="dot" w:pos="8306"/>
        </w:tabs>
      </w:pPr>
      <w:hyperlink w:anchor="_Toc12830" w:history="1">
        <w:r>
          <w:rPr>
            <w:rFonts w:ascii="仿宋" w:eastAsia="仿宋" w:hAnsi="仿宋" w:cs="仿宋" w:hint="eastAsia"/>
            <w:lang w:eastAsia="zh-CN"/>
          </w:rPr>
          <w:t>七、烃类项目财务管理</w:t>
        </w:r>
        <w:r>
          <w:tab/>
        </w:r>
        <w:r>
          <w:fldChar w:fldCharType="begin"/>
        </w:r>
        <w:r>
          <w:instrText xml:space="preserve"> PAGEREF _Toc12830 \h </w:instrText>
        </w:r>
        <w:r>
          <w:fldChar w:fldCharType="separate"/>
        </w:r>
        <w:r>
          <w:t>19</w:t>
        </w:r>
        <w:r>
          <w:fldChar w:fldCharType="end"/>
        </w:r>
      </w:hyperlink>
    </w:p>
    <w:p>
      <w:pPr>
        <w:pStyle w:val="TOC2"/>
        <w:tabs>
          <w:tab w:val="right" w:leader="dot" w:pos="8306"/>
        </w:tabs>
      </w:pPr>
      <w:hyperlink w:anchor="_Toc32626" w:history="1">
        <w:r>
          <w:rPr>
            <w:rFonts w:ascii="仿宋" w:eastAsia="仿宋" w:hAnsi="仿宋" w:cs="仿宋" w:hint="eastAsia"/>
            <w:lang w:eastAsia="zh-CN"/>
          </w:rPr>
          <w:t>(一)、资金需求大</w:t>
        </w:r>
        <w:r>
          <w:tab/>
        </w:r>
        <w:r>
          <w:fldChar w:fldCharType="begin"/>
        </w:r>
        <w:r>
          <w:instrText xml:space="preserve"> PAGEREF _Toc32626 \h </w:instrText>
        </w:r>
        <w:r>
          <w:fldChar w:fldCharType="separate"/>
        </w:r>
        <w:r>
          <w:t>19</w:t>
        </w:r>
        <w:r>
          <w:fldChar w:fldCharType="end"/>
        </w:r>
      </w:hyperlink>
    </w:p>
    <w:p>
      <w:pPr>
        <w:pStyle w:val="TOC2"/>
        <w:tabs>
          <w:tab w:val="right" w:leader="dot" w:pos="8306"/>
        </w:tabs>
      </w:pPr>
      <w:hyperlink w:anchor="_Toc20555" w:history="1">
        <w:r>
          <w:rPr>
            <w:rFonts w:ascii="仿宋" w:eastAsia="仿宋" w:hAnsi="仿宋" w:cs="仿宋" w:hint="eastAsia"/>
            <w:lang w:eastAsia="zh-CN"/>
          </w:rPr>
          <w:t>(二)、研发周期长</w:t>
        </w:r>
        <w:r>
          <w:tab/>
        </w:r>
        <w:r>
          <w:fldChar w:fldCharType="begin"/>
        </w:r>
        <w:r>
          <w:instrText xml:space="preserve"> PAGEREF _Toc20555 \h </w:instrText>
        </w:r>
        <w:r>
          <w:fldChar w:fldCharType="separate"/>
        </w:r>
        <w:r>
          <w:t>20</w:t>
        </w:r>
        <w:r>
          <w:fldChar w:fldCharType="end"/>
        </w:r>
      </w:hyperlink>
    </w:p>
    <w:p>
      <w:pPr>
        <w:pStyle w:val="TOC2"/>
        <w:tabs>
          <w:tab w:val="right" w:leader="dot" w:pos="8306"/>
        </w:tabs>
      </w:pPr>
      <w:hyperlink w:anchor="_Toc22901" w:history="1">
        <w:r>
          <w:rPr>
            <w:rFonts w:ascii="仿宋" w:eastAsia="仿宋" w:hAnsi="仿宋" w:cs="仿宋" w:hint="eastAsia"/>
            <w:lang w:eastAsia="zh-CN"/>
          </w:rPr>
          <w:t>(三)、市场风险大</w:t>
        </w:r>
        <w:r>
          <w:tab/>
        </w:r>
        <w:r>
          <w:fldChar w:fldCharType="begin"/>
        </w:r>
        <w:r>
          <w:instrText xml:space="preserve"> PAGEREF _Toc22901 \h </w:instrText>
        </w:r>
        <w:r>
          <w:fldChar w:fldCharType="separate"/>
        </w:r>
        <w:r>
          <w:t>22</w:t>
        </w:r>
        <w:r>
          <w:fldChar w:fldCharType="end"/>
        </w:r>
      </w:hyperlink>
    </w:p>
    <w:p>
      <w:pPr>
        <w:pStyle w:val="TOC2"/>
        <w:tabs>
          <w:tab w:val="right" w:leader="dot" w:pos="8306"/>
        </w:tabs>
      </w:pPr>
      <w:hyperlink w:anchor="_Toc6217" w:history="1">
        <w:r>
          <w:rPr>
            <w:rFonts w:ascii="仿宋" w:eastAsia="仿宋" w:hAnsi="仿宋" w:cs="仿宋" w:hint="eastAsia"/>
            <w:lang w:eastAsia="zh-CN"/>
          </w:rPr>
          <w:t>(四)、利润率高</w:t>
        </w:r>
        <w:r>
          <w:tab/>
        </w:r>
        <w:r>
          <w:fldChar w:fldCharType="begin"/>
        </w:r>
        <w:r>
          <w:instrText xml:space="preserve"> PAGEREF _Toc6217 \h </w:instrText>
        </w:r>
        <w:r>
          <w:fldChar w:fldCharType="separate"/>
        </w:r>
        <w:r>
          <w:t>24</w:t>
        </w:r>
        <w:r>
          <w:fldChar w:fldCharType="end"/>
        </w:r>
      </w:hyperlink>
    </w:p>
    <w:p>
      <w:pPr>
        <w:pStyle w:val="TOC1"/>
        <w:tabs>
          <w:tab w:val="right" w:leader="dot" w:pos="8306"/>
        </w:tabs>
      </w:pPr>
      <w:hyperlink w:anchor="_Toc9351" w:history="1">
        <w:r>
          <w:rPr>
            <w:rFonts w:ascii="仿宋" w:eastAsia="仿宋" w:hAnsi="仿宋" w:cs="仿宋" w:hint="eastAsia"/>
            <w:lang w:eastAsia="zh-CN"/>
          </w:rPr>
          <w:t>八、烃类项目风险管理</w:t>
        </w:r>
        <w:r>
          <w:tab/>
        </w:r>
        <w:r>
          <w:fldChar w:fldCharType="begin"/>
        </w:r>
        <w:r>
          <w:instrText xml:space="preserve"> PAGEREF _Toc9351 \h </w:instrText>
        </w:r>
        <w:r>
          <w:fldChar w:fldCharType="separate"/>
        </w:r>
        <w:r>
          <w:t>26</w:t>
        </w:r>
        <w:r>
          <w:fldChar w:fldCharType="end"/>
        </w:r>
      </w:hyperlink>
    </w:p>
    <w:p>
      <w:pPr>
        <w:pStyle w:val="TOC2"/>
        <w:tabs>
          <w:tab w:val="right" w:leader="dot" w:pos="8306"/>
        </w:tabs>
      </w:pPr>
      <w:hyperlink w:anchor="_Toc24206" w:history="1">
        <w:r>
          <w:rPr>
            <w:rFonts w:ascii="仿宋" w:eastAsia="仿宋" w:hAnsi="仿宋" w:cs="仿宋" w:hint="eastAsia"/>
            <w:lang w:eastAsia="zh-CN"/>
          </w:rPr>
          <w:t>(一)、风险识别与评估</w:t>
        </w:r>
        <w:r>
          <w:tab/>
        </w:r>
        <w:r>
          <w:fldChar w:fldCharType="begin"/>
        </w:r>
        <w:r>
          <w:instrText xml:space="preserve"> PAGEREF _Toc24206 \h </w:instrText>
        </w:r>
        <w:r>
          <w:fldChar w:fldCharType="separate"/>
        </w:r>
        <w:r>
          <w:t>26</w:t>
        </w:r>
        <w:r>
          <w:fldChar w:fldCharType="end"/>
        </w:r>
      </w:hyperlink>
    </w:p>
    <w:p>
      <w:pPr>
        <w:pStyle w:val="TOC2"/>
        <w:tabs>
          <w:tab w:val="right" w:leader="dot" w:pos="8306"/>
        </w:tabs>
      </w:pPr>
      <w:hyperlink w:anchor="_Toc10591" w:history="1">
        <w:r>
          <w:rPr>
            <w:rFonts w:ascii="仿宋" w:eastAsia="仿宋" w:hAnsi="仿宋" w:cs="仿宋" w:hint="eastAsia"/>
            <w:lang w:eastAsia="zh-CN"/>
          </w:rPr>
          <w:t>(二)、风险应对策略</w:t>
        </w:r>
        <w:r>
          <w:tab/>
        </w:r>
        <w:r>
          <w:fldChar w:fldCharType="begin"/>
        </w:r>
        <w:r>
          <w:instrText xml:space="preserve"> PAGEREF _Toc10591 \h </w:instrText>
        </w:r>
        <w:r>
          <w:fldChar w:fldCharType="separate"/>
        </w:r>
        <w:r>
          <w:t>27</w:t>
        </w:r>
        <w:r>
          <w:fldChar w:fldCharType="end"/>
        </w:r>
      </w:hyperlink>
    </w:p>
    <w:p>
      <w:pPr>
        <w:pStyle w:val="TOC2"/>
        <w:tabs>
          <w:tab w:val="right" w:leader="dot" w:pos="8306"/>
        </w:tabs>
      </w:pPr>
      <w:hyperlink w:anchor="_Toc24237" w:history="1">
        <w:r>
          <w:rPr>
            <w:rFonts w:ascii="仿宋" w:eastAsia="仿宋" w:hAnsi="仿宋" w:cs="仿宋" w:hint="eastAsia"/>
            <w:lang w:eastAsia="zh-CN"/>
          </w:rPr>
          <w:t>(三)、风险监控与控制</w:t>
        </w:r>
        <w:r>
          <w:tab/>
        </w:r>
        <w:r>
          <w:fldChar w:fldCharType="begin"/>
        </w:r>
        <w:r>
          <w:instrText xml:space="preserve"> PAGEREF _Toc24237 \h </w:instrText>
        </w:r>
        <w:r>
          <w:fldChar w:fldCharType="separate"/>
        </w:r>
        <w:r>
          <w:t>29</w:t>
        </w:r>
        <w:r>
          <w:fldChar w:fldCharType="end"/>
        </w:r>
      </w:hyperlink>
    </w:p>
    <w:p>
      <w:pPr>
        <w:pStyle w:val="TOC1"/>
        <w:tabs>
          <w:tab w:val="right" w:leader="dot" w:pos="8306"/>
        </w:tabs>
      </w:pPr>
      <w:hyperlink w:anchor="_Toc15412" w:history="1">
        <w:r>
          <w:rPr>
            <w:rFonts w:ascii="仿宋" w:eastAsia="仿宋" w:hAnsi="仿宋" w:cs="仿宋" w:hint="eastAsia"/>
            <w:lang w:eastAsia="zh-CN"/>
          </w:rPr>
          <w:t>九、烃类项目投资规划</w:t>
        </w:r>
        <w:r>
          <w:tab/>
        </w:r>
        <w:r>
          <w:fldChar w:fldCharType="begin"/>
        </w:r>
        <w:r>
          <w:instrText xml:space="preserve"> PAGEREF _Toc15412 \h </w:instrText>
        </w:r>
        <w:r>
          <w:fldChar w:fldCharType="separate"/>
        </w:r>
        <w:r>
          <w:t>30</w:t>
        </w:r>
        <w:r>
          <w:fldChar w:fldCharType="end"/>
        </w:r>
      </w:hyperlink>
    </w:p>
    <w:p>
      <w:pPr>
        <w:pStyle w:val="TOC2"/>
        <w:tabs>
          <w:tab w:val="right" w:leader="dot" w:pos="8306"/>
        </w:tabs>
      </w:pPr>
      <w:hyperlink w:anchor="_Toc12094" w:history="1">
        <w:r>
          <w:rPr>
            <w:rFonts w:ascii="仿宋" w:eastAsia="仿宋" w:hAnsi="仿宋" w:cs="仿宋" w:hint="eastAsia"/>
            <w:lang w:eastAsia="zh-CN"/>
          </w:rPr>
          <w:t>(一)、烃类项目总投资估算</w:t>
        </w:r>
        <w:r>
          <w:tab/>
        </w:r>
        <w:r>
          <w:fldChar w:fldCharType="begin"/>
        </w:r>
        <w:r>
          <w:instrText xml:space="preserve"> PAGEREF _Toc12094 \h </w:instrText>
        </w:r>
        <w:r>
          <w:fldChar w:fldCharType="separate"/>
        </w:r>
        <w:r>
          <w:t>30</w:t>
        </w:r>
        <w:r>
          <w:fldChar w:fldCharType="end"/>
        </w:r>
      </w:hyperlink>
    </w:p>
    <w:p>
      <w:pPr>
        <w:pStyle w:val="TOC2"/>
        <w:tabs>
          <w:tab w:val="right" w:leader="dot" w:pos="8306"/>
        </w:tabs>
      </w:pPr>
      <w:hyperlink w:anchor="_Toc26481" w:history="1">
        <w:r>
          <w:rPr>
            <w:rFonts w:ascii="仿宋" w:eastAsia="仿宋" w:hAnsi="仿宋" w:cs="仿宋" w:hint="eastAsia"/>
            <w:lang w:eastAsia="zh-CN"/>
          </w:rPr>
          <w:t>(二)、资金筹措</w:t>
        </w:r>
        <w:r>
          <w:tab/>
        </w:r>
        <w:r>
          <w:fldChar w:fldCharType="begin"/>
        </w:r>
        <w:r>
          <w:instrText xml:space="preserve"> PAGEREF _Toc26481 \h </w:instrText>
        </w:r>
        <w:r>
          <w:fldChar w:fldCharType="separate"/>
        </w:r>
        <w:r>
          <w:t>31</w:t>
        </w:r>
        <w:r>
          <w:fldChar w:fldCharType="end"/>
        </w:r>
      </w:hyperlink>
    </w:p>
    <w:p>
      <w:pPr>
        <w:pStyle w:val="TOC1"/>
        <w:tabs>
          <w:tab w:val="right" w:leader="dot" w:pos="8306"/>
        </w:tabs>
      </w:pPr>
      <w:hyperlink w:anchor="_Toc11859" w:history="1">
        <w:r>
          <w:rPr>
            <w:rFonts w:ascii="仿宋" w:eastAsia="仿宋" w:hAnsi="仿宋" w:cs="仿宋" w:hint="eastAsia"/>
            <w:lang w:eastAsia="zh-CN"/>
          </w:rPr>
          <w:t>十、生产安全保护</w:t>
        </w:r>
        <w:r>
          <w:tab/>
        </w:r>
        <w:r>
          <w:fldChar w:fldCharType="begin"/>
        </w:r>
        <w:r>
          <w:instrText xml:space="preserve"> PAGEREF _Toc11859 \h </w:instrText>
        </w:r>
        <w:r>
          <w:fldChar w:fldCharType="separate"/>
        </w:r>
        <w:r>
          <w:t>32</w:t>
        </w:r>
        <w:r>
          <w:fldChar w:fldCharType="end"/>
        </w:r>
      </w:hyperlink>
    </w:p>
    <w:p>
      <w:pPr>
        <w:pStyle w:val="TOC2"/>
        <w:tabs>
          <w:tab w:val="right" w:leader="dot" w:pos="8306"/>
        </w:tabs>
      </w:pPr>
      <w:hyperlink w:anchor="_Toc24814" w:history="1">
        <w:r>
          <w:rPr>
            <w:rFonts w:ascii="仿宋" w:eastAsia="仿宋" w:hAnsi="仿宋" w:cs="仿宋" w:hint="eastAsia"/>
            <w:lang w:eastAsia="zh-CN"/>
          </w:rPr>
          <w:t>(一)、消防安全</w:t>
        </w:r>
        <w:r>
          <w:tab/>
        </w:r>
        <w:r>
          <w:fldChar w:fldCharType="begin"/>
        </w:r>
        <w:r>
          <w:instrText xml:space="preserve"> PAGEREF _Toc24814 \h </w:instrText>
        </w:r>
        <w:r>
          <w:fldChar w:fldCharType="separate"/>
        </w:r>
        <w:r>
          <w:t>32</w:t>
        </w:r>
        <w:r>
          <w:fldChar w:fldCharType="end"/>
        </w:r>
      </w:hyperlink>
    </w:p>
    <w:p>
      <w:pPr>
        <w:pStyle w:val="TOC2"/>
        <w:tabs>
          <w:tab w:val="right" w:leader="dot" w:pos="8306"/>
        </w:tabs>
      </w:pPr>
      <w:hyperlink w:anchor="_Toc29252" w:history="1">
        <w:r>
          <w:rPr>
            <w:rFonts w:ascii="仿宋" w:eastAsia="仿宋" w:hAnsi="仿宋" w:cs="仿宋" w:hint="eastAsia"/>
            <w:lang w:eastAsia="zh-CN"/>
          </w:rPr>
          <w:t>(二)、防火防爆总图布置措施</w:t>
        </w:r>
        <w:r>
          <w:tab/>
        </w:r>
        <w:r>
          <w:fldChar w:fldCharType="begin"/>
        </w:r>
        <w:r>
          <w:instrText xml:space="preserve"> PAGEREF _Toc29252 \h </w:instrText>
        </w:r>
        <w:r>
          <w:fldChar w:fldCharType="separate"/>
        </w:r>
        <w:r>
          <w:t>33</w:t>
        </w:r>
        <w:r>
          <w:fldChar w:fldCharType="end"/>
        </w:r>
      </w:hyperlink>
    </w:p>
    <w:p>
      <w:pPr>
        <w:pStyle w:val="TOC2"/>
        <w:tabs>
          <w:tab w:val="right" w:leader="dot" w:pos="8306"/>
        </w:tabs>
      </w:pPr>
      <w:hyperlink w:anchor="_Toc17918" w:history="1">
        <w:r>
          <w:rPr>
            <w:rFonts w:ascii="仿宋" w:eastAsia="仿宋" w:hAnsi="仿宋" w:cs="仿宋" w:hint="eastAsia"/>
            <w:lang w:eastAsia="zh-CN"/>
          </w:rPr>
          <w:t>(三)、自然灾害防范措施</w:t>
        </w:r>
        <w:r>
          <w:tab/>
        </w:r>
        <w:r>
          <w:fldChar w:fldCharType="begin"/>
        </w:r>
        <w:r>
          <w:instrText xml:space="preserve"> PAGEREF _Toc17918 \h </w:instrText>
        </w:r>
        <w:r>
          <w:fldChar w:fldCharType="separate"/>
        </w:r>
        <w:r>
          <w:t>34</w:t>
        </w:r>
        <w:r>
          <w:fldChar w:fldCharType="end"/>
        </w:r>
      </w:hyperlink>
    </w:p>
    <w:p>
      <w:pPr>
        <w:pStyle w:val="TOC2"/>
        <w:tabs>
          <w:tab w:val="right" w:leader="dot" w:pos="8306"/>
        </w:tabs>
      </w:pPr>
      <w:hyperlink w:anchor="_Toc27151" w:history="1">
        <w:r>
          <w:rPr>
            <w:rFonts w:ascii="仿宋" w:eastAsia="仿宋" w:hAnsi="仿宋" w:cs="仿宋" w:hint="eastAsia"/>
            <w:lang w:eastAsia="zh-CN"/>
          </w:rPr>
          <w:t>(四)、安全色及安全标志使用要求</w:t>
        </w:r>
        <w:r>
          <w:tab/>
        </w:r>
        <w:r>
          <w:fldChar w:fldCharType="begin"/>
        </w:r>
        <w:r>
          <w:instrText xml:space="preserve"> PAGEREF _Toc27151 \h </w:instrText>
        </w:r>
        <w:r>
          <w:fldChar w:fldCharType="separate"/>
        </w:r>
        <w:r>
          <w:t>35</w:t>
        </w:r>
        <w:r>
          <w:fldChar w:fldCharType="end"/>
        </w:r>
      </w:hyperlink>
    </w:p>
    <w:p>
      <w:pPr>
        <w:pStyle w:val="TOC2"/>
        <w:tabs>
          <w:tab w:val="right" w:leader="dot" w:pos="8306"/>
        </w:tabs>
      </w:pPr>
      <w:hyperlink w:anchor="_Toc15565" w:history="1">
        <w:r>
          <w:rPr>
            <w:rFonts w:ascii="仿宋" w:eastAsia="仿宋" w:hAnsi="仿宋" w:cs="仿宋" w:hint="eastAsia"/>
            <w:lang w:eastAsia="zh-CN"/>
          </w:rPr>
          <w:t>(五)、防尘防毒措施</w:t>
        </w:r>
        <w:r>
          <w:tab/>
        </w:r>
        <w:r>
          <w:fldChar w:fldCharType="begin"/>
        </w:r>
        <w:r>
          <w:instrText xml:space="preserve"> PAGEREF _Toc15565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2" w:history="1">
        <w:r>
          <w:rPr>
            <w:rFonts w:ascii="仿宋" w:eastAsia="仿宋" w:hAnsi="仿宋" w:cs="仿宋" w:hint="eastAsia"/>
            <w:lang w:eastAsia="zh-CN"/>
          </w:rPr>
          <w:t>(六)、防静电、触电防护及防雷措施</w:t>
        </w:r>
        <w:r>
          <w:tab/>
        </w:r>
        <w:r>
          <w:fldChar w:fldCharType="begin"/>
        </w:r>
        <w:r>
          <w:instrText xml:space="preserve"> PAGEREF _Toc29102 \h </w:instrText>
        </w:r>
        <w:r>
          <w:fldChar w:fldCharType="separate"/>
        </w:r>
        <w:r>
          <w:t>37</w:t>
        </w:r>
        <w:r>
          <w:fldChar w:fldCharType="end"/>
        </w:r>
      </w:hyperlink>
    </w:p>
    <w:p>
      <w:pPr>
        <w:pStyle w:val="TOC2"/>
        <w:tabs>
          <w:tab w:val="right" w:leader="dot" w:pos="8306"/>
        </w:tabs>
      </w:pPr>
      <w:hyperlink w:anchor="_Toc19948" w:history="1">
        <w:r>
          <w:rPr>
            <w:rFonts w:ascii="仿宋" w:eastAsia="仿宋" w:hAnsi="仿宋" w:cs="仿宋" w:hint="eastAsia"/>
            <w:lang w:eastAsia="zh-CN"/>
          </w:rPr>
          <w:t>(七)、机械设备安全保障措施</w:t>
        </w:r>
        <w:r>
          <w:tab/>
        </w:r>
        <w:r>
          <w:fldChar w:fldCharType="begin"/>
        </w:r>
        <w:r>
          <w:instrText xml:space="preserve"> PAGEREF _Toc19948 \h </w:instrText>
        </w:r>
        <w:r>
          <w:fldChar w:fldCharType="separate"/>
        </w:r>
        <w:r>
          <w:t>38</w:t>
        </w:r>
        <w:r>
          <w:fldChar w:fldCharType="end"/>
        </w:r>
      </w:hyperlink>
    </w:p>
    <w:p>
      <w:pPr>
        <w:pStyle w:val="TOC1"/>
        <w:tabs>
          <w:tab w:val="right" w:leader="dot" w:pos="8306"/>
        </w:tabs>
      </w:pPr>
      <w:hyperlink w:anchor="_Toc516" w:history="1">
        <w:r>
          <w:rPr>
            <w:rFonts w:ascii="仿宋" w:eastAsia="仿宋" w:hAnsi="仿宋" w:cs="仿宋" w:hint="eastAsia"/>
            <w:lang w:eastAsia="zh-CN"/>
          </w:rPr>
          <w:t>十一、烃类项目计划安排</w:t>
        </w:r>
        <w:r>
          <w:tab/>
        </w:r>
        <w:r>
          <w:fldChar w:fldCharType="begin"/>
        </w:r>
        <w:r>
          <w:instrText xml:space="preserve"> PAGEREF _Toc516 \h </w:instrText>
        </w:r>
        <w:r>
          <w:fldChar w:fldCharType="separate"/>
        </w:r>
        <w:r>
          <w:t>40</w:t>
        </w:r>
        <w:r>
          <w:fldChar w:fldCharType="end"/>
        </w:r>
      </w:hyperlink>
    </w:p>
    <w:p>
      <w:pPr>
        <w:pStyle w:val="TOC2"/>
        <w:tabs>
          <w:tab w:val="right" w:leader="dot" w:pos="8306"/>
        </w:tabs>
      </w:pPr>
      <w:hyperlink w:anchor="_Toc7929" w:history="1">
        <w:r>
          <w:rPr>
            <w:rFonts w:ascii="仿宋" w:eastAsia="仿宋" w:hAnsi="仿宋" w:cs="仿宋" w:hint="eastAsia"/>
            <w:lang w:eastAsia="zh-CN"/>
          </w:rPr>
          <w:t>(一)、建设周期</w:t>
        </w:r>
        <w:r>
          <w:tab/>
        </w:r>
        <w:r>
          <w:fldChar w:fldCharType="begin"/>
        </w:r>
        <w:r>
          <w:instrText xml:space="preserve"> PAGEREF _Toc7929 \h </w:instrText>
        </w:r>
        <w:r>
          <w:fldChar w:fldCharType="separate"/>
        </w:r>
        <w:r>
          <w:t>40</w:t>
        </w:r>
        <w:r>
          <w:fldChar w:fldCharType="end"/>
        </w:r>
      </w:hyperlink>
    </w:p>
    <w:p>
      <w:pPr>
        <w:pStyle w:val="TOC2"/>
        <w:tabs>
          <w:tab w:val="right" w:leader="dot" w:pos="8306"/>
        </w:tabs>
      </w:pPr>
      <w:hyperlink w:anchor="_Toc8532" w:history="1">
        <w:r>
          <w:rPr>
            <w:rFonts w:ascii="仿宋" w:eastAsia="仿宋" w:hAnsi="仿宋" w:cs="仿宋" w:hint="eastAsia"/>
            <w:lang w:eastAsia="zh-CN"/>
          </w:rPr>
          <w:t>(二)、建设进度</w:t>
        </w:r>
        <w:r>
          <w:tab/>
        </w:r>
        <w:r>
          <w:fldChar w:fldCharType="begin"/>
        </w:r>
        <w:r>
          <w:instrText xml:space="preserve"> PAGEREF _Toc8532 \h </w:instrText>
        </w:r>
        <w:r>
          <w:fldChar w:fldCharType="separate"/>
        </w:r>
        <w:r>
          <w:t>40</w:t>
        </w:r>
        <w:r>
          <w:fldChar w:fldCharType="end"/>
        </w:r>
      </w:hyperlink>
    </w:p>
    <w:p>
      <w:pPr>
        <w:pStyle w:val="TOC2"/>
        <w:tabs>
          <w:tab w:val="right" w:leader="dot" w:pos="8306"/>
        </w:tabs>
      </w:pPr>
      <w:hyperlink w:anchor="_Toc16322" w:history="1">
        <w:r>
          <w:rPr>
            <w:rFonts w:ascii="仿宋" w:eastAsia="仿宋" w:hAnsi="仿宋" w:cs="仿宋" w:hint="eastAsia"/>
            <w:lang w:eastAsia="zh-CN"/>
          </w:rPr>
          <w:t>(三)、进度安排注意事项</w:t>
        </w:r>
        <w:r>
          <w:tab/>
        </w:r>
        <w:r>
          <w:fldChar w:fldCharType="begin"/>
        </w:r>
        <w:r>
          <w:instrText xml:space="preserve"> PAGEREF _Toc16322 \h </w:instrText>
        </w:r>
        <w:r>
          <w:fldChar w:fldCharType="separate"/>
        </w:r>
        <w:r>
          <w:t>41</w:t>
        </w:r>
        <w:r>
          <w:fldChar w:fldCharType="end"/>
        </w:r>
      </w:hyperlink>
    </w:p>
    <w:p>
      <w:pPr>
        <w:pStyle w:val="TOC2"/>
        <w:tabs>
          <w:tab w:val="right" w:leader="dot" w:pos="8306"/>
        </w:tabs>
      </w:pPr>
      <w:hyperlink w:anchor="_Toc8294" w:history="1">
        <w:r>
          <w:rPr>
            <w:rFonts w:ascii="仿宋" w:eastAsia="仿宋" w:hAnsi="仿宋" w:cs="仿宋" w:hint="eastAsia"/>
            <w:lang w:eastAsia="zh-CN"/>
          </w:rPr>
          <w:t>(四)、人力资源配置</w:t>
        </w:r>
        <w:r>
          <w:tab/>
        </w:r>
        <w:r>
          <w:fldChar w:fldCharType="begin"/>
        </w:r>
        <w:r>
          <w:instrText xml:space="preserve"> PAGEREF _Toc8294 \h </w:instrText>
        </w:r>
        <w:r>
          <w:fldChar w:fldCharType="separate"/>
        </w:r>
        <w:r>
          <w:t>43</w:t>
        </w:r>
        <w:r>
          <w:fldChar w:fldCharType="end"/>
        </w:r>
      </w:hyperlink>
    </w:p>
    <w:p>
      <w:pPr>
        <w:pStyle w:val="TOC1"/>
        <w:tabs>
          <w:tab w:val="right" w:leader="dot" w:pos="8306"/>
        </w:tabs>
      </w:pPr>
      <w:hyperlink w:anchor="_Toc1375" w:history="1">
        <w:r>
          <w:rPr>
            <w:rFonts w:ascii="仿宋" w:eastAsia="仿宋" w:hAnsi="仿宋" w:cs="仿宋" w:hint="eastAsia"/>
            <w:lang w:eastAsia="zh-CN"/>
          </w:rPr>
          <w:t>十二、烃类项目创新与研发</w:t>
        </w:r>
        <w:r>
          <w:tab/>
        </w:r>
        <w:r>
          <w:fldChar w:fldCharType="begin"/>
        </w:r>
        <w:r>
          <w:instrText xml:space="preserve"> PAGEREF _Toc1375 \h </w:instrText>
        </w:r>
        <w:r>
          <w:fldChar w:fldCharType="separate"/>
        </w:r>
        <w:r>
          <w:t>44</w:t>
        </w:r>
        <w:r>
          <w:fldChar w:fldCharType="end"/>
        </w:r>
      </w:hyperlink>
    </w:p>
    <w:p>
      <w:pPr>
        <w:pStyle w:val="TOC2"/>
        <w:tabs>
          <w:tab w:val="right" w:leader="dot" w:pos="8306"/>
        </w:tabs>
      </w:pPr>
      <w:hyperlink w:anchor="_Toc20923" w:history="1">
        <w:r>
          <w:rPr>
            <w:rFonts w:ascii="仿宋" w:eastAsia="仿宋" w:hAnsi="仿宋" w:cs="仿宋" w:hint="eastAsia"/>
            <w:lang w:eastAsia="zh-CN"/>
          </w:rPr>
          <w:t>(一)、创新策略与方向</w:t>
        </w:r>
        <w:r>
          <w:tab/>
        </w:r>
        <w:r>
          <w:fldChar w:fldCharType="begin"/>
        </w:r>
        <w:r>
          <w:instrText xml:space="preserve"> PAGEREF _Toc20923 \h </w:instrText>
        </w:r>
        <w:r>
          <w:fldChar w:fldCharType="separate"/>
        </w:r>
        <w:r>
          <w:t>44</w:t>
        </w:r>
        <w:r>
          <w:fldChar w:fldCharType="end"/>
        </w:r>
      </w:hyperlink>
    </w:p>
    <w:p>
      <w:pPr>
        <w:pStyle w:val="TOC2"/>
        <w:tabs>
          <w:tab w:val="right" w:leader="dot" w:pos="8306"/>
        </w:tabs>
      </w:pPr>
      <w:hyperlink w:anchor="_Toc2819" w:history="1">
        <w:r>
          <w:rPr>
            <w:rFonts w:ascii="仿宋" w:eastAsia="仿宋" w:hAnsi="仿宋" w:cs="仿宋" w:hint="eastAsia"/>
            <w:lang w:eastAsia="zh-CN"/>
          </w:rPr>
          <w:t>(二)、研发规划与投入</w:t>
        </w:r>
        <w:r>
          <w:tab/>
        </w:r>
        <w:r>
          <w:fldChar w:fldCharType="begin"/>
        </w:r>
        <w:r>
          <w:instrText xml:space="preserve"> PAGEREF _Toc2819 \h </w:instrText>
        </w:r>
        <w:r>
          <w:fldChar w:fldCharType="separate"/>
        </w:r>
        <w:r>
          <w:t>45</w:t>
        </w:r>
        <w:r>
          <w:fldChar w:fldCharType="end"/>
        </w:r>
      </w:hyperlink>
    </w:p>
    <w:p>
      <w:pPr>
        <w:pStyle w:val="TOC1"/>
        <w:tabs>
          <w:tab w:val="right" w:leader="dot" w:pos="8306"/>
        </w:tabs>
      </w:pPr>
      <w:hyperlink w:anchor="_Toc4996" w:history="1">
        <w:r>
          <w:rPr>
            <w:rFonts w:ascii="仿宋" w:eastAsia="仿宋" w:hAnsi="仿宋" w:cs="仿宋" w:hint="eastAsia"/>
            <w:lang w:eastAsia="zh-CN"/>
          </w:rPr>
          <w:t>十三、质量管理体系</w:t>
        </w:r>
        <w:r>
          <w:tab/>
        </w:r>
        <w:r>
          <w:fldChar w:fldCharType="begin"/>
        </w:r>
        <w:r>
          <w:instrText xml:space="preserve"> PAGEREF _Toc4996 \h </w:instrText>
        </w:r>
        <w:r>
          <w:fldChar w:fldCharType="separate"/>
        </w:r>
        <w:r>
          <w:t>47</w:t>
        </w:r>
        <w:r>
          <w:fldChar w:fldCharType="end"/>
        </w:r>
      </w:hyperlink>
    </w:p>
    <w:p>
      <w:pPr>
        <w:pStyle w:val="TOC2"/>
        <w:tabs>
          <w:tab w:val="right" w:leader="dot" w:pos="8306"/>
        </w:tabs>
      </w:pPr>
      <w:hyperlink w:anchor="_Toc28328" w:history="1">
        <w:r>
          <w:rPr>
            <w:rFonts w:ascii="仿宋" w:eastAsia="仿宋" w:hAnsi="仿宋" w:cs="仿宋" w:hint="eastAsia"/>
            <w:lang w:eastAsia="zh-CN"/>
          </w:rPr>
          <w:t>(一)、质量目标与方针</w:t>
        </w:r>
        <w:r>
          <w:tab/>
        </w:r>
        <w:r>
          <w:fldChar w:fldCharType="begin"/>
        </w:r>
        <w:r>
          <w:instrText xml:space="preserve"> PAGEREF _Toc28328 \h </w:instrText>
        </w:r>
        <w:r>
          <w:fldChar w:fldCharType="separate"/>
        </w:r>
        <w:r>
          <w:t>47</w:t>
        </w:r>
        <w:r>
          <w:fldChar w:fldCharType="end"/>
        </w:r>
      </w:hyperlink>
    </w:p>
    <w:p>
      <w:pPr>
        <w:pStyle w:val="TOC2"/>
        <w:tabs>
          <w:tab w:val="right" w:leader="dot" w:pos="8306"/>
        </w:tabs>
      </w:pPr>
      <w:hyperlink w:anchor="_Toc2617" w:history="1">
        <w:r>
          <w:rPr>
            <w:rFonts w:ascii="仿宋" w:eastAsia="仿宋" w:hAnsi="仿宋" w:cs="仿宋" w:hint="eastAsia"/>
            <w:lang w:eastAsia="zh-CN"/>
          </w:rPr>
          <w:t>(二)、质量管理责任</w:t>
        </w:r>
        <w:r>
          <w:tab/>
        </w:r>
        <w:r>
          <w:fldChar w:fldCharType="begin"/>
        </w:r>
        <w:r>
          <w:instrText xml:space="preserve"> PAGEREF _Toc2617 \h </w:instrText>
        </w:r>
        <w:r>
          <w:fldChar w:fldCharType="separate"/>
        </w:r>
        <w:r>
          <w:t>48</w:t>
        </w:r>
        <w:r>
          <w:fldChar w:fldCharType="end"/>
        </w:r>
      </w:hyperlink>
    </w:p>
    <w:p>
      <w:pPr>
        <w:pStyle w:val="TOC2"/>
        <w:tabs>
          <w:tab w:val="right" w:leader="dot" w:pos="8306"/>
        </w:tabs>
      </w:pPr>
      <w:hyperlink w:anchor="_Toc20411" w:history="1">
        <w:r>
          <w:rPr>
            <w:rFonts w:ascii="仿宋" w:eastAsia="仿宋" w:hAnsi="仿宋" w:cs="仿宋" w:hint="eastAsia"/>
            <w:lang w:eastAsia="zh-CN"/>
          </w:rPr>
          <w:t>(三)、质量管理体系文件</w:t>
        </w:r>
        <w:r>
          <w:tab/>
        </w:r>
        <w:r>
          <w:fldChar w:fldCharType="begin"/>
        </w:r>
        <w:r>
          <w:instrText xml:space="preserve"> PAGEREF _Toc20411 \h </w:instrText>
        </w:r>
        <w:r>
          <w:fldChar w:fldCharType="separate"/>
        </w:r>
        <w:r>
          <w:t>49</w:t>
        </w:r>
        <w:r>
          <w:fldChar w:fldCharType="end"/>
        </w:r>
      </w:hyperlink>
    </w:p>
    <w:p>
      <w:pPr>
        <w:pStyle w:val="TOC2"/>
        <w:tabs>
          <w:tab w:val="right" w:leader="dot" w:pos="8306"/>
        </w:tabs>
      </w:pPr>
      <w:hyperlink w:anchor="_Toc6405" w:history="1">
        <w:r>
          <w:rPr>
            <w:rFonts w:ascii="仿宋" w:eastAsia="仿宋" w:hAnsi="仿宋" w:cs="仿宋" w:hint="eastAsia"/>
            <w:lang w:eastAsia="zh-CN"/>
          </w:rPr>
          <w:t>(四)、质量培训与教育</w:t>
        </w:r>
        <w:r>
          <w:tab/>
        </w:r>
        <w:r>
          <w:fldChar w:fldCharType="begin"/>
        </w:r>
        <w:r>
          <w:instrText xml:space="preserve"> PAGEREF _Toc6405 \h </w:instrText>
        </w:r>
        <w:r>
          <w:fldChar w:fldCharType="separate"/>
        </w:r>
        <w:r>
          <w:t>51</w:t>
        </w:r>
        <w:r>
          <w:fldChar w:fldCharType="end"/>
        </w:r>
      </w:hyperlink>
    </w:p>
    <w:p>
      <w:pPr>
        <w:pStyle w:val="TOC2"/>
        <w:tabs>
          <w:tab w:val="right" w:leader="dot" w:pos="8306"/>
        </w:tabs>
      </w:pPr>
      <w:hyperlink w:anchor="_Toc2155" w:history="1">
        <w:r>
          <w:rPr>
            <w:rFonts w:ascii="仿宋" w:eastAsia="仿宋" w:hAnsi="仿宋" w:cs="仿宋" w:hint="eastAsia"/>
            <w:lang w:eastAsia="zh-CN"/>
          </w:rPr>
          <w:t>(五)、质量审核与评价</w:t>
        </w:r>
        <w:r>
          <w:tab/>
        </w:r>
        <w:r>
          <w:fldChar w:fldCharType="begin"/>
        </w:r>
        <w:r>
          <w:instrText xml:space="preserve"> PAGEREF _Toc2155 \h </w:instrText>
        </w:r>
        <w:r>
          <w:fldChar w:fldCharType="separate"/>
        </w:r>
        <w:r>
          <w:t>52</w:t>
        </w:r>
        <w:r>
          <w:fldChar w:fldCharType="end"/>
        </w:r>
      </w:hyperlink>
    </w:p>
    <w:p>
      <w:pPr>
        <w:pStyle w:val="TOC2"/>
        <w:tabs>
          <w:tab w:val="right" w:leader="dot" w:pos="8306"/>
        </w:tabs>
      </w:pPr>
      <w:hyperlink w:anchor="_Toc20058" w:history="1">
        <w:r>
          <w:rPr>
            <w:rFonts w:ascii="仿宋" w:eastAsia="仿宋" w:hAnsi="仿宋" w:cs="仿宋" w:hint="eastAsia"/>
            <w:lang w:eastAsia="zh-CN"/>
          </w:rPr>
          <w:t>(六)、不符合与纠正措施</w:t>
        </w:r>
        <w:r>
          <w:tab/>
        </w:r>
        <w:r>
          <w:fldChar w:fldCharType="begin"/>
        </w:r>
        <w:r>
          <w:instrText xml:space="preserve"> PAGEREF _Toc20058 \h </w:instrText>
        </w:r>
        <w:r>
          <w:fldChar w:fldCharType="separate"/>
        </w:r>
        <w:r>
          <w:t>53</w:t>
        </w:r>
        <w:r>
          <w:fldChar w:fldCharType="end"/>
        </w:r>
      </w:hyperlink>
    </w:p>
    <w:p>
      <w:pPr>
        <w:pStyle w:val="TOC1"/>
        <w:tabs>
          <w:tab w:val="right" w:leader="dot" w:pos="8306"/>
        </w:tabs>
      </w:pPr>
      <w:hyperlink w:anchor="_Toc7767" w:history="1">
        <w:r>
          <w:rPr>
            <w:rFonts w:ascii="仿宋" w:eastAsia="仿宋" w:hAnsi="仿宋" w:cs="仿宋" w:hint="eastAsia"/>
            <w:lang w:eastAsia="zh-CN"/>
          </w:rPr>
          <w:t>十四、供应链管理</w:t>
        </w:r>
        <w:r>
          <w:tab/>
        </w:r>
        <w:r>
          <w:fldChar w:fldCharType="begin"/>
        </w:r>
        <w:r>
          <w:instrText xml:space="preserve"> PAGEREF _Toc7767 \h </w:instrText>
        </w:r>
        <w:r>
          <w:fldChar w:fldCharType="separate"/>
        </w:r>
        <w:r>
          <w:t>54</w:t>
        </w:r>
        <w:r>
          <w:fldChar w:fldCharType="end"/>
        </w:r>
      </w:hyperlink>
    </w:p>
    <w:p>
      <w:pPr>
        <w:pStyle w:val="TOC2"/>
        <w:tabs>
          <w:tab w:val="right" w:leader="dot" w:pos="8306"/>
        </w:tabs>
      </w:pPr>
      <w:hyperlink w:anchor="_Toc28273" w:history="1">
        <w:r>
          <w:rPr>
            <w:rFonts w:ascii="仿宋" w:eastAsia="仿宋" w:hAnsi="仿宋" w:cs="仿宋" w:hint="eastAsia"/>
            <w:lang w:eastAsia="zh-CN"/>
          </w:rPr>
          <w:t>(一)、供应链战略规划</w:t>
        </w:r>
        <w:r>
          <w:tab/>
        </w:r>
        <w:r>
          <w:fldChar w:fldCharType="begin"/>
        </w:r>
        <w:r>
          <w:instrText xml:space="preserve"> PAGEREF _Toc28273 \h </w:instrText>
        </w:r>
        <w:r>
          <w:fldChar w:fldCharType="separate"/>
        </w:r>
        <w:r>
          <w:t>54</w:t>
        </w:r>
        <w:r>
          <w:fldChar w:fldCharType="end"/>
        </w:r>
      </w:hyperlink>
    </w:p>
    <w:p>
      <w:pPr>
        <w:pStyle w:val="TOC2"/>
        <w:tabs>
          <w:tab w:val="right" w:leader="dot" w:pos="8306"/>
        </w:tabs>
      </w:pPr>
      <w:hyperlink w:anchor="_Toc3489" w:history="1">
        <w:r>
          <w:rPr>
            <w:rFonts w:ascii="仿宋" w:eastAsia="仿宋" w:hAnsi="仿宋" w:cs="仿宋" w:hint="eastAsia"/>
            <w:lang w:eastAsia="zh-CN"/>
          </w:rPr>
          <w:t>(二)、供应商选择与合作</w:t>
        </w:r>
        <w:r>
          <w:tab/>
        </w:r>
        <w:r>
          <w:fldChar w:fldCharType="begin"/>
        </w:r>
        <w:r>
          <w:instrText xml:space="preserve"> PAGEREF _Toc3489 \h </w:instrText>
        </w:r>
        <w:r>
          <w:fldChar w:fldCharType="separate"/>
        </w:r>
        <w:r>
          <w:t>56</w:t>
        </w:r>
        <w:r>
          <w:fldChar w:fldCharType="end"/>
        </w:r>
      </w:hyperlink>
    </w:p>
    <w:p>
      <w:pPr>
        <w:pStyle w:val="TOC2"/>
        <w:tabs>
          <w:tab w:val="right" w:leader="dot" w:pos="8306"/>
        </w:tabs>
      </w:pPr>
      <w:hyperlink w:anchor="_Toc21123" w:history="1">
        <w:r>
          <w:rPr>
            <w:rFonts w:ascii="仿宋" w:eastAsia="仿宋" w:hAnsi="仿宋" w:cs="仿宋" w:hint="eastAsia"/>
            <w:lang w:eastAsia="zh-CN"/>
          </w:rPr>
          <w:t>(三)、物流与库存管理</w:t>
        </w:r>
        <w:r>
          <w:tab/>
        </w:r>
        <w:r>
          <w:fldChar w:fldCharType="begin"/>
        </w:r>
        <w:r>
          <w:instrText xml:space="preserve"> PAGEREF _Toc21123 \h </w:instrText>
        </w:r>
        <w:r>
          <w:fldChar w:fldCharType="separate"/>
        </w:r>
        <w:r>
          <w:t>57</w:t>
        </w:r>
        <w:r>
          <w:fldChar w:fldCharType="end"/>
        </w:r>
      </w:hyperlink>
    </w:p>
    <w:p>
      <w:pPr>
        <w:pStyle w:val="TOC1"/>
        <w:tabs>
          <w:tab w:val="right" w:leader="dot" w:pos="8306"/>
        </w:tabs>
      </w:pPr>
      <w:hyperlink w:anchor="_Toc27065" w:history="1">
        <w:r>
          <w:rPr>
            <w:rFonts w:ascii="仿宋" w:eastAsia="仿宋" w:hAnsi="仿宋" w:cs="仿宋" w:hint="eastAsia"/>
            <w:lang w:eastAsia="zh-CN"/>
          </w:rPr>
          <w:t>十五、烃类项目实施保障措施</w:t>
        </w:r>
        <w:r>
          <w:tab/>
        </w:r>
        <w:r>
          <w:fldChar w:fldCharType="begin"/>
        </w:r>
        <w:r>
          <w:instrText xml:space="preserve"> PAGEREF _Toc27065 \h </w:instrText>
        </w:r>
        <w:r>
          <w:fldChar w:fldCharType="separate"/>
        </w:r>
        <w:r>
          <w:t>58</w:t>
        </w:r>
        <w:r>
          <w:fldChar w:fldCharType="end"/>
        </w:r>
      </w:hyperlink>
    </w:p>
    <w:p>
      <w:pPr>
        <w:pStyle w:val="TOC2"/>
        <w:tabs>
          <w:tab w:val="right" w:leader="dot" w:pos="8306"/>
        </w:tabs>
      </w:pPr>
      <w:hyperlink w:anchor="_Toc19188" w:history="1">
        <w:r>
          <w:rPr>
            <w:rFonts w:ascii="仿宋" w:eastAsia="仿宋" w:hAnsi="仿宋" w:cs="仿宋" w:hint="eastAsia"/>
            <w:lang w:eastAsia="zh-CN"/>
          </w:rPr>
          <w:t>(一)、烃类项目实施保障机制</w:t>
        </w:r>
        <w:r>
          <w:tab/>
        </w:r>
        <w:r>
          <w:fldChar w:fldCharType="begin"/>
        </w:r>
        <w:r>
          <w:instrText xml:space="preserve"> PAGEREF _Toc19188 \h </w:instrText>
        </w:r>
        <w:r>
          <w:fldChar w:fldCharType="separate"/>
        </w:r>
        <w:r>
          <w:t>58</w:t>
        </w:r>
        <w:r>
          <w:fldChar w:fldCharType="end"/>
        </w:r>
      </w:hyperlink>
    </w:p>
    <w:p>
      <w:pPr>
        <w:pStyle w:val="TOC2"/>
        <w:tabs>
          <w:tab w:val="right" w:leader="dot" w:pos="8306"/>
        </w:tabs>
      </w:pPr>
      <w:hyperlink w:anchor="_Toc26970" w:history="1">
        <w:r>
          <w:rPr>
            <w:rFonts w:ascii="仿宋" w:eastAsia="仿宋" w:hAnsi="仿宋" w:cs="仿宋" w:hint="eastAsia"/>
            <w:lang w:eastAsia="zh-CN"/>
          </w:rPr>
          <w:t>(二)、烃类项目法律合规要求</w:t>
        </w:r>
        <w:r>
          <w:tab/>
        </w:r>
        <w:r>
          <w:fldChar w:fldCharType="begin"/>
        </w:r>
        <w:r>
          <w:instrText xml:space="preserve"> PAGEREF _Toc26970 \h </w:instrText>
        </w:r>
        <w:r>
          <w:fldChar w:fldCharType="separate"/>
        </w:r>
        <w:r>
          <w:t>62</w:t>
        </w:r>
        <w:r>
          <w:fldChar w:fldCharType="end"/>
        </w:r>
      </w:hyperlink>
    </w:p>
    <w:p>
      <w:pPr>
        <w:pStyle w:val="TOC2"/>
        <w:tabs>
          <w:tab w:val="right" w:leader="dot" w:pos="8306"/>
        </w:tabs>
      </w:pPr>
      <w:hyperlink w:anchor="_Toc25557" w:history="1">
        <w:r>
          <w:rPr>
            <w:rFonts w:ascii="仿宋" w:eastAsia="仿宋" w:hAnsi="仿宋" w:cs="仿宋" w:hint="eastAsia"/>
            <w:lang w:eastAsia="zh-CN"/>
          </w:rPr>
          <w:t>(三)、烃类项目合同管理与法律事务</w:t>
        </w:r>
        <w:r>
          <w:tab/>
        </w:r>
        <w:r>
          <w:fldChar w:fldCharType="begin"/>
        </w:r>
        <w:r>
          <w:instrText xml:space="preserve"> PAGEREF _Toc25557 \h </w:instrText>
        </w:r>
        <w:r>
          <w:fldChar w:fldCharType="separate"/>
        </w:r>
        <w:r>
          <w:t>65</w:t>
        </w:r>
        <w:r>
          <w:fldChar w:fldCharType="end"/>
        </w:r>
      </w:hyperlink>
    </w:p>
    <w:p>
      <w:pPr>
        <w:pStyle w:val="TOC2"/>
        <w:tabs>
          <w:tab w:val="right" w:leader="dot" w:pos="8306"/>
        </w:tabs>
      </w:pPr>
      <w:hyperlink w:anchor="_Toc24460" w:history="1">
        <w:r>
          <w:rPr>
            <w:rFonts w:ascii="仿宋" w:eastAsia="仿宋" w:hAnsi="仿宋" w:cs="仿宋" w:hint="eastAsia"/>
            <w:lang w:eastAsia="zh-CN"/>
          </w:rPr>
          <w:t>(四)、烃类项目知识产权保护策略</w:t>
        </w:r>
        <w:r>
          <w:tab/>
        </w:r>
        <w:r>
          <w:fldChar w:fldCharType="begin"/>
        </w:r>
        <w:r>
          <w:instrText xml:space="preserve"> PAGEREF _Toc24460 \h </w:instrText>
        </w:r>
        <w:r>
          <w:fldChar w:fldCharType="separate"/>
        </w:r>
        <w:r>
          <w:t>72</w:t>
        </w:r>
        <w:r>
          <w:fldChar w:fldCharType="end"/>
        </w:r>
      </w:hyperlink>
    </w:p>
    <w:p>
      <w:pPr>
        <w:pStyle w:val="TOC1"/>
        <w:tabs>
          <w:tab w:val="right" w:leader="dot" w:pos="8306"/>
        </w:tabs>
      </w:pPr>
      <w:hyperlink w:anchor="_Toc9823" w:history="1">
        <w:r>
          <w:rPr>
            <w:rFonts w:ascii="仿宋" w:eastAsia="仿宋" w:hAnsi="仿宋" w:cs="仿宋" w:hint="eastAsia"/>
            <w:lang w:eastAsia="zh-CN"/>
          </w:rPr>
          <w:t>十六、烃类项目工程方案分析</w:t>
        </w:r>
        <w:r>
          <w:tab/>
        </w:r>
        <w:r>
          <w:fldChar w:fldCharType="begin"/>
        </w:r>
        <w:r>
          <w:instrText xml:space="preserve"> PAGEREF _Toc9823 \h </w:instrText>
        </w:r>
        <w:r>
          <w:fldChar w:fldCharType="separate"/>
        </w:r>
        <w:r>
          <w:t>74</w:t>
        </w:r>
        <w:r>
          <w:fldChar w:fldCharType="end"/>
        </w:r>
      </w:hyperlink>
    </w:p>
    <w:p>
      <w:pPr>
        <w:pStyle w:val="TOC2"/>
        <w:tabs>
          <w:tab w:val="right" w:leader="dot" w:pos="8306"/>
        </w:tabs>
      </w:pPr>
      <w:hyperlink w:anchor="_Toc29103" w:history="1">
        <w:r>
          <w:rPr>
            <w:rFonts w:ascii="仿宋" w:eastAsia="仿宋" w:hAnsi="仿宋" w:cs="仿宋" w:hint="eastAsia"/>
            <w:lang w:eastAsia="zh-CN"/>
          </w:rPr>
          <w:t>(一)、建筑工程设计原则</w:t>
        </w:r>
        <w:r>
          <w:tab/>
        </w:r>
        <w:r>
          <w:fldChar w:fldCharType="begin"/>
        </w:r>
        <w:r>
          <w:instrText xml:space="preserve"> PAGEREF _Toc29103 \h </w:instrText>
        </w:r>
        <w:r>
          <w:fldChar w:fldCharType="separate"/>
        </w:r>
        <w:r>
          <w:t>74</w:t>
        </w:r>
        <w:r>
          <w:fldChar w:fldCharType="end"/>
        </w:r>
      </w:hyperlink>
    </w:p>
    <w:p>
      <w:pPr>
        <w:pStyle w:val="TOC2"/>
        <w:tabs>
          <w:tab w:val="right" w:leader="dot" w:pos="8306"/>
        </w:tabs>
      </w:pPr>
      <w:hyperlink w:anchor="_Toc1876" w:history="1">
        <w:r>
          <w:rPr>
            <w:rFonts w:ascii="仿宋" w:eastAsia="仿宋" w:hAnsi="仿宋" w:cs="仿宋" w:hint="eastAsia"/>
            <w:lang w:eastAsia="zh-CN"/>
          </w:rPr>
          <w:t>(二)、土建工程建设指标</w:t>
        </w:r>
        <w:r>
          <w:tab/>
        </w:r>
        <w:r>
          <w:fldChar w:fldCharType="begin"/>
        </w:r>
        <w:r>
          <w:instrText xml:space="preserve"> PAGEREF _Toc1876 \h </w:instrText>
        </w:r>
        <w:r>
          <w:fldChar w:fldCharType="separate"/>
        </w:r>
        <w:r>
          <w:t>77</w:t>
        </w:r>
        <w:r>
          <w:fldChar w:fldCharType="end"/>
        </w:r>
      </w:hyperlink>
    </w:p>
    <w:p>
      <w:pPr>
        <w:pStyle w:val="TOC1"/>
        <w:tabs>
          <w:tab w:val="right" w:leader="dot" w:pos="8306"/>
        </w:tabs>
      </w:pPr>
      <w:hyperlink w:anchor="_Toc6869" w:history="1">
        <w:r>
          <w:rPr>
            <w:rFonts w:ascii="仿宋" w:eastAsia="仿宋" w:hAnsi="仿宋" w:cs="仿宋" w:hint="eastAsia"/>
            <w:lang w:eastAsia="zh-CN"/>
          </w:rPr>
          <w:t>十七、烃类项目变更管理</w:t>
        </w:r>
        <w:r>
          <w:tab/>
        </w:r>
        <w:r>
          <w:fldChar w:fldCharType="begin"/>
        </w:r>
        <w:r>
          <w:instrText xml:space="preserve"> PAGEREF _Toc6869 \h </w:instrText>
        </w:r>
        <w:r>
          <w:fldChar w:fldCharType="separate"/>
        </w:r>
        <w:r>
          <w:t>79</w:t>
        </w:r>
        <w:r>
          <w:fldChar w:fldCharType="end"/>
        </w:r>
      </w:hyperlink>
    </w:p>
    <w:p>
      <w:pPr>
        <w:pStyle w:val="TOC2"/>
        <w:tabs>
          <w:tab w:val="right" w:leader="dot" w:pos="8306"/>
        </w:tabs>
      </w:pPr>
      <w:hyperlink w:anchor="_Toc29040" w:history="1">
        <w:r>
          <w:rPr>
            <w:rFonts w:ascii="仿宋" w:eastAsia="仿宋" w:hAnsi="仿宋" w:cs="仿宋" w:hint="eastAsia"/>
            <w:lang w:eastAsia="zh-CN"/>
          </w:rPr>
          <w:t>(一)、变更申请与评估</w:t>
        </w:r>
        <w:r>
          <w:tab/>
        </w:r>
        <w:r>
          <w:fldChar w:fldCharType="begin"/>
        </w:r>
        <w:r>
          <w:instrText xml:space="preserve"> PAGEREF _Toc29040 \h </w:instrText>
        </w:r>
        <w:r>
          <w:fldChar w:fldCharType="separate"/>
        </w:r>
        <w:r>
          <w:t>79</w:t>
        </w:r>
        <w:r>
          <w:fldChar w:fldCharType="end"/>
        </w:r>
      </w:hyperlink>
    </w:p>
    <w:p>
      <w:pPr>
        <w:pStyle w:val="TOC2"/>
        <w:tabs>
          <w:tab w:val="right" w:leader="dot" w:pos="8306"/>
        </w:tabs>
      </w:pPr>
      <w:hyperlink w:anchor="_Toc20216" w:history="1">
        <w:r>
          <w:rPr>
            <w:rFonts w:ascii="仿宋" w:eastAsia="仿宋" w:hAnsi="仿宋" w:cs="仿宋" w:hint="eastAsia"/>
            <w:lang w:eastAsia="zh-CN"/>
          </w:rPr>
          <w:t>(二)、变更实施与控制</w:t>
        </w:r>
        <w:r>
          <w:tab/>
        </w:r>
        <w:r>
          <w:fldChar w:fldCharType="begin"/>
        </w:r>
        <w:r>
          <w:instrText xml:space="preserve"> PAGEREF _Toc20216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74"/>
      <w:r>
        <w:rPr>
          <w:rFonts w:ascii="仿宋" w:eastAsia="仿宋" w:hAnsi="仿宋" w:cs="仿宋" w:hint="eastAsia"/>
          <w:sz w:val="28"/>
          <w:lang w:eastAsia="zh-CN"/>
        </w:rPr>
        <w:t>一、烃类项目建设背景及必要性分析</w:t>
      </w:r>
      <w:bookmarkEnd w:id="2"/>
    </w:p>
    <w:p>
      <w:pPr>
        <w:pStyle w:val="Heading2"/>
        <w:rPr>
          <w:rFonts w:ascii="仿宋" w:eastAsia="仿宋" w:hAnsi="仿宋" w:cs="仿宋" w:hint="eastAsia"/>
          <w:lang w:eastAsia="zh-CN"/>
        </w:rPr>
      </w:pPr>
      <w:bookmarkStart w:id="3" w:name="_Toc5021"/>
      <w:r>
        <w:rPr>
          <w:rFonts w:ascii="仿宋" w:eastAsia="仿宋" w:hAnsi="仿宋" w:cs="仿宋" w:hint="eastAsia"/>
          <w:lang w:eastAsia="zh-CN"/>
        </w:rPr>
        <w:t>(一)、烃类项目背景分析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烃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我们的背景分析将深入挖掘当前行业的发展趋势，通过对竞争态势的全面审视，找到烃类项目在这个潮流中的定位。同时，我们将关注行业内涌现的新兴机遇，以便烃类项目更好地融入行业发展的潮流中。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烃类项目提供了强大的发展动力。我们将聚焦于行业内最新的技术发展趋势，包括但不限于人工智能、大数据分析、物联网等领域。通过深度的技术研究，我们将确保烃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烃类项目发展的源泉。我们将投入更多的精力对市场需求进行深入剖析，超越表面的需求，深入挖掘潜在的市场痛点和机遇。通过对市场需求的细致了解，烃类项目将更有针对性地设计解决方案，满足市场的多样化需求，从而更好地促进烃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烃类项目战略至关重要。我们将对竞争态势进行更为深入的分析，包括但不限于市场份额、产品特点、客户满意度等多个维度。通过深度的竞争分析，烃类项目将能够更准确地把握市场脉搏，制定具有竞争力的烃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烃类项目的发展具有直接的影响。我们将进行更为全面的法规和政策分析，了解行业发展中的潜在法律风险和合规挑战。通过充分了解和遵守相关法规，烃类项目将确保在法律框架内合法合规运营，为烃类项目的稳健发展提供有力支持。</w:t>
      </w:r>
    </w:p>
    <w:p>
      <w:pPr>
        <w:pStyle w:val="Heading2"/>
        <w:ind w:firstLine="560" w:firstLineChars="200"/>
        <w:rPr>
          <w:rFonts w:ascii="仿宋" w:eastAsia="仿宋" w:hAnsi="仿宋" w:cs="仿宋" w:hint="eastAsia"/>
          <w:sz w:val="28"/>
          <w:lang w:eastAsia="zh-CN"/>
        </w:rPr>
      </w:pPr>
      <w:bookmarkStart w:id="4" w:name="_Toc31665"/>
      <w:r>
        <w:rPr>
          <w:rFonts w:ascii="仿宋" w:eastAsia="仿宋" w:hAnsi="仿宋" w:cs="仿宋" w:hint="eastAsia"/>
          <w:sz w:val="28"/>
          <w:lang w:eastAsia="zh-CN"/>
        </w:rPr>
        <w:t>(二)、烃类项目建设必要性分析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建设的迫切性源于对行业发展趋势的深刻洞察。我们正处于一个行业变革的时代，科技创新、数字化转型成为企业发展的关键动力。烃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建设不仅仅是为了跟上潮流，更是为了通过技术创新推动企业的持续发展。通过引入先进的技术和解决方案，烃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烃类项目的建设成为必然选择，通过提高产品质量、拓展服务领域，从而在竞争中获得更多的机会。烃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烃类项目建设的必要性体现在对客户需求更精准的满足。通过烃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建设的背后是对企业持续创新的追求。只有通过不断创新，企业才能在竞争中立于不败之地。烃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93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119"/>
      <w:r>
        <w:rPr>
          <w:rFonts w:ascii="仿宋" w:eastAsia="仿宋" w:hAnsi="仿宋" w:cs="仿宋" w:hint="eastAsia"/>
          <w:lang w:eastAsia="zh-CN"/>
        </w:rPr>
        <w:t>(一)、烃类行业分析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烃类行业一直以来都是市场的关注焦点。行业内的发展趋势、竞争态势以及潜在机会都对烃类项目的推进产生深远的影响。通过深入研究行业的整体概貌，我们将更好地理解行业的核心特征，为烃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烃类行业，技术一直是推动创新和发展的关键因素。我们将对当前技术趋势进行详尽分析，包括但不限于人工智能、大数据应用、先进制造技术等。这有助于烃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烃类项目成功的基础。我们将对主要竞争对手进行深入研究，包括其市场份额、产品特点、市场定位等。通过全面了解竞争对手的优势和劣势，烃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539"/>
      <w:r>
        <w:rPr>
          <w:rFonts w:ascii="仿宋" w:eastAsia="仿宋" w:hAnsi="仿宋" w:cs="仿宋" w:hint="eastAsia"/>
          <w:sz w:val="28"/>
          <w:lang w:eastAsia="zh-CN"/>
        </w:rPr>
        <w:t>(二)、烃类市场分析预测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通过对市场规模的深入调研，我们将预测烃类市场未来的增长趋势。这包括市场的整体规模、各细分领域的发展趋势等。烃类项目可以根据市场的扩张速度和潜在机会，制定更符合市场需求的发展策略。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了解消费者的需求是市场分析的核心。我们将通过调查研究，深入挖掘目标消费者的需求特点、购买习惯以及对产品和服务的期望。这有助于烃类项目更好地定位目标市场，提供更符合消费者期待的解决方案。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烃类项目实施过程中需要充分考虑的因素。我们将对市场风险进行全面评估，包括但不限于政策法规风险、市场竞争风险、技术变革风险等。通过对潜在风险的深入分析，烃类项目可以制定相应的风险缓解策略，降低不确定性对烃类项目的影响。</w:t>
      </w:r>
    </w:p>
    <w:p>
      <w:pPr>
        <w:pStyle w:val="Heading1"/>
        <w:ind w:firstLine="560" w:firstLineChars="200"/>
        <w:rPr>
          <w:rFonts w:ascii="仿宋" w:eastAsia="仿宋" w:hAnsi="仿宋" w:cs="仿宋" w:hint="eastAsia"/>
          <w:sz w:val="28"/>
          <w:lang w:eastAsia="zh-CN"/>
        </w:rPr>
      </w:pPr>
      <w:bookmarkStart w:id="8" w:name="_Toc29185"/>
      <w:r>
        <w:rPr>
          <w:rFonts w:ascii="仿宋" w:eastAsia="仿宋" w:hAnsi="仿宋" w:cs="仿宋" w:hint="eastAsia"/>
          <w:sz w:val="28"/>
          <w:lang w:eastAsia="zh-CN"/>
        </w:rPr>
        <w:t>三、烃类项目建设单位说明</w:t>
      </w:r>
      <w:bookmarkEnd w:id="8"/>
    </w:p>
    <w:p>
      <w:pPr>
        <w:pStyle w:val="Heading2"/>
        <w:rPr>
          <w:rFonts w:ascii="仿宋" w:eastAsia="仿宋" w:hAnsi="仿宋" w:cs="仿宋" w:hint="eastAsia"/>
          <w:lang w:eastAsia="zh-CN"/>
        </w:rPr>
      </w:pPr>
      <w:bookmarkStart w:id="9" w:name="_Toc18924"/>
      <w:r>
        <w:rPr>
          <w:rFonts w:ascii="仿宋" w:eastAsia="仿宋" w:hAnsi="仿宋" w:cs="仿宋" w:hint="eastAsia"/>
          <w:lang w:eastAsia="zh-CN"/>
        </w:rPr>
        <w:t>(一)、烃类项目承办单位基本情况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2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烃类项目承办单位的XXXX，我们着眼于实现可持续的经济效益。通过技术创新和解决方案的提供，公司预计在烃类项目执行期间将获得可观的收入增长。这一收入来源主要包括烃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同时，我们注重成本控制和效率提升，以确保烃类项目的可持续盈利。透过精细的管理和资源优化，公司期望实现烃类项目利润最大化。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烃类项目实施进行全面的投资评估，包括烃类项目启动阶段的资金投入和后续运营成本。通过对烃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为确保公司在烃类项目实施过程中具备足够的资金流动性，公司将进行详尽的现金流分析。这包括资金需求的合理预测、烃类项目周期内的资金峰谷分析以及灵活的财务管理策略，以应对各种潜在的经济变动。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158"/>
      <w:r>
        <w:rPr>
          <w:rFonts w:ascii="仿宋" w:eastAsia="仿宋" w:hAnsi="仿宋" w:cs="仿宋" w:hint="eastAsia"/>
          <w:sz w:val="28"/>
          <w:lang w:eastAsia="zh-CN"/>
        </w:rPr>
        <w:t>四、烃类项目文档管理</w:t>
      </w:r>
      <w:bookmarkEnd w:id="11"/>
    </w:p>
    <w:p>
      <w:pPr>
        <w:pStyle w:val="Heading2"/>
        <w:rPr>
          <w:rFonts w:ascii="仿宋" w:eastAsia="仿宋" w:hAnsi="仿宋" w:cs="仿宋" w:hint="eastAsia"/>
          <w:lang w:eastAsia="zh-CN"/>
        </w:rPr>
      </w:pPr>
      <w:bookmarkStart w:id="12" w:name="_Toc889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烃类项目高度重视文档的质量和准确性，以支持烃类项目的各项活动和决策。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文档的编制始于烃类项目计划的初期，我们制定了详细的文档编制计划，明确了每个文档的内容、格式和编写责任人。在烃类项目启动阶段，我们首先编制了烃类项目章程，明确定义了烃类项目的目标、范围、风险等关键要素。随后，烃类项目团队根据计划陆续编制了需求文档、设计文档、测试文档等各类文档，确保烃类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烃类项目管理中的重要环节，旨在确保烃类项目文档符合质量标准和烃类项目需求。在烃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除了内部审查，我们还进行了外部审查，邀请烃类项目相关利益方和专业领域的专家对文档进行独立审查。这有助于获取更全面、客观的反馈，确保烃类项目文档不仅符合内部标准，也满足外部需求。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烃类项目在文档编制与审查方面建立了严格的管理机制，通过规范的流程和多维度的审查，确保烃类项目文档的质量、准确性和可靠性，为烃类项目的顺利推进提供了有力支持。</w:t>
      </w:r>
    </w:p>
    <w:p>
      <w:pPr>
        <w:pStyle w:val="Heading2"/>
        <w:ind w:firstLine="560" w:firstLineChars="200"/>
        <w:rPr>
          <w:rFonts w:ascii="仿宋" w:eastAsia="仿宋" w:hAnsi="仿宋" w:cs="仿宋" w:hint="eastAsia"/>
          <w:sz w:val="28"/>
          <w:lang w:eastAsia="zh-CN"/>
        </w:rPr>
      </w:pPr>
      <w:bookmarkStart w:id="13" w:name="_Toc148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在烃类项目中，我们致力于优化文档发布与分发过程，以确保信息的高效传递和团队间协作的顺畅进行。以下是我们采取的关键优化策略：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我们通过多渠道发布文档，包括电子邮件、烃类项目管理平台、内部网站等，以满足不同团队成员的偏好和需求。多渠道发布确保了信息的全面覆盖。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我们采用了精细的权限控制，确保只有授权人员可以访问敏感信息。这种安全措施保护了烃类项目文档的机密性，防止了未经授权的信息泄露。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10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文档存档与归档是烃类项目生命周期中一个至关重要的环节，直接关系到烃类项目信息的长期保存和历史记录的完整性。在烃类项目中，我们实施了一系列有效的文档存档与归档管理策略：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54"/>
      <w:r>
        <w:rPr>
          <w:rFonts w:ascii="仿宋" w:eastAsia="仿宋" w:hAnsi="仿宋" w:cs="仿宋" w:hint="eastAsia"/>
          <w:sz w:val="28"/>
          <w:lang w:eastAsia="zh-CN"/>
        </w:rPr>
        <w:t>五、烃类项目选址可行性分析</w:t>
      </w:r>
      <w:bookmarkEnd w:id="15"/>
    </w:p>
    <w:p>
      <w:pPr>
        <w:pStyle w:val="Heading2"/>
        <w:rPr>
          <w:rFonts w:ascii="仿宋" w:eastAsia="仿宋" w:hAnsi="仿宋" w:cs="仿宋" w:hint="eastAsia"/>
          <w:lang w:eastAsia="zh-CN"/>
        </w:rPr>
      </w:pPr>
      <w:bookmarkStart w:id="16" w:name="_Toc7928"/>
      <w:r>
        <w:rPr>
          <w:rFonts w:ascii="仿宋" w:eastAsia="仿宋" w:hAnsi="仿宋" w:cs="仿宋" w:hint="eastAsia"/>
          <w:lang w:eastAsia="zh-CN"/>
        </w:rPr>
        <w:t>(一)、烃类项目选址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该烃类项目选址位于XX省XX市XX区XXX街道</w:t>
      </w:r>
    </w:p>
    <w:p>
      <w:pPr>
        <w:pStyle w:val="Heading2"/>
        <w:ind w:firstLine="560" w:firstLineChars="200"/>
        <w:rPr>
          <w:rFonts w:ascii="仿宋" w:eastAsia="仿宋" w:hAnsi="仿宋" w:cs="仿宋" w:hint="eastAsia"/>
          <w:sz w:val="28"/>
          <w:lang w:eastAsia="zh-CN"/>
        </w:rPr>
      </w:pPr>
      <w:bookmarkStart w:id="17" w:name="_Toc1594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烃类项目的征地面积将根据烃类项目的实际规模和需求进行精确规划。具体面积XXX平方米，旨在确保烃类项目不仅能够满足当前的发展需求，还能够预留空间以适应未来的扩展。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净用地面积是在征地面积基础上去除不可利用面积后的实际可开发用地。具体面积XXX平方米，考虑到环保、交通、安全等多方面因素，以确保烃类项目在整体利用效率上达到最优。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烃类项目计划建设的建筑总规模具体面积XXX平方米。这一规模的确定综合考虑了烃类项目的性质、规模，以及城市规划的相关要求，确保建筑布局与周边环境协调一致。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绿地率是烃类项目用地中被规划为绿地的比例。具体面积XXX平方米，旨在通过合理规划绿地，改善烃类项目周边环境，提升居民生活质量，并符合城市整体绿化规划。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容积率是用地上可以建设的建筑总体积与用地面积之比。具体面积XXX，通过合理的容积率规划，确保烃类项目建筑规模与周边环境和谐共生。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确保烃类项目选址与当地城市规划相一致，具体面积XXX平方米。通过与城市规划部门深入沟通，确保烃类项目不仅符合城市的整体发展方向，还能够融入城市的发展布局，为城市的长远发展贡献力量。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充分了解并确保烃类项目选址符合当地产业政策，具体面积XXX平方米。这包括烃类项目对当地经济的促进作用，以及对相关产业的带动效应，确保烃类项目与地方政府的产业政策保持一致，促进共赢合作。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用地总体要求必须符合环保和可持续发展的原则，具体面积XXX平方米。通过采用绿色建筑设计、节能减排等措施，确保烃类项目在建设和运营过程中对环境的影响最小化，达到可持续发展的要求。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确保烃类项目选址具备必要的公共设施配套，具体面积XXX平方米。这包括交通便利性、教育、医疗等基础设施，以提高居民生活品质，使得烃类项目选址更具吸引力。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考虑用地总体要求对当地社会稳定性的影响，具体面积XXX平方米。通过深入了解当地社区反馈，确保烃类项目的选址和建设过程对当地社会和谐稳定产生积极作用。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烃类项目选址不仅符合法规和规划，还在实际操作中具有可行性。这一全面规划将为烃类项目的成功实施提供坚实的基础，确保烃类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047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烃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烃类项目的设备规划和空间设计中，我们将采取灵活设备布局的措施。设备布局将根据实际需求进行灵活设计，避免不必要的浪费。通过合理规划设备摆放位置，我们将提高设备的利用率，减少设备间距，以确保烃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烃类项目内部引入共享设施的概念，例如共享会议室、办公区等。通过这种方式，我们可以减少对资源的重复建设，提高资源共享效率，从而减小烃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80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烃类项目的总图布置中，我们将不同功能区域进行明确的规划，以最大程度满足烃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785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我们首先关注市场因素，包括潜在客户分布、竞争对手位置、市场需求等。通过深入的市场调研，我们能够更准确地评估选址对于市场开拓和产品销售的影响，确保烃类项目能够在有利的市场环境中蓬勃发展。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https://d.book118.com/148035075056006032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7118E"/>
    <w:rsid w:val="31D71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3507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2024-01-28T11:55:00Z</dcterms:created>
  <dcterms:modified xsi:type="dcterms:W3CDTF">2024-01-28T11:55:57Z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FE8B1FC09242448DB0525506EDCED8CB_11</vt:lpwstr>
  </property>
  <property fmtid="{D5CDD505-2E9C-101B-9397-08002B2CF9AE}" pid="3" name="KSOProductBuildVer">
    <vt:lpwstr>2052-12.1.0.16120</vt:lpwstr>
  </property>
</Properties>
</file>