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铅粉系列项目计划设计方案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89" w:history="1">
        <w:r>
          <w:rPr>
            <w:rFonts w:ascii="仿宋" w:eastAsia="仿宋" w:hAnsi="仿宋" w:cs="仿宋" w:hint="eastAsia"/>
            <w:lang w:eastAsia="zh-CN"/>
          </w:rPr>
          <w:t>前言</w:t>
        </w:r>
        <w:r>
          <w:tab/>
        </w:r>
        <w:r>
          <w:fldChar w:fldCharType="begin"/>
        </w:r>
        <w:r>
          <w:instrText xml:space="preserve"> PAGEREF _Toc21189 \h </w:instrText>
        </w:r>
        <w:r>
          <w:fldChar w:fldCharType="separate"/>
        </w:r>
        <w:r>
          <w:t>3</w:t>
        </w:r>
        <w:r>
          <w:fldChar w:fldCharType="end"/>
        </w:r>
      </w:hyperlink>
    </w:p>
    <w:p>
      <w:pPr>
        <w:pStyle w:val="TOC1"/>
        <w:tabs>
          <w:tab w:val="right" w:leader="dot" w:pos="8306"/>
        </w:tabs>
      </w:pPr>
      <w:hyperlink w:anchor="_Toc20613" w:history="1">
        <w:r>
          <w:rPr>
            <w:rFonts w:ascii="仿宋" w:eastAsia="仿宋" w:hAnsi="仿宋" w:cs="仿宋" w:hint="eastAsia"/>
            <w:lang w:eastAsia="zh-CN"/>
          </w:rPr>
          <w:t>一、铅粉系列项目危机管理</w:t>
        </w:r>
        <w:r>
          <w:tab/>
        </w:r>
        <w:r>
          <w:fldChar w:fldCharType="begin"/>
        </w:r>
        <w:r>
          <w:instrText xml:space="preserve"> PAGEREF _Toc20613 \h </w:instrText>
        </w:r>
        <w:r>
          <w:fldChar w:fldCharType="separate"/>
        </w:r>
        <w:r>
          <w:t>3</w:t>
        </w:r>
        <w:r>
          <w:fldChar w:fldCharType="end"/>
        </w:r>
      </w:hyperlink>
    </w:p>
    <w:p>
      <w:pPr>
        <w:pStyle w:val="TOC2"/>
        <w:tabs>
          <w:tab w:val="right" w:leader="dot" w:pos="8306"/>
        </w:tabs>
      </w:pPr>
      <w:hyperlink w:anchor="_Toc23579" w:history="1">
        <w:r>
          <w:rPr>
            <w:rFonts w:ascii="仿宋" w:eastAsia="仿宋" w:hAnsi="仿宋" w:cs="仿宋" w:hint="eastAsia"/>
            <w:lang w:eastAsia="zh-CN"/>
          </w:rPr>
          <w:t>(一)、危机预警与识别</w:t>
        </w:r>
        <w:r>
          <w:tab/>
        </w:r>
        <w:r>
          <w:fldChar w:fldCharType="begin"/>
        </w:r>
        <w:r>
          <w:instrText xml:space="preserve"> PAGEREF _Toc23579 \h </w:instrText>
        </w:r>
        <w:r>
          <w:fldChar w:fldCharType="separate"/>
        </w:r>
        <w:r>
          <w:t>3</w:t>
        </w:r>
        <w:r>
          <w:fldChar w:fldCharType="end"/>
        </w:r>
      </w:hyperlink>
    </w:p>
    <w:p>
      <w:pPr>
        <w:pStyle w:val="TOC2"/>
        <w:tabs>
          <w:tab w:val="right" w:leader="dot" w:pos="8306"/>
        </w:tabs>
      </w:pPr>
      <w:hyperlink w:anchor="_Toc28809" w:history="1">
        <w:r>
          <w:rPr>
            <w:rFonts w:ascii="仿宋" w:eastAsia="仿宋" w:hAnsi="仿宋" w:cs="仿宋" w:hint="eastAsia"/>
            <w:lang w:eastAsia="zh-CN"/>
          </w:rPr>
          <w:t>(二)、危机应对与恢复</w:t>
        </w:r>
        <w:r>
          <w:tab/>
        </w:r>
        <w:r>
          <w:fldChar w:fldCharType="begin"/>
        </w:r>
        <w:r>
          <w:instrText xml:space="preserve"> PAGEREF _Toc28809 \h </w:instrText>
        </w:r>
        <w:r>
          <w:fldChar w:fldCharType="separate"/>
        </w:r>
        <w:r>
          <w:t>4</w:t>
        </w:r>
        <w:r>
          <w:fldChar w:fldCharType="end"/>
        </w:r>
      </w:hyperlink>
    </w:p>
    <w:p>
      <w:pPr>
        <w:pStyle w:val="TOC1"/>
        <w:tabs>
          <w:tab w:val="right" w:leader="dot" w:pos="8306"/>
        </w:tabs>
      </w:pPr>
      <w:hyperlink w:anchor="_Toc31906" w:history="1">
        <w:r>
          <w:rPr>
            <w:rFonts w:ascii="仿宋" w:eastAsia="仿宋" w:hAnsi="仿宋" w:cs="仿宋" w:hint="eastAsia"/>
            <w:lang w:eastAsia="zh-CN"/>
          </w:rPr>
          <w:t>二、产品规划分析</w:t>
        </w:r>
        <w:r>
          <w:tab/>
        </w:r>
        <w:r>
          <w:fldChar w:fldCharType="begin"/>
        </w:r>
        <w:r>
          <w:instrText xml:space="preserve"> PAGEREF _Toc31906 \h </w:instrText>
        </w:r>
        <w:r>
          <w:fldChar w:fldCharType="separate"/>
        </w:r>
        <w:r>
          <w:t>5</w:t>
        </w:r>
        <w:r>
          <w:fldChar w:fldCharType="end"/>
        </w:r>
      </w:hyperlink>
    </w:p>
    <w:p>
      <w:pPr>
        <w:pStyle w:val="TOC2"/>
        <w:tabs>
          <w:tab w:val="right" w:leader="dot" w:pos="8306"/>
        </w:tabs>
      </w:pPr>
      <w:hyperlink w:anchor="_Toc28510" w:history="1">
        <w:r>
          <w:rPr>
            <w:rFonts w:ascii="仿宋" w:eastAsia="仿宋" w:hAnsi="仿宋" w:cs="仿宋" w:hint="eastAsia"/>
            <w:lang w:eastAsia="zh-CN"/>
          </w:rPr>
          <w:t>(一)、产品规划</w:t>
        </w:r>
        <w:r>
          <w:tab/>
        </w:r>
        <w:r>
          <w:fldChar w:fldCharType="begin"/>
        </w:r>
        <w:r>
          <w:instrText xml:space="preserve"> PAGEREF _Toc28510 \h </w:instrText>
        </w:r>
        <w:r>
          <w:fldChar w:fldCharType="separate"/>
        </w:r>
        <w:r>
          <w:t>5</w:t>
        </w:r>
        <w:r>
          <w:fldChar w:fldCharType="end"/>
        </w:r>
      </w:hyperlink>
    </w:p>
    <w:p>
      <w:pPr>
        <w:pStyle w:val="TOC2"/>
        <w:tabs>
          <w:tab w:val="right" w:leader="dot" w:pos="8306"/>
        </w:tabs>
      </w:pPr>
      <w:hyperlink w:anchor="_Toc14469" w:history="1">
        <w:r>
          <w:rPr>
            <w:rFonts w:ascii="仿宋" w:eastAsia="仿宋" w:hAnsi="仿宋" w:cs="仿宋" w:hint="eastAsia"/>
            <w:lang w:eastAsia="zh-CN"/>
          </w:rPr>
          <w:t>(二)、建设规模</w:t>
        </w:r>
        <w:r>
          <w:tab/>
        </w:r>
        <w:r>
          <w:fldChar w:fldCharType="begin"/>
        </w:r>
        <w:r>
          <w:instrText xml:space="preserve"> PAGEREF _Toc14469 \h </w:instrText>
        </w:r>
        <w:r>
          <w:fldChar w:fldCharType="separate"/>
        </w:r>
        <w:r>
          <w:t>6</w:t>
        </w:r>
        <w:r>
          <w:fldChar w:fldCharType="end"/>
        </w:r>
      </w:hyperlink>
    </w:p>
    <w:p>
      <w:pPr>
        <w:pStyle w:val="TOC1"/>
        <w:tabs>
          <w:tab w:val="right" w:leader="dot" w:pos="8306"/>
        </w:tabs>
      </w:pPr>
      <w:hyperlink w:anchor="_Toc1452" w:history="1">
        <w:r>
          <w:rPr>
            <w:rFonts w:ascii="仿宋" w:eastAsia="仿宋" w:hAnsi="仿宋" w:cs="仿宋" w:hint="eastAsia"/>
            <w:lang w:eastAsia="zh-CN"/>
          </w:rPr>
          <w:t>三、市场分析、调研</w:t>
        </w:r>
        <w:r>
          <w:tab/>
        </w:r>
        <w:r>
          <w:fldChar w:fldCharType="begin"/>
        </w:r>
        <w:r>
          <w:instrText xml:space="preserve"> PAGEREF _Toc1452 \h </w:instrText>
        </w:r>
        <w:r>
          <w:fldChar w:fldCharType="separate"/>
        </w:r>
        <w:r>
          <w:t>7</w:t>
        </w:r>
        <w:r>
          <w:fldChar w:fldCharType="end"/>
        </w:r>
      </w:hyperlink>
    </w:p>
    <w:p>
      <w:pPr>
        <w:pStyle w:val="TOC2"/>
        <w:tabs>
          <w:tab w:val="right" w:leader="dot" w:pos="8306"/>
        </w:tabs>
      </w:pPr>
      <w:hyperlink w:anchor="_Toc15951" w:history="1">
        <w:r>
          <w:rPr>
            <w:rFonts w:ascii="仿宋" w:eastAsia="仿宋" w:hAnsi="仿宋" w:cs="仿宋" w:hint="eastAsia"/>
            <w:lang w:eastAsia="zh-CN"/>
          </w:rPr>
          <w:t>(一)、铅粉系列行业分析</w:t>
        </w:r>
        <w:r>
          <w:tab/>
        </w:r>
        <w:r>
          <w:fldChar w:fldCharType="begin"/>
        </w:r>
        <w:r>
          <w:instrText xml:space="preserve"> PAGEREF _Toc15951 \h </w:instrText>
        </w:r>
        <w:r>
          <w:fldChar w:fldCharType="separate"/>
        </w:r>
        <w:r>
          <w:t>7</w:t>
        </w:r>
        <w:r>
          <w:fldChar w:fldCharType="end"/>
        </w:r>
      </w:hyperlink>
    </w:p>
    <w:p>
      <w:pPr>
        <w:pStyle w:val="TOC2"/>
        <w:tabs>
          <w:tab w:val="right" w:leader="dot" w:pos="8306"/>
        </w:tabs>
      </w:pPr>
      <w:hyperlink w:anchor="_Toc9810" w:history="1">
        <w:r>
          <w:rPr>
            <w:rFonts w:ascii="仿宋" w:eastAsia="仿宋" w:hAnsi="仿宋" w:cs="仿宋" w:hint="eastAsia"/>
            <w:lang w:eastAsia="zh-CN"/>
          </w:rPr>
          <w:t>(二)、铅粉系列市场分析预测</w:t>
        </w:r>
        <w:r>
          <w:tab/>
        </w:r>
        <w:r>
          <w:fldChar w:fldCharType="begin"/>
        </w:r>
        <w:r>
          <w:instrText xml:space="preserve"> PAGEREF _Toc9810 \h </w:instrText>
        </w:r>
        <w:r>
          <w:fldChar w:fldCharType="separate"/>
        </w:r>
        <w:r>
          <w:t>8</w:t>
        </w:r>
        <w:r>
          <w:fldChar w:fldCharType="end"/>
        </w:r>
      </w:hyperlink>
    </w:p>
    <w:p>
      <w:pPr>
        <w:pStyle w:val="TOC1"/>
        <w:tabs>
          <w:tab w:val="right" w:leader="dot" w:pos="8306"/>
        </w:tabs>
      </w:pPr>
      <w:hyperlink w:anchor="_Toc8694" w:history="1">
        <w:r>
          <w:rPr>
            <w:rFonts w:ascii="仿宋" w:eastAsia="仿宋" w:hAnsi="仿宋" w:cs="仿宋" w:hint="eastAsia"/>
            <w:lang w:eastAsia="zh-CN"/>
          </w:rPr>
          <w:t>四、铅粉系列项目概论</w:t>
        </w:r>
        <w:r>
          <w:tab/>
        </w:r>
        <w:r>
          <w:fldChar w:fldCharType="begin"/>
        </w:r>
        <w:r>
          <w:instrText xml:space="preserve"> PAGEREF _Toc8694 \h </w:instrText>
        </w:r>
        <w:r>
          <w:fldChar w:fldCharType="separate"/>
        </w:r>
        <w:r>
          <w:t>9</w:t>
        </w:r>
        <w:r>
          <w:fldChar w:fldCharType="end"/>
        </w:r>
      </w:hyperlink>
    </w:p>
    <w:p>
      <w:pPr>
        <w:pStyle w:val="TOC2"/>
        <w:tabs>
          <w:tab w:val="right" w:leader="dot" w:pos="8306"/>
        </w:tabs>
      </w:pPr>
      <w:hyperlink w:anchor="_Toc6065" w:history="1">
        <w:r>
          <w:rPr>
            <w:rFonts w:ascii="仿宋" w:eastAsia="仿宋" w:hAnsi="仿宋" w:cs="仿宋" w:hint="eastAsia"/>
            <w:lang w:eastAsia="zh-CN"/>
          </w:rPr>
          <w:t>(一)、铅粉系列项目概况</w:t>
        </w:r>
        <w:r>
          <w:tab/>
        </w:r>
        <w:r>
          <w:fldChar w:fldCharType="begin"/>
        </w:r>
        <w:r>
          <w:instrText xml:space="preserve"> PAGEREF _Toc6065 \h </w:instrText>
        </w:r>
        <w:r>
          <w:fldChar w:fldCharType="separate"/>
        </w:r>
        <w:r>
          <w:t>9</w:t>
        </w:r>
        <w:r>
          <w:fldChar w:fldCharType="end"/>
        </w:r>
      </w:hyperlink>
    </w:p>
    <w:p>
      <w:pPr>
        <w:pStyle w:val="TOC2"/>
        <w:tabs>
          <w:tab w:val="right" w:leader="dot" w:pos="8306"/>
        </w:tabs>
      </w:pPr>
      <w:hyperlink w:anchor="_Toc12664" w:history="1">
        <w:r>
          <w:rPr>
            <w:rFonts w:ascii="仿宋" w:eastAsia="仿宋" w:hAnsi="仿宋" w:cs="仿宋" w:hint="eastAsia"/>
            <w:lang w:eastAsia="zh-CN"/>
          </w:rPr>
          <w:t>(二)、铅粉系列项目目标</w:t>
        </w:r>
        <w:r>
          <w:tab/>
        </w:r>
        <w:r>
          <w:fldChar w:fldCharType="begin"/>
        </w:r>
        <w:r>
          <w:instrText xml:space="preserve"> PAGEREF _Toc12664 \h </w:instrText>
        </w:r>
        <w:r>
          <w:fldChar w:fldCharType="separate"/>
        </w:r>
        <w:r>
          <w:t>11</w:t>
        </w:r>
        <w:r>
          <w:fldChar w:fldCharType="end"/>
        </w:r>
      </w:hyperlink>
    </w:p>
    <w:p>
      <w:pPr>
        <w:pStyle w:val="TOC2"/>
        <w:tabs>
          <w:tab w:val="right" w:leader="dot" w:pos="8306"/>
        </w:tabs>
      </w:pPr>
      <w:hyperlink w:anchor="_Toc5230" w:history="1">
        <w:r>
          <w:rPr>
            <w:rFonts w:ascii="仿宋" w:eastAsia="仿宋" w:hAnsi="仿宋" w:cs="仿宋" w:hint="eastAsia"/>
            <w:lang w:eastAsia="zh-CN"/>
          </w:rPr>
          <w:t>(三)、铅粉系列项目提出的理由</w:t>
        </w:r>
        <w:r>
          <w:tab/>
        </w:r>
        <w:r>
          <w:fldChar w:fldCharType="begin"/>
        </w:r>
        <w:r>
          <w:instrText xml:space="preserve"> PAGEREF _Toc5230 \h </w:instrText>
        </w:r>
        <w:r>
          <w:fldChar w:fldCharType="separate"/>
        </w:r>
        <w:r>
          <w:t>12</w:t>
        </w:r>
        <w:r>
          <w:fldChar w:fldCharType="end"/>
        </w:r>
      </w:hyperlink>
    </w:p>
    <w:p>
      <w:pPr>
        <w:pStyle w:val="TOC2"/>
        <w:tabs>
          <w:tab w:val="right" w:leader="dot" w:pos="8306"/>
        </w:tabs>
      </w:pPr>
      <w:hyperlink w:anchor="_Toc14104" w:history="1">
        <w:r>
          <w:rPr>
            <w:rFonts w:ascii="仿宋" w:eastAsia="仿宋" w:hAnsi="仿宋" w:cs="仿宋" w:hint="eastAsia"/>
            <w:lang w:eastAsia="zh-CN"/>
          </w:rPr>
          <w:t>(四)、铅粉系列项目意义</w:t>
        </w:r>
        <w:r>
          <w:tab/>
        </w:r>
        <w:r>
          <w:fldChar w:fldCharType="begin"/>
        </w:r>
        <w:r>
          <w:instrText xml:space="preserve"> PAGEREF _Toc14104 \h </w:instrText>
        </w:r>
        <w:r>
          <w:fldChar w:fldCharType="separate"/>
        </w:r>
        <w:r>
          <w:t>14</w:t>
        </w:r>
        <w:r>
          <w:fldChar w:fldCharType="end"/>
        </w:r>
      </w:hyperlink>
    </w:p>
    <w:p>
      <w:pPr>
        <w:pStyle w:val="TOC2"/>
        <w:tabs>
          <w:tab w:val="right" w:leader="dot" w:pos="8306"/>
        </w:tabs>
      </w:pPr>
      <w:hyperlink w:anchor="_Toc5929" w:history="1">
        <w:r>
          <w:rPr>
            <w:rFonts w:ascii="仿宋" w:eastAsia="仿宋" w:hAnsi="仿宋" w:cs="仿宋" w:hint="eastAsia"/>
            <w:lang w:eastAsia="zh-CN"/>
          </w:rPr>
          <w:t>(五)、铅粉系列项目背景</w:t>
        </w:r>
        <w:r>
          <w:tab/>
        </w:r>
        <w:r>
          <w:fldChar w:fldCharType="begin"/>
        </w:r>
        <w:r>
          <w:instrText xml:space="preserve"> PAGEREF _Toc5929 \h </w:instrText>
        </w:r>
        <w:r>
          <w:fldChar w:fldCharType="separate"/>
        </w:r>
        <w:r>
          <w:t>14</w:t>
        </w:r>
        <w:r>
          <w:fldChar w:fldCharType="end"/>
        </w:r>
      </w:hyperlink>
    </w:p>
    <w:p>
      <w:pPr>
        <w:pStyle w:val="TOC1"/>
        <w:tabs>
          <w:tab w:val="right" w:leader="dot" w:pos="8306"/>
        </w:tabs>
      </w:pPr>
      <w:hyperlink w:anchor="_Toc24247" w:history="1">
        <w:r>
          <w:rPr>
            <w:rFonts w:ascii="仿宋" w:eastAsia="仿宋" w:hAnsi="仿宋" w:cs="仿宋" w:hint="eastAsia"/>
            <w:lang w:eastAsia="zh-CN"/>
          </w:rPr>
          <w:t>五、工艺说明</w:t>
        </w:r>
        <w:r>
          <w:tab/>
        </w:r>
        <w:r>
          <w:fldChar w:fldCharType="begin"/>
        </w:r>
        <w:r>
          <w:instrText xml:space="preserve"> PAGEREF _Toc24247 \h </w:instrText>
        </w:r>
        <w:r>
          <w:fldChar w:fldCharType="separate"/>
        </w:r>
        <w:r>
          <w:t>15</w:t>
        </w:r>
        <w:r>
          <w:fldChar w:fldCharType="end"/>
        </w:r>
      </w:hyperlink>
    </w:p>
    <w:p>
      <w:pPr>
        <w:pStyle w:val="TOC2"/>
        <w:tabs>
          <w:tab w:val="right" w:leader="dot" w:pos="8306"/>
        </w:tabs>
      </w:pPr>
      <w:hyperlink w:anchor="_Toc20727" w:history="1">
        <w:r>
          <w:rPr>
            <w:rFonts w:ascii="仿宋" w:eastAsia="仿宋" w:hAnsi="仿宋" w:cs="仿宋" w:hint="eastAsia"/>
            <w:lang w:eastAsia="zh-CN"/>
          </w:rPr>
          <w:t>(一)、技术管理特点</w:t>
        </w:r>
        <w:r>
          <w:tab/>
        </w:r>
        <w:r>
          <w:fldChar w:fldCharType="begin"/>
        </w:r>
        <w:r>
          <w:instrText xml:space="preserve"> PAGEREF _Toc20727 \h </w:instrText>
        </w:r>
        <w:r>
          <w:fldChar w:fldCharType="separate"/>
        </w:r>
        <w:r>
          <w:t>15</w:t>
        </w:r>
        <w:r>
          <w:fldChar w:fldCharType="end"/>
        </w:r>
      </w:hyperlink>
    </w:p>
    <w:p>
      <w:pPr>
        <w:pStyle w:val="TOC2"/>
        <w:tabs>
          <w:tab w:val="right" w:leader="dot" w:pos="8306"/>
        </w:tabs>
      </w:pPr>
      <w:hyperlink w:anchor="_Toc24299" w:history="1">
        <w:r>
          <w:rPr>
            <w:rFonts w:ascii="仿宋" w:eastAsia="仿宋" w:hAnsi="仿宋" w:cs="仿宋" w:hint="eastAsia"/>
            <w:lang w:eastAsia="zh-CN"/>
          </w:rPr>
          <w:t>(二)、铅粉系列项目工艺技术设计方案</w:t>
        </w:r>
        <w:r>
          <w:tab/>
        </w:r>
        <w:r>
          <w:fldChar w:fldCharType="begin"/>
        </w:r>
        <w:r>
          <w:instrText xml:space="preserve"> PAGEREF _Toc24299 \h </w:instrText>
        </w:r>
        <w:r>
          <w:fldChar w:fldCharType="separate"/>
        </w:r>
        <w:r>
          <w:t>16</w:t>
        </w:r>
        <w:r>
          <w:fldChar w:fldCharType="end"/>
        </w:r>
      </w:hyperlink>
    </w:p>
    <w:p>
      <w:pPr>
        <w:pStyle w:val="TOC2"/>
        <w:tabs>
          <w:tab w:val="right" w:leader="dot" w:pos="8306"/>
        </w:tabs>
      </w:pPr>
      <w:hyperlink w:anchor="_Toc2211" w:history="1">
        <w:r>
          <w:rPr>
            <w:rFonts w:ascii="仿宋" w:eastAsia="仿宋" w:hAnsi="仿宋" w:cs="仿宋" w:hint="eastAsia"/>
            <w:lang w:eastAsia="zh-CN"/>
          </w:rPr>
          <w:t>(三)、设备选型方案</w:t>
        </w:r>
        <w:r>
          <w:tab/>
        </w:r>
        <w:r>
          <w:fldChar w:fldCharType="begin"/>
        </w:r>
        <w:r>
          <w:instrText xml:space="preserve"> PAGEREF _Toc2211 \h </w:instrText>
        </w:r>
        <w:r>
          <w:fldChar w:fldCharType="separate"/>
        </w:r>
        <w:r>
          <w:t>18</w:t>
        </w:r>
        <w:r>
          <w:fldChar w:fldCharType="end"/>
        </w:r>
      </w:hyperlink>
    </w:p>
    <w:p>
      <w:pPr>
        <w:pStyle w:val="TOC1"/>
        <w:tabs>
          <w:tab w:val="right" w:leader="dot" w:pos="8306"/>
        </w:tabs>
      </w:pPr>
      <w:hyperlink w:anchor="_Toc19381" w:history="1">
        <w:r>
          <w:rPr>
            <w:rFonts w:ascii="仿宋" w:eastAsia="仿宋" w:hAnsi="仿宋" w:cs="仿宋" w:hint="eastAsia"/>
            <w:lang w:eastAsia="zh-CN"/>
          </w:rPr>
          <w:t>六、铅粉系列项目绩效评估</w:t>
        </w:r>
        <w:r>
          <w:tab/>
        </w:r>
        <w:r>
          <w:fldChar w:fldCharType="begin"/>
        </w:r>
        <w:r>
          <w:instrText xml:space="preserve"> PAGEREF _Toc19381 \h </w:instrText>
        </w:r>
        <w:r>
          <w:fldChar w:fldCharType="separate"/>
        </w:r>
        <w:r>
          <w:t>19</w:t>
        </w:r>
        <w:r>
          <w:fldChar w:fldCharType="end"/>
        </w:r>
      </w:hyperlink>
    </w:p>
    <w:p>
      <w:pPr>
        <w:pStyle w:val="TOC2"/>
        <w:tabs>
          <w:tab w:val="right" w:leader="dot" w:pos="8306"/>
        </w:tabs>
      </w:pPr>
      <w:hyperlink w:anchor="_Toc20735" w:history="1">
        <w:r>
          <w:rPr>
            <w:rFonts w:ascii="仿宋" w:eastAsia="仿宋" w:hAnsi="仿宋" w:cs="仿宋" w:hint="eastAsia"/>
            <w:lang w:eastAsia="zh-CN"/>
          </w:rPr>
          <w:t>(一)、绩效评估指标</w:t>
        </w:r>
        <w:r>
          <w:tab/>
        </w:r>
        <w:r>
          <w:fldChar w:fldCharType="begin"/>
        </w:r>
        <w:r>
          <w:instrText xml:space="preserve"> PAGEREF _Toc20735 \h </w:instrText>
        </w:r>
        <w:r>
          <w:fldChar w:fldCharType="separate"/>
        </w:r>
        <w:r>
          <w:t>19</w:t>
        </w:r>
        <w:r>
          <w:fldChar w:fldCharType="end"/>
        </w:r>
      </w:hyperlink>
    </w:p>
    <w:p>
      <w:pPr>
        <w:pStyle w:val="TOC2"/>
        <w:tabs>
          <w:tab w:val="right" w:leader="dot" w:pos="8306"/>
        </w:tabs>
      </w:pPr>
      <w:hyperlink w:anchor="_Toc26636" w:history="1">
        <w:r>
          <w:rPr>
            <w:rFonts w:ascii="仿宋" w:eastAsia="仿宋" w:hAnsi="仿宋" w:cs="仿宋" w:hint="eastAsia"/>
            <w:lang w:eastAsia="zh-CN"/>
          </w:rPr>
          <w:t>(二)、绩效评估方法</w:t>
        </w:r>
        <w:r>
          <w:tab/>
        </w:r>
        <w:r>
          <w:fldChar w:fldCharType="begin"/>
        </w:r>
        <w:r>
          <w:instrText xml:space="preserve"> PAGEREF _Toc26636 \h </w:instrText>
        </w:r>
        <w:r>
          <w:fldChar w:fldCharType="separate"/>
        </w:r>
        <w:r>
          <w:t>20</w:t>
        </w:r>
        <w:r>
          <w:fldChar w:fldCharType="end"/>
        </w:r>
      </w:hyperlink>
    </w:p>
    <w:p>
      <w:pPr>
        <w:pStyle w:val="TOC2"/>
        <w:tabs>
          <w:tab w:val="right" w:leader="dot" w:pos="8306"/>
        </w:tabs>
      </w:pPr>
      <w:hyperlink w:anchor="_Toc14039" w:history="1">
        <w:r>
          <w:rPr>
            <w:rFonts w:ascii="仿宋" w:eastAsia="仿宋" w:hAnsi="仿宋" w:cs="仿宋" w:hint="eastAsia"/>
            <w:lang w:eastAsia="zh-CN"/>
          </w:rPr>
          <w:t>(三)、绩效评估周期</w:t>
        </w:r>
        <w:r>
          <w:tab/>
        </w:r>
        <w:r>
          <w:fldChar w:fldCharType="begin"/>
        </w:r>
        <w:r>
          <w:instrText xml:space="preserve"> PAGEREF _Toc14039 \h </w:instrText>
        </w:r>
        <w:r>
          <w:fldChar w:fldCharType="separate"/>
        </w:r>
        <w:r>
          <w:t>21</w:t>
        </w:r>
        <w:r>
          <w:fldChar w:fldCharType="end"/>
        </w:r>
      </w:hyperlink>
    </w:p>
    <w:p>
      <w:pPr>
        <w:pStyle w:val="TOC1"/>
        <w:tabs>
          <w:tab w:val="right" w:leader="dot" w:pos="8306"/>
        </w:tabs>
      </w:pPr>
      <w:hyperlink w:anchor="_Toc13459" w:history="1">
        <w:r>
          <w:rPr>
            <w:rFonts w:ascii="仿宋" w:eastAsia="仿宋" w:hAnsi="仿宋" w:cs="仿宋" w:hint="eastAsia"/>
            <w:lang w:eastAsia="zh-CN"/>
          </w:rPr>
          <w:t>七、铅粉系列项目风险管理</w:t>
        </w:r>
        <w:r>
          <w:tab/>
        </w:r>
        <w:r>
          <w:fldChar w:fldCharType="begin"/>
        </w:r>
        <w:r>
          <w:instrText xml:space="preserve"> PAGEREF _Toc13459 \h </w:instrText>
        </w:r>
        <w:r>
          <w:fldChar w:fldCharType="separate"/>
        </w:r>
        <w:r>
          <w:t>22</w:t>
        </w:r>
        <w:r>
          <w:fldChar w:fldCharType="end"/>
        </w:r>
      </w:hyperlink>
    </w:p>
    <w:p>
      <w:pPr>
        <w:pStyle w:val="TOC2"/>
        <w:tabs>
          <w:tab w:val="right" w:leader="dot" w:pos="8306"/>
        </w:tabs>
      </w:pPr>
      <w:hyperlink w:anchor="_Toc19255" w:history="1">
        <w:r>
          <w:rPr>
            <w:rFonts w:ascii="仿宋" w:eastAsia="仿宋" w:hAnsi="仿宋" w:cs="仿宋" w:hint="eastAsia"/>
            <w:lang w:eastAsia="zh-CN"/>
          </w:rPr>
          <w:t>(一)、风险识别与评估</w:t>
        </w:r>
        <w:r>
          <w:tab/>
        </w:r>
        <w:r>
          <w:fldChar w:fldCharType="begin"/>
        </w:r>
        <w:r>
          <w:instrText xml:space="preserve"> PAGEREF _Toc19255 \h </w:instrText>
        </w:r>
        <w:r>
          <w:fldChar w:fldCharType="separate"/>
        </w:r>
        <w:r>
          <w:t>22</w:t>
        </w:r>
        <w:r>
          <w:fldChar w:fldCharType="end"/>
        </w:r>
      </w:hyperlink>
    </w:p>
    <w:p>
      <w:pPr>
        <w:pStyle w:val="TOC2"/>
        <w:tabs>
          <w:tab w:val="right" w:leader="dot" w:pos="8306"/>
        </w:tabs>
      </w:pPr>
      <w:hyperlink w:anchor="_Toc11574" w:history="1">
        <w:r>
          <w:rPr>
            <w:rFonts w:ascii="仿宋" w:eastAsia="仿宋" w:hAnsi="仿宋" w:cs="仿宋" w:hint="eastAsia"/>
            <w:lang w:eastAsia="zh-CN"/>
          </w:rPr>
          <w:t>(二)、风险应对策略</w:t>
        </w:r>
        <w:r>
          <w:tab/>
        </w:r>
        <w:r>
          <w:fldChar w:fldCharType="begin"/>
        </w:r>
        <w:r>
          <w:instrText xml:space="preserve"> PAGEREF _Toc11574 \h </w:instrText>
        </w:r>
        <w:r>
          <w:fldChar w:fldCharType="separate"/>
        </w:r>
        <w:r>
          <w:t>23</w:t>
        </w:r>
        <w:r>
          <w:fldChar w:fldCharType="end"/>
        </w:r>
      </w:hyperlink>
    </w:p>
    <w:p>
      <w:pPr>
        <w:pStyle w:val="TOC2"/>
        <w:tabs>
          <w:tab w:val="right" w:leader="dot" w:pos="8306"/>
        </w:tabs>
      </w:pPr>
      <w:hyperlink w:anchor="_Toc21796" w:history="1">
        <w:r>
          <w:rPr>
            <w:rFonts w:ascii="仿宋" w:eastAsia="仿宋" w:hAnsi="仿宋" w:cs="仿宋" w:hint="eastAsia"/>
            <w:lang w:eastAsia="zh-CN"/>
          </w:rPr>
          <w:t>(三)、风险监控与控制</w:t>
        </w:r>
        <w:r>
          <w:tab/>
        </w:r>
        <w:r>
          <w:fldChar w:fldCharType="begin"/>
        </w:r>
        <w:r>
          <w:instrText xml:space="preserve"> PAGEREF _Toc21796 \h </w:instrText>
        </w:r>
        <w:r>
          <w:fldChar w:fldCharType="separate"/>
        </w:r>
        <w:r>
          <w:t>25</w:t>
        </w:r>
        <w:r>
          <w:fldChar w:fldCharType="end"/>
        </w:r>
      </w:hyperlink>
    </w:p>
    <w:p>
      <w:pPr>
        <w:pStyle w:val="TOC1"/>
        <w:tabs>
          <w:tab w:val="right" w:leader="dot" w:pos="8306"/>
        </w:tabs>
      </w:pPr>
      <w:hyperlink w:anchor="_Toc29832" w:history="1">
        <w:r>
          <w:rPr>
            <w:rFonts w:ascii="仿宋" w:eastAsia="仿宋" w:hAnsi="仿宋" w:cs="仿宋" w:hint="eastAsia"/>
            <w:lang w:eastAsia="zh-CN"/>
          </w:rPr>
          <w:t>八、铅粉系列项目财务管理</w:t>
        </w:r>
        <w:r>
          <w:tab/>
        </w:r>
        <w:r>
          <w:fldChar w:fldCharType="begin"/>
        </w:r>
        <w:r>
          <w:instrText xml:space="preserve"> PAGEREF _Toc29832 \h </w:instrText>
        </w:r>
        <w:r>
          <w:fldChar w:fldCharType="separate"/>
        </w:r>
        <w:r>
          <w:t>26</w:t>
        </w:r>
        <w:r>
          <w:fldChar w:fldCharType="end"/>
        </w:r>
      </w:hyperlink>
    </w:p>
    <w:p>
      <w:pPr>
        <w:pStyle w:val="TOC2"/>
        <w:tabs>
          <w:tab w:val="right" w:leader="dot" w:pos="8306"/>
        </w:tabs>
      </w:pPr>
      <w:hyperlink w:anchor="_Toc3588" w:history="1">
        <w:r>
          <w:rPr>
            <w:rFonts w:ascii="仿宋" w:eastAsia="仿宋" w:hAnsi="仿宋" w:cs="仿宋" w:hint="eastAsia"/>
            <w:lang w:eastAsia="zh-CN"/>
          </w:rPr>
          <w:t>(一)、资金需求大</w:t>
        </w:r>
        <w:r>
          <w:tab/>
        </w:r>
        <w:r>
          <w:fldChar w:fldCharType="begin"/>
        </w:r>
        <w:r>
          <w:instrText xml:space="preserve"> PAGEREF _Toc3588 \h </w:instrText>
        </w:r>
        <w:r>
          <w:fldChar w:fldCharType="separate"/>
        </w:r>
        <w:r>
          <w:t>26</w:t>
        </w:r>
        <w:r>
          <w:fldChar w:fldCharType="end"/>
        </w:r>
      </w:hyperlink>
    </w:p>
    <w:p>
      <w:pPr>
        <w:pStyle w:val="TOC2"/>
        <w:tabs>
          <w:tab w:val="right" w:leader="dot" w:pos="8306"/>
        </w:tabs>
      </w:pPr>
      <w:hyperlink w:anchor="_Toc25353" w:history="1">
        <w:r>
          <w:rPr>
            <w:rFonts w:ascii="仿宋" w:eastAsia="仿宋" w:hAnsi="仿宋" w:cs="仿宋" w:hint="eastAsia"/>
            <w:lang w:eastAsia="zh-CN"/>
          </w:rPr>
          <w:t>(二)、研发周期长</w:t>
        </w:r>
        <w:r>
          <w:tab/>
        </w:r>
        <w:r>
          <w:fldChar w:fldCharType="begin"/>
        </w:r>
        <w:r>
          <w:instrText xml:space="preserve"> PAGEREF _Toc25353 \h </w:instrText>
        </w:r>
        <w:r>
          <w:fldChar w:fldCharType="separate"/>
        </w:r>
        <w:r>
          <w:t>27</w:t>
        </w:r>
        <w:r>
          <w:fldChar w:fldCharType="end"/>
        </w:r>
      </w:hyperlink>
    </w:p>
    <w:p>
      <w:pPr>
        <w:pStyle w:val="TOC2"/>
        <w:tabs>
          <w:tab w:val="right" w:leader="dot" w:pos="8306"/>
        </w:tabs>
      </w:pPr>
      <w:hyperlink w:anchor="_Toc9789" w:history="1">
        <w:r>
          <w:rPr>
            <w:rFonts w:ascii="仿宋" w:eastAsia="仿宋" w:hAnsi="仿宋" w:cs="仿宋" w:hint="eastAsia"/>
            <w:lang w:eastAsia="zh-CN"/>
          </w:rPr>
          <w:t>(三)、市场风险大</w:t>
        </w:r>
        <w:r>
          <w:tab/>
        </w:r>
        <w:r>
          <w:fldChar w:fldCharType="begin"/>
        </w:r>
        <w:r>
          <w:instrText xml:space="preserve"> PAGEREF _Toc9789 \h </w:instrText>
        </w:r>
        <w:r>
          <w:fldChar w:fldCharType="separate"/>
        </w:r>
        <w:r>
          <w:t>28</w:t>
        </w:r>
        <w:r>
          <w:fldChar w:fldCharType="end"/>
        </w:r>
      </w:hyperlink>
    </w:p>
    <w:p>
      <w:pPr>
        <w:pStyle w:val="TOC2"/>
        <w:tabs>
          <w:tab w:val="right" w:leader="dot" w:pos="8306"/>
        </w:tabs>
      </w:pPr>
      <w:hyperlink w:anchor="_Toc25035" w:history="1">
        <w:r>
          <w:rPr>
            <w:rFonts w:ascii="仿宋" w:eastAsia="仿宋" w:hAnsi="仿宋" w:cs="仿宋" w:hint="eastAsia"/>
            <w:lang w:eastAsia="zh-CN"/>
          </w:rPr>
          <w:t>(四)、利润率高</w:t>
        </w:r>
        <w:r>
          <w:tab/>
        </w:r>
        <w:r>
          <w:fldChar w:fldCharType="begin"/>
        </w:r>
        <w:r>
          <w:instrText xml:space="preserve"> PAGEREF _Toc25035 \h </w:instrText>
        </w:r>
        <w:r>
          <w:fldChar w:fldCharType="separate"/>
        </w:r>
        <w:r>
          <w:t>31</w:t>
        </w:r>
        <w:r>
          <w:fldChar w:fldCharType="end"/>
        </w:r>
      </w:hyperlink>
    </w:p>
    <w:p>
      <w:pPr>
        <w:pStyle w:val="TOC1"/>
        <w:tabs>
          <w:tab w:val="right" w:leader="dot" w:pos="8306"/>
        </w:tabs>
      </w:pPr>
      <w:hyperlink w:anchor="_Toc31701" w:history="1">
        <w:r>
          <w:rPr>
            <w:rFonts w:ascii="仿宋" w:eastAsia="仿宋" w:hAnsi="仿宋" w:cs="仿宋" w:hint="eastAsia"/>
            <w:lang w:eastAsia="zh-CN"/>
          </w:rPr>
          <w:t>九、生产安全保护</w:t>
        </w:r>
        <w:r>
          <w:tab/>
        </w:r>
        <w:r>
          <w:fldChar w:fldCharType="begin"/>
        </w:r>
        <w:r>
          <w:instrText xml:space="preserve"> PAGEREF _Toc31701 \h </w:instrText>
        </w:r>
        <w:r>
          <w:fldChar w:fldCharType="separate"/>
        </w:r>
        <w:r>
          <w:t>33</w:t>
        </w:r>
        <w:r>
          <w:fldChar w:fldCharType="end"/>
        </w:r>
      </w:hyperlink>
    </w:p>
    <w:p>
      <w:pPr>
        <w:pStyle w:val="TOC2"/>
        <w:tabs>
          <w:tab w:val="right" w:leader="dot" w:pos="8306"/>
        </w:tabs>
      </w:pPr>
      <w:hyperlink w:anchor="_Toc29450" w:history="1">
        <w:r>
          <w:rPr>
            <w:rFonts w:ascii="仿宋" w:eastAsia="仿宋" w:hAnsi="仿宋" w:cs="仿宋" w:hint="eastAsia"/>
            <w:lang w:eastAsia="zh-CN"/>
          </w:rPr>
          <w:t>(一)、消防安全</w:t>
        </w:r>
        <w:r>
          <w:tab/>
        </w:r>
        <w:r>
          <w:fldChar w:fldCharType="begin"/>
        </w:r>
        <w:r>
          <w:instrText xml:space="preserve"> PAGEREF _Toc29450 \h </w:instrText>
        </w:r>
        <w:r>
          <w:fldChar w:fldCharType="separate"/>
        </w:r>
        <w:r>
          <w:t>33</w:t>
        </w:r>
        <w:r>
          <w:fldChar w:fldCharType="end"/>
        </w:r>
      </w:hyperlink>
    </w:p>
    <w:p>
      <w:pPr>
        <w:pStyle w:val="TOC2"/>
        <w:tabs>
          <w:tab w:val="right" w:leader="dot" w:pos="8306"/>
        </w:tabs>
      </w:pPr>
      <w:hyperlink w:anchor="_Toc31519" w:history="1">
        <w:r>
          <w:rPr>
            <w:rFonts w:ascii="仿宋" w:eastAsia="仿宋" w:hAnsi="仿宋" w:cs="仿宋" w:hint="eastAsia"/>
            <w:lang w:eastAsia="zh-CN"/>
          </w:rPr>
          <w:t>(二)、防火防爆总图布置措施</w:t>
        </w:r>
        <w:r>
          <w:tab/>
        </w:r>
        <w:r>
          <w:fldChar w:fldCharType="begin"/>
        </w:r>
        <w:r>
          <w:instrText xml:space="preserve"> PAGEREF _Toc31519 \h </w:instrText>
        </w:r>
        <w:r>
          <w:fldChar w:fldCharType="separate"/>
        </w:r>
        <w:r>
          <w:t>34</w:t>
        </w:r>
        <w:r>
          <w:fldChar w:fldCharType="end"/>
        </w:r>
      </w:hyperlink>
    </w:p>
    <w:p>
      <w:pPr>
        <w:pStyle w:val="TOC2"/>
        <w:tabs>
          <w:tab w:val="right" w:leader="dot" w:pos="8306"/>
        </w:tabs>
      </w:pPr>
      <w:hyperlink w:anchor="_Toc8371" w:history="1">
        <w:r>
          <w:rPr>
            <w:rFonts w:ascii="仿宋" w:eastAsia="仿宋" w:hAnsi="仿宋" w:cs="仿宋" w:hint="eastAsia"/>
            <w:lang w:eastAsia="zh-CN"/>
          </w:rPr>
          <w:t>(三)、自然灾害防范措施</w:t>
        </w:r>
        <w:r>
          <w:tab/>
        </w:r>
        <w:r>
          <w:fldChar w:fldCharType="begin"/>
        </w:r>
        <w:r>
          <w:instrText xml:space="preserve"> PAGEREF _Toc8371 \h </w:instrText>
        </w:r>
        <w:r>
          <w:fldChar w:fldCharType="separate"/>
        </w:r>
        <w:r>
          <w:t>35</w:t>
        </w:r>
        <w:r>
          <w:fldChar w:fldCharType="end"/>
        </w:r>
      </w:hyperlink>
    </w:p>
    <w:p>
      <w:pPr>
        <w:pStyle w:val="TOC2"/>
        <w:tabs>
          <w:tab w:val="right" w:leader="dot" w:pos="8306"/>
        </w:tabs>
      </w:pPr>
      <w:hyperlink w:anchor="_Toc8627" w:history="1">
        <w:r>
          <w:rPr>
            <w:rFonts w:ascii="仿宋" w:eastAsia="仿宋" w:hAnsi="仿宋" w:cs="仿宋" w:hint="eastAsia"/>
            <w:lang w:eastAsia="zh-CN"/>
          </w:rPr>
          <w:t>(四)、安全色及安全标志使用要求</w:t>
        </w:r>
        <w:r>
          <w:tab/>
        </w:r>
        <w:r>
          <w:fldChar w:fldCharType="begin"/>
        </w:r>
        <w:r>
          <w:instrText xml:space="preserve"> PAGEREF _Toc8627 \h </w:instrText>
        </w:r>
        <w:r>
          <w:fldChar w:fldCharType="separate"/>
        </w:r>
        <w:r>
          <w:t>36</w:t>
        </w:r>
        <w:r>
          <w:fldChar w:fldCharType="end"/>
        </w:r>
      </w:hyperlink>
    </w:p>
    <w:p>
      <w:pPr>
        <w:pStyle w:val="TOC2"/>
        <w:tabs>
          <w:tab w:val="right" w:leader="dot" w:pos="8306"/>
        </w:tabs>
      </w:pPr>
      <w:hyperlink w:anchor="_Toc2028" w:history="1">
        <w:r>
          <w:rPr>
            <w:rFonts w:ascii="仿宋" w:eastAsia="仿宋" w:hAnsi="仿宋" w:cs="仿宋" w:hint="eastAsia"/>
            <w:lang w:eastAsia="zh-CN"/>
          </w:rPr>
          <w:t>(五)、防尘防毒措施</w:t>
        </w:r>
        <w:r>
          <w:tab/>
        </w:r>
        <w:r>
          <w:fldChar w:fldCharType="begin"/>
        </w:r>
        <w:r>
          <w:instrText xml:space="preserve"> PAGEREF _Toc2028 \h </w:instrText>
        </w:r>
        <w:r>
          <w:fldChar w:fldCharType="separate"/>
        </w:r>
        <w:r>
          <w:t>37</w:t>
        </w:r>
        <w:r>
          <w:fldChar w:fldCharType="end"/>
        </w:r>
      </w:hyperlink>
    </w:p>
    <w:p>
      <w:pPr>
        <w:pStyle w:val="TOC2"/>
        <w:tabs>
          <w:tab w:val="right" w:leader="dot" w:pos="8306"/>
        </w:tabs>
      </w:pPr>
      <w:hyperlink w:anchor="_Toc7750" w:history="1">
        <w:r>
          <w:rPr>
            <w:rFonts w:ascii="仿宋" w:eastAsia="仿宋" w:hAnsi="仿宋" w:cs="仿宋" w:hint="eastAsia"/>
            <w:lang w:eastAsia="zh-CN"/>
          </w:rPr>
          <w:t>(六)、防静电、触电防护及防雷措施</w:t>
        </w:r>
        <w:r>
          <w:tab/>
        </w:r>
        <w:r>
          <w:fldChar w:fldCharType="begin"/>
        </w:r>
        <w:r>
          <w:instrText xml:space="preserve"> PAGEREF _Toc7750 \h </w:instrText>
        </w:r>
        <w:r>
          <w:fldChar w:fldCharType="separate"/>
        </w:r>
        <w:r>
          <w:t>38</w:t>
        </w:r>
        <w:r>
          <w:fldChar w:fldCharType="end"/>
        </w:r>
      </w:hyperlink>
    </w:p>
    <w:p>
      <w:pPr>
        <w:pStyle w:val="TOC2"/>
        <w:tabs>
          <w:tab w:val="right" w:leader="dot" w:pos="8306"/>
        </w:tabs>
      </w:pPr>
      <w:hyperlink w:anchor="_Toc12828" w:history="1">
        <w:r>
          <w:rPr>
            <w:rFonts w:ascii="仿宋" w:eastAsia="仿宋" w:hAnsi="仿宋" w:cs="仿宋" w:hint="eastAsia"/>
            <w:lang w:eastAsia="zh-CN"/>
          </w:rPr>
          <w:t>(七)、机械设备安全保障措施</w:t>
        </w:r>
        <w:r>
          <w:tab/>
        </w:r>
        <w:r>
          <w:fldChar w:fldCharType="begin"/>
        </w:r>
        <w:r>
          <w:instrText xml:space="preserve"> PAGEREF _Toc12828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94" w:history="1">
        <w:r>
          <w:rPr>
            <w:rFonts w:ascii="仿宋" w:eastAsia="仿宋" w:hAnsi="仿宋" w:cs="仿宋" w:hint="eastAsia"/>
            <w:lang w:eastAsia="zh-CN"/>
          </w:rPr>
          <w:t>十、铅粉系列项目人力资源管理</w:t>
        </w:r>
        <w:r>
          <w:tab/>
        </w:r>
        <w:r>
          <w:fldChar w:fldCharType="begin"/>
        </w:r>
        <w:r>
          <w:instrText xml:space="preserve"> PAGEREF _Toc7194 \h </w:instrText>
        </w:r>
        <w:r>
          <w:fldChar w:fldCharType="separate"/>
        </w:r>
        <w:r>
          <w:t>41</w:t>
        </w:r>
        <w:r>
          <w:fldChar w:fldCharType="end"/>
        </w:r>
      </w:hyperlink>
    </w:p>
    <w:p>
      <w:pPr>
        <w:pStyle w:val="TOC2"/>
        <w:tabs>
          <w:tab w:val="right" w:leader="dot" w:pos="8306"/>
        </w:tabs>
      </w:pPr>
      <w:hyperlink w:anchor="_Toc12046" w:history="1">
        <w:r>
          <w:rPr>
            <w:rFonts w:ascii="仿宋" w:eastAsia="仿宋" w:hAnsi="仿宋" w:cs="仿宋" w:hint="eastAsia"/>
            <w:lang w:eastAsia="zh-CN"/>
          </w:rPr>
          <w:t>(一)、建立健全的预算管理制度</w:t>
        </w:r>
        <w:r>
          <w:tab/>
        </w:r>
        <w:r>
          <w:fldChar w:fldCharType="begin"/>
        </w:r>
        <w:r>
          <w:instrText xml:space="preserve"> PAGEREF _Toc12046 \h </w:instrText>
        </w:r>
        <w:r>
          <w:fldChar w:fldCharType="separate"/>
        </w:r>
        <w:r>
          <w:t>41</w:t>
        </w:r>
        <w:r>
          <w:fldChar w:fldCharType="end"/>
        </w:r>
      </w:hyperlink>
    </w:p>
    <w:p>
      <w:pPr>
        <w:pStyle w:val="TOC2"/>
        <w:tabs>
          <w:tab w:val="right" w:leader="dot" w:pos="8306"/>
        </w:tabs>
      </w:pPr>
      <w:hyperlink w:anchor="_Toc32544" w:history="1">
        <w:r>
          <w:rPr>
            <w:rFonts w:ascii="仿宋" w:eastAsia="仿宋" w:hAnsi="仿宋" w:cs="仿宋" w:hint="eastAsia"/>
            <w:lang w:eastAsia="zh-CN"/>
          </w:rPr>
          <w:t>(二)、加强资金流动监控</w:t>
        </w:r>
        <w:r>
          <w:tab/>
        </w:r>
        <w:r>
          <w:fldChar w:fldCharType="begin"/>
        </w:r>
        <w:r>
          <w:instrText xml:space="preserve"> PAGEREF _Toc32544 \h </w:instrText>
        </w:r>
        <w:r>
          <w:fldChar w:fldCharType="separate"/>
        </w:r>
        <w:r>
          <w:t>43</w:t>
        </w:r>
        <w:r>
          <w:fldChar w:fldCharType="end"/>
        </w:r>
      </w:hyperlink>
    </w:p>
    <w:p>
      <w:pPr>
        <w:pStyle w:val="TOC2"/>
        <w:tabs>
          <w:tab w:val="right" w:leader="dot" w:pos="8306"/>
        </w:tabs>
      </w:pPr>
      <w:hyperlink w:anchor="_Toc16654" w:history="1">
        <w:r>
          <w:rPr>
            <w:rFonts w:ascii="仿宋" w:eastAsia="仿宋" w:hAnsi="仿宋" w:cs="仿宋" w:hint="eastAsia"/>
            <w:lang w:eastAsia="zh-CN"/>
          </w:rPr>
          <w:t>(三)、制定完善的风险控制机制</w:t>
        </w:r>
        <w:r>
          <w:tab/>
        </w:r>
        <w:r>
          <w:fldChar w:fldCharType="begin"/>
        </w:r>
        <w:r>
          <w:instrText xml:space="preserve"> PAGEREF _Toc16654 \h </w:instrText>
        </w:r>
        <w:r>
          <w:fldChar w:fldCharType="separate"/>
        </w:r>
        <w:r>
          <w:t>44</w:t>
        </w:r>
        <w:r>
          <w:fldChar w:fldCharType="end"/>
        </w:r>
      </w:hyperlink>
    </w:p>
    <w:p>
      <w:pPr>
        <w:pStyle w:val="TOC2"/>
        <w:tabs>
          <w:tab w:val="right" w:leader="dot" w:pos="8306"/>
        </w:tabs>
      </w:pPr>
      <w:hyperlink w:anchor="_Toc15879" w:history="1">
        <w:r>
          <w:rPr>
            <w:rFonts w:ascii="仿宋" w:eastAsia="仿宋" w:hAnsi="仿宋" w:cs="仿宋" w:hint="eastAsia"/>
            <w:lang w:eastAsia="zh-CN"/>
          </w:rPr>
          <w:t>(四)、优化成本管理</w:t>
        </w:r>
        <w:r>
          <w:tab/>
        </w:r>
        <w:r>
          <w:fldChar w:fldCharType="begin"/>
        </w:r>
        <w:r>
          <w:instrText xml:space="preserve"> PAGEREF _Toc15879 \h </w:instrText>
        </w:r>
        <w:r>
          <w:fldChar w:fldCharType="separate"/>
        </w:r>
        <w:r>
          <w:t>45</w:t>
        </w:r>
        <w:r>
          <w:fldChar w:fldCharType="end"/>
        </w:r>
      </w:hyperlink>
    </w:p>
    <w:p>
      <w:pPr>
        <w:pStyle w:val="TOC1"/>
        <w:tabs>
          <w:tab w:val="right" w:leader="dot" w:pos="8306"/>
        </w:tabs>
      </w:pPr>
      <w:hyperlink w:anchor="_Toc13124" w:history="1">
        <w:r>
          <w:rPr>
            <w:rFonts w:ascii="仿宋" w:eastAsia="仿宋" w:hAnsi="仿宋" w:cs="仿宋" w:hint="eastAsia"/>
            <w:lang w:eastAsia="zh-CN"/>
          </w:rPr>
          <w:t>十一、铅粉系列项目经营效益</w:t>
        </w:r>
        <w:r>
          <w:tab/>
        </w:r>
        <w:r>
          <w:fldChar w:fldCharType="begin"/>
        </w:r>
        <w:r>
          <w:instrText xml:space="preserve"> PAGEREF _Toc13124 \h </w:instrText>
        </w:r>
        <w:r>
          <w:fldChar w:fldCharType="separate"/>
        </w:r>
        <w:r>
          <w:t>46</w:t>
        </w:r>
        <w:r>
          <w:fldChar w:fldCharType="end"/>
        </w:r>
      </w:hyperlink>
    </w:p>
    <w:p>
      <w:pPr>
        <w:pStyle w:val="TOC2"/>
        <w:tabs>
          <w:tab w:val="right" w:leader="dot" w:pos="8306"/>
        </w:tabs>
      </w:pPr>
      <w:hyperlink w:anchor="_Toc12738" w:history="1">
        <w:r>
          <w:rPr>
            <w:rFonts w:ascii="仿宋" w:eastAsia="仿宋" w:hAnsi="仿宋" w:cs="仿宋" w:hint="eastAsia"/>
            <w:lang w:eastAsia="zh-CN"/>
          </w:rPr>
          <w:t>(一)、经济评价财务测算</w:t>
        </w:r>
        <w:r>
          <w:tab/>
        </w:r>
        <w:r>
          <w:fldChar w:fldCharType="begin"/>
        </w:r>
        <w:r>
          <w:instrText xml:space="preserve"> PAGEREF _Toc12738 \h </w:instrText>
        </w:r>
        <w:r>
          <w:fldChar w:fldCharType="separate"/>
        </w:r>
        <w:r>
          <w:t>46</w:t>
        </w:r>
        <w:r>
          <w:fldChar w:fldCharType="end"/>
        </w:r>
      </w:hyperlink>
    </w:p>
    <w:p>
      <w:pPr>
        <w:pStyle w:val="TOC2"/>
        <w:tabs>
          <w:tab w:val="right" w:leader="dot" w:pos="8306"/>
        </w:tabs>
      </w:pPr>
      <w:hyperlink w:anchor="_Toc29593" w:history="1">
        <w:r>
          <w:rPr>
            <w:rFonts w:ascii="仿宋" w:eastAsia="仿宋" w:hAnsi="仿宋" w:cs="仿宋" w:hint="eastAsia"/>
            <w:lang w:eastAsia="zh-CN"/>
          </w:rPr>
          <w:t>(二)、铅粉系列项目盈利能力分析</w:t>
        </w:r>
        <w:r>
          <w:tab/>
        </w:r>
        <w:r>
          <w:fldChar w:fldCharType="begin"/>
        </w:r>
        <w:r>
          <w:instrText xml:space="preserve"> PAGEREF _Toc29593 \h </w:instrText>
        </w:r>
        <w:r>
          <w:fldChar w:fldCharType="separate"/>
        </w:r>
        <w:r>
          <w:t>47</w:t>
        </w:r>
        <w:r>
          <w:fldChar w:fldCharType="end"/>
        </w:r>
      </w:hyperlink>
    </w:p>
    <w:p>
      <w:pPr>
        <w:pStyle w:val="TOC1"/>
        <w:tabs>
          <w:tab w:val="right" w:leader="dot" w:pos="8306"/>
        </w:tabs>
      </w:pPr>
      <w:hyperlink w:anchor="_Toc11858" w:history="1">
        <w:r>
          <w:rPr>
            <w:rFonts w:ascii="仿宋" w:eastAsia="仿宋" w:hAnsi="仿宋" w:cs="仿宋" w:hint="eastAsia"/>
            <w:lang w:eastAsia="zh-CN"/>
          </w:rPr>
          <w:t>十二、铅粉系列项目投资规划</w:t>
        </w:r>
        <w:r>
          <w:tab/>
        </w:r>
        <w:r>
          <w:fldChar w:fldCharType="begin"/>
        </w:r>
        <w:r>
          <w:instrText xml:space="preserve"> PAGEREF _Toc11858 \h </w:instrText>
        </w:r>
        <w:r>
          <w:fldChar w:fldCharType="separate"/>
        </w:r>
        <w:r>
          <w:t>48</w:t>
        </w:r>
        <w:r>
          <w:fldChar w:fldCharType="end"/>
        </w:r>
      </w:hyperlink>
    </w:p>
    <w:p>
      <w:pPr>
        <w:pStyle w:val="TOC2"/>
        <w:tabs>
          <w:tab w:val="right" w:leader="dot" w:pos="8306"/>
        </w:tabs>
      </w:pPr>
      <w:hyperlink w:anchor="_Toc5338" w:history="1">
        <w:r>
          <w:rPr>
            <w:rFonts w:ascii="仿宋" w:eastAsia="仿宋" w:hAnsi="仿宋" w:cs="仿宋" w:hint="eastAsia"/>
            <w:lang w:eastAsia="zh-CN"/>
          </w:rPr>
          <w:t>(一)、铅粉系列项目总投资估算</w:t>
        </w:r>
        <w:r>
          <w:tab/>
        </w:r>
        <w:r>
          <w:fldChar w:fldCharType="begin"/>
        </w:r>
        <w:r>
          <w:instrText xml:space="preserve"> PAGEREF _Toc5338 \h </w:instrText>
        </w:r>
        <w:r>
          <w:fldChar w:fldCharType="separate"/>
        </w:r>
        <w:r>
          <w:t>48</w:t>
        </w:r>
        <w:r>
          <w:fldChar w:fldCharType="end"/>
        </w:r>
      </w:hyperlink>
    </w:p>
    <w:p>
      <w:pPr>
        <w:pStyle w:val="TOC2"/>
        <w:tabs>
          <w:tab w:val="right" w:leader="dot" w:pos="8306"/>
        </w:tabs>
      </w:pPr>
      <w:hyperlink w:anchor="_Toc5850" w:history="1">
        <w:r>
          <w:rPr>
            <w:rFonts w:ascii="仿宋" w:eastAsia="仿宋" w:hAnsi="仿宋" w:cs="仿宋" w:hint="eastAsia"/>
            <w:lang w:eastAsia="zh-CN"/>
          </w:rPr>
          <w:t>(二)、资金筹措</w:t>
        </w:r>
        <w:r>
          <w:tab/>
        </w:r>
        <w:r>
          <w:fldChar w:fldCharType="begin"/>
        </w:r>
        <w:r>
          <w:instrText xml:space="preserve"> PAGEREF _Toc5850 \h </w:instrText>
        </w:r>
        <w:r>
          <w:fldChar w:fldCharType="separate"/>
        </w:r>
        <w:r>
          <w:t>50</w:t>
        </w:r>
        <w:r>
          <w:fldChar w:fldCharType="end"/>
        </w:r>
      </w:hyperlink>
    </w:p>
    <w:p>
      <w:pPr>
        <w:pStyle w:val="TOC1"/>
        <w:tabs>
          <w:tab w:val="right" w:leader="dot" w:pos="8306"/>
        </w:tabs>
      </w:pPr>
      <w:hyperlink w:anchor="_Toc17155" w:history="1">
        <w:r>
          <w:rPr>
            <w:rFonts w:ascii="仿宋" w:eastAsia="仿宋" w:hAnsi="仿宋" w:cs="仿宋" w:hint="eastAsia"/>
            <w:lang w:eastAsia="zh-CN"/>
          </w:rPr>
          <w:t>十三、铅粉系列项目治理与监督</w:t>
        </w:r>
        <w:r>
          <w:tab/>
        </w:r>
        <w:r>
          <w:fldChar w:fldCharType="begin"/>
        </w:r>
        <w:r>
          <w:instrText xml:space="preserve"> PAGEREF _Toc17155 \h </w:instrText>
        </w:r>
        <w:r>
          <w:fldChar w:fldCharType="separate"/>
        </w:r>
        <w:r>
          <w:t>50</w:t>
        </w:r>
        <w:r>
          <w:fldChar w:fldCharType="end"/>
        </w:r>
      </w:hyperlink>
    </w:p>
    <w:p>
      <w:pPr>
        <w:pStyle w:val="TOC2"/>
        <w:tabs>
          <w:tab w:val="right" w:leader="dot" w:pos="8306"/>
        </w:tabs>
      </w:pPr>
      <w:hyperlink w:anchor="_Toc28478" w:history="1">
        <w:r>
          <w:rPr>
            <w:rFonts w:ascii="仿宋" w:eastAsia="仿宋" w:hAnsi="仿宋" w:cs="仿宋" w:hint="eastAsia"/>
            <w:lang w:eastAsia="zh-CN"/>
          </w:rPr>
          <w:t>(一)、铅粉系列项目治理结构</w:t>
        </w:r>
        <w:r>
          <w:tab/>
        </w:r>
        <w:r>
          <w:fldChar w:fldCharType="begin"/>
        </w:r>
        <w:r>
          <w:instrText xml:space="preserve"> PAGEREF _Toc28478 \h </w:instrText>
        </w:r>
        <w:r>
          <w:fldChar w:fldCharType="separate"/>
        </w:r>
        <w:r>
          <w:t>50</w:t>
        </w:r>
        <w:r>
          <w:fldChar w:fldCharType="end"/>
        </w:r>
      </w:hyperlink>
    </w:p>
    <w:p>
      <w:pPr>
        <w:pStyle w:val="TOC2"/>
        <w:tabs>
          <w:tab w:val="right" w:leader="dot" w:pos="8306"/>
        </w:tabs>
      </w:pPr>
      <w:hyperlink w:anchor="_Toc17110" w:history="1">
        <w:r>
          <w:rPr>
            <w:rFonts w:ascii="仿宋" w:eastAsia="仿宋" w:hAnsi="仿宋" w:cs="仿宋" w:hint="eastAsia"/>
            <w:lang w:eastAsia="zh-CN"/>
          </w:rPr>
          <w:t>(二)、监督与审计</w:t>
        </w:r>
        <w:r>
          <w:tab/>
        </w:r>
        <w:r>
          <w:fldChar w:fldCharType="begin"/>
        </w:r>
        <w:r>
          <w:instrText xml:space="preserve"> PAGEREF _Toc17110 \h </w:instrText>
        </w:r>
        <w:r>
          <w:fldChar w:fldCharType="separate"/>
        </w:r>
        <w:r>
          <w:t>52</w:t>
        </w:r>
        <w:r>
          <w:fldChar w:fldCharType="end"/>
        </w:r>
      </w:hyperlink>
    </w:p>
    <w:p>
      <w:pPr>
        <w:pStyle w:val="TOC1"/>
        <w:tabs>
          <w:tab w:val="right" w:leader="dot" w:pos="8306"/>
        </w:tabs>
      </w:pPr>
      <w:hyperlink w:anchor="_Toc16356" w:history="1">
        <w:r>
          <w:rPr>
            <w:rFonts w:ascii="仿宋" w:eastAsia="仿宋" w:hAnsi="仿宋" w:cs="仿宋" w:hint="eastAsia"/>
            <w:lang w:eastAsia="zh-CN"/>
          </w:rPr>
          <w:t>十四、铅粉系列项目实施保障措施</w:t>
        </w:r>
        <w:r>
          <w:tab/>
        </w:r>
        <w:r>
          <w:fldChar w:fldCharType="begin"/>
        </w:r>
        <w:r>
          <w:instrText xml:space="preserve"> PAGEREF _Toc16356 \h </w:instrText>
        </w:r>
        <w:r>
          <w:fldChar w:fldCharType="separate"/>
        </w:r>
        <w:r>
          <w:t>53</w:t>
        </w:r>
        <w:r>
          <w:fldChar w:fldCharType="end"/>
        </w:r>
      </w:hyperlink>
    </w:p>
    <w:p>
      <w:pPr>
        <w:pStyle w:val="TOC2"/>
        <w:tabs>
          <w:tab w:val="right" w:leader="dot" w:pos="8306"/>
        </w:tabs>
      </w:pPr>
      <w:hyperlink w:anchor="_Toc7974" w:history="1">
        <w:r>
          <w:rPr>
            <w:rFonts w:ascii="仿宋" w:eastAsia="仿宋" w:hAnsi="仿宋" w:cs="仿宋" w:hint="eastAsia"/>
            <w:lang w:eastAsia="zh-CN"/>
          </w:rPr>
          <w:t>(一)、铅粉系列项目实施保障机制</w:t>
        </w:r>
        <w:r>
          <w:tab/>
        </w:r>
        <w:r>
          <w:fldChar w:fldCharType="begin"/>
        </w:r>
        <w:r>
          <w:instrText xml:space="preserve"> PAGEREF _Toc7974 \h </w:instrText>
        </w:r>
        <w:r>
          <w:fldChar w:fldCharType="separate"/>
        </w:r>
        <w:r>
          <w:t>53</w:t>
        </w:r>
        <w:r>
          <w:fldChar w:fldCharType="end"/>
        </w:r>
      </w:hyperlink>
    </w:p>
    <w:p>
      <w:pPr>
        <w:pStyle w:val="TOC2"/>
        <w:tabs>
          <w:tab w:val="right" w:leader="dot" w:pos="8306"/>
        </w:tabs>
      </w:pPr>
      <w:hyperlink w:anchor="_Toc1103" w:history="1">
        <w:r>
          <w:rPr>
            <w:rFonts w:ascii="仿宋" w:eastAsia="仿宋" w:hAnsi="仿宋" w:cs="仿宋" w:hint="eastAsia"/>
            <w:lang w:eastAsia="zh-CN"/>
          </w:rPr>
          <w:t>(二)、铅粉系列项目法律合规要求</w:t>
        </w:r>
        <w:r>
          <w:tab/>
        </w:r>
        <w:r>
          <w:fldChar w:fldCharType="begin"/>
        </w:r>
        <w:r>
          <w:instrText xml:space="preserve"> PAGEREF _Toc1103 \h </w:instrText>
        </w:r>
        <w:r>
          <w:fldChar w:fldCharType="separate"/>
        </w:r>
        <w:r>
          <w:t>57</w:t>
        </w:r>
        <w:r>
          <w:fldChar w:fldCharType="end"/>
        </w:r>
      </w:hyperlink>
    </w:p>
    <w:p>
      <w:pPr>
        <w:pStyle w:val="TOC2"/>
        <w:tabs>
          <w:tab w:val="right" w:leader="dot" w:pos="8306"/>
        </w:tabs>
      </w:pPr>
      <w:hyperlink w:anchor="_Toc31102" w:history="1">
        <w:r>
          <w:rPr>
            <w:rFonts w:ascii="仿宋" w:eastAsia="仿宋" w:hAnsi="仿宋" w:cs="仿宋" w:hint="eastAsia"/>
            <w:lang w:eastAsia="zh-CN"/>
          </w:rPr>
          <w:t>(三)、铅粉系列项目合同管理与法律事务</w:t>
        </w:r>
        <w:r>
          <w:tab/>
        </w:r>
        <w:r>
          <w:fldChar w:fldCharType="begin"/>
        </w:r>
        <w:r>
          <w:instrText xml:space="preserve"> PAGEREF _Toc31102 \h </w:instrText>
        </w:r>
        <w:r>
          <w:fldChar w:fldCharType="separate"/>
        </w:r>
        <w:r>
          <w:t>61</w:t>
        </w:r>
        <w:r>
          <w:fldChar w:fldCharType="end"/>
        </w:r>
      </w:hyperlink>
    </w:p>
    <w:p>
      <w:pPr>
        <w:pStyle w:val="TOC2"/>
        <w:tabs>
          <w:tab w:val="right" w:leader="dot" w:pos="8306"/>
        </w:tabs>
      </w:pPr>
      <w:hyperlink w:anchor="_Toc25505" w:history="1">
        <w:r>
          <w:rPr>
            <w:rFonts w:ascii="仿宋" w:eastAsia="仿宋" w:hAnsi="仿宋" w:cs="仿宋" w:hint="eastAsia"/>
            <w:lang w:eastAsia="zh-CN"/>
          </w:rPr>
          <w:t>(四)、铅粉系列项目知识产权保护策略</w:t>
        </w:r>
        <w:r>
          <w:tab/>
        </w:r>
        <w:r>
          <w:fldChar w:fldCharType="begin"/>
        </w:r>
        <w:r>
          <w:instrText xml:space="preserve"> PAGEREF _Toc25505 \h </w:instrText>
        </w:r>
        <w:r>
          <w:fldChar w:fldCharType="separate"/>
        </w:r>
        <w:r>
          <w:t>67</w:t>
        </w:r>
        <w:r>
          <w:fldChar w:fldCharType="end"/>
        </w:r>
      </w:hyperlink>
    </w:p>
    <w:p>
      <w:pPr>
        <w:pStyle w:val="TOC1"/>
        <w:tabs>
          <w:tab w:val="right" w:leader="dot" w:pos="8306"/>
        </w:tabs>
      </w:pPr>
      <w:hyperlink w:anchor="_Toc24851" w:history="1">
        <w:r>
          <w:rPr>
            <w:rFonts w:ascii="仿宋" w:eastAsia="仿宋" w:hAnsi="仿宋" w:cs="仿宋" w:hint="eastAsia"/>
            <w:lang w:eastAsia="zh-CN"/>
          </w:rPr>
          <w:t>十五、营销与推广策略</w:t>
        </w:r>
        <w:r>
          <w:tab/>
        </w:r>
        <w:r>
          <w:fldChar w:fldCharType="begin"/>
        </w:r>
        <w:r>
          <w:instrText xml:space="preserve"> PAGEREF _Toc24851 \h </w:instrText>
        </w:r>
        <w:r>
          <w:fldChar w:fldCharType="separate"/>
        </w:r>
        <w:r>
          <w:t>69</w:t>
        </w:r>
        <w:r>
          <w:fldChar w:fldCharType="end"/>
        </w:r>
      </w:hyperlink>
    </w:p>
    <w:p>
      <w:pPr>
        <w:pStyle w:val="TOC2"/>
        <w:tabs>
          <w:tab w:val="right" w:leader="dot" w:pos="8306"/>
        </w:tabs>
      </w:pPr>
      <w:hyperlink w:anchor="_Toc10843" w:history="1">
        <w:r>
          <w:rPr>
            <w:rFonts w:ascii="仿宋" w:eastAsia="仿宋" w:hAnsi="仿宋" w:cs="仿宋" w:hint="eastAsia"/>
            <w:lang w:eastAsia="zh-CN"/>
          </w:rPr>
          <w:t>(一)、产品/服务定位与特点</w:t>
        </w:r>
        <w:r>
          <w:tab/>
        </w:r>
        <w:r>
          <w:fldChar w:fldCharType="begin"/>
        </w:r>
        <w:r>
          <w:instrText xml:space="preserve"> PAGEREF _Toc10843 \h </w:instrText>
        </w:r>
        <w:r>
          <w:fldChar w:fldCharType="separate"/>
        </w:r>
        <w:r>
          <w:t>69</w:t>
        </w:r>
        <w:r>
          <w:fldChar w:fldCharType="end"/>
        </w:r>
      </w:hyperlink>
    </w:p>
    <w:p>
      <w:pPr>
        <w:pStyle w:val="TOC2"/>
        <w:tabs>
          <w:tab w:val="right" w:leader="dot" w:pos="8306"/>
        </w:tabs>
      </w:pPr>
      <w:hyperlink w:anchor="_Toc27162" w:history="1">
        <w:r>
          <w:rPr>
            <w:rFonts w:ascii="仿宋" w:eastAsia="仿宋" w:hAnsi="仿宋" w:cs="仿宋" w:hint="eastAsia"/>
            <w:lang w:eastAsia="zh-CN"/>
          </w:rPr>
          <w:t>(二)、市场定位与竞争分析</w:t>
        </w:r>
        <w:r>
          <w:tab/>
        </w:r>
        <w:r>
          <w:fldChar w:fldCharType="begin"/>
        </w:r>
        <w:r>
          <w:instrText xml:space="preserve"> PAGEREF _Toc27162 \h </w:instrText>
        </w:r>
        <w:r>
          <w:fldChar w:fldCharType="separate"/>
        </w:r>
        <w:r>
          <w:t>71</w:t>
        </w:r>
        <w:r>
          <w:fldChar w:fldCharType="end"/>
        </w:r>
      </w:hyperlink>
    </w:p>
    <w:p>
      <w:pPr>
        <w:pStyle w:val="TOC2"/>
        <w:tabs>
          <w:tab w:val="right" w:leader="dot" w:pos="8306"/>
        </w:tabs>
      </w:pPr>
      <w:hyperlink w:anchor="_Toc30405" w:history="1">
        <w:r>
          <w:rPr>
            <w:rFonts w:ascii="仿宋" w:eastAsia="仿宋" w:hAnsi="仿宋" w:cs="仿宋" w:hint="eastAsia"/>
            <w:lang w:eastAsia="zh-CN"/>
          </w:rPr>
          <w:t>(三)、营销渠道与策略</w:t>
        </w:r>
        <w:r>
          <w:tab/>
        </w:r>
        <w:r>
          <w:fldChar w:fldCharType="begin"/>
        </w:r>
        <w:r>
          <w:instrText xml:space="preserve"> PAGEREF _Toc30405 \h </w:instrText>
        </w:r>
        <w:r>
          <w:fldChar w:fldCharType="separate"/>
        </w:r>
        <w:r>
          <w:t>72</w:t>
        </w:r>
        <w:r>
          <w:fldChar w:fldCharType="end"/>
        </w:r>
      </w:hyperlink>
    </w:p>
    <w:p>
      <w:pPr>
        <w:pStyle w:val="TOC2"/>
        <w:tabs>
          <w:tab w:val="right" w:leader="dot" w:pos="8306"/>
        </w:tabs>
      </w:pPr>
      <w:hyperlink w:anchor="_Toc20731" w:history="1">
        <w:r>
          <w:rPr>
            <w:rFonts w:ascii="仿宋" w:eastAsia="仿宋" w:hAnsi="仿宋" w:cs="仿宋" w:hint="eastAsia"/>
            <w:lang w:eastAsia="zh-CN"/>
          </w:rPr>
          <w:t>(四)、推广与宣传活动</w:t>
        </w:r>
        <w:r>
          <w:tab/>
        </w:r>
        <w:r>
          <w:fldChar w:fldCharType="begin"/>
        </w:r>
        <w:r>
          <w:instrText xml:space="preserve"> PAGEREF _Toc20731 \h </w:instrText>
        </w:r>
        <w:r>
          <w:fldChar w:fldCharType="separate"/>
        </w:r>
        <w:r>
          <w:t>73</w:t>
        </w:r>
        <w:r>
          <w:fldChar w:fldCharType="end"/>
        </w:r>
      </w:hyperlink>
    </w:p>
    <w:p>
      <w:pPr>
        <w:pStyle w:val="TOC1"/>
        <w:tabs>
          <w:tab w:val="right" w:leader="dot" w:pos="8306"/>
        </w:tabs>
      </w:pPr>
      <w:hyperlink w:anchor="_Toc21988" w:history="1">
        <w:r>
          <w:rPr>
            <w:rFonts w:ascii="仿宋" w:eastAsia="仿宋" w:hAnsi="仿宋" w:cs="仿宋" w:hint="eastAsia"/>
            <w:lang w:eastAsia="zh-CN"/>
          </w:rPr>
          <w:t>十六、铅粉系列项目实施时间节点</w:t>
        </w:r>
        <w:r>
          <w:tab/>
        </w:r>
        <w:r>
          <w:fldChar w:fldCharType="begin"/>
        </w:r>
        <w:r>
          <w:instrText xml:space="preserve"> PAGEREF _Toc21988 \h </w:instrText>
        </w:r>
        <w:r>
          <w:fldChar w:fldCharType="separate"/>
        </w:r>
        <w:r>
          <w:t>78</w:t>
        </w:r>
        <w:r>
          <w:fldChar w:fldCharType="end"/>
        </w:r>
      </w:hyperlink>
    </w:p>
    <w:p>
      <w:pPr>
        <w:pStyle w:val="TOC2"/>
        <w:tabs>
          <w:tab w:val="right" w:leader="dot" w:pos="8306"/>
        </w:tabs>
      </w:pPr>
      <w:hyperlink w:anchor="_Toc4091" w:history="1">
        <w:r>
          <w:rPr>
            <w:rFonts w:ascii="仿宋" w:eastAsia="仿宋" w:hAnsi="仿宋" w:cs="仿宋" w:hint="eastAsia"/>
            <w:lang w:eastAsia="zh-CN"/>
          </w:rPr>
          <w:t>(一)、铅粉系列项目启动阶段时间节点</w:t>
        </w:r>
        <w:r>
          <w:tab/>
        </w:r>
        <w:r>
          <w:fldChar w:fldCharType="begin"/>
        </w:r>
        <w:r>
          <w:instrText xml:space="preserve"> PAGEREF _Toc4091 \h </w:instrText>
        </w:r>
        <w:r>
          <w:fldChar w:fldCharType="separate"/>
        </w:r>
        <w:r>
          <w:t>78</w:t>
        </w:r>
        <w:r>
          <w:fldChar w:fldCharType="end"/>
        </w:r>
      </w:hyperlink>
    </w:p>
    <w:p>
      <w:pPr>
        <w:pStyle w:val="TOC2"/>
        <w:tabs>
          <w:tab w:val="right" w:leader="dot" w:pos="8306"/>
        </w:tabs>
      </w:pPr>
      <w:hyperlink w:anchor="_Toc15600" w:history="1">
        <w:r>
          <w:rPr>
            <w:rFonts w:ascii="仿宋" w:eastAsia="仿宋" w:hAnsi="仿宋" w:cs="仿宋" w:hint="eastAsia"/>
            <w:lang w:eastAsia="zh-CN"/>
          </w:rPr>
          <w:t>(二)、铅粉系列项目执行阶段时间节点</w:t>
        </w:r>
        <w:r>
          <w:tab/>
        </w:r>
        <w:r>
          <w:fldChar w:fldCharType="begin"/>
        </w:r>
        <w:r>
          <w:instrText xml:space="preserve"> PAGEREF _Toc15600 \h </w:instrText>
        </w:r>
        <w:r>
          <w:fldChar w:fldCharType="separate"/>
        </w:r>
        <w:r>
          <w:t>80</w:t>
        </w:r>
        <w:r>
          <w:fldChar w:fldCharType="end"/>
        </w:r>
      </w:hyperlink>
    </w:p>
    <w:p>
      <w:pPr>
        <w:pStyle w:val="TOC2"/>
        <w:tabs>
          <w:tab w:val="right" w:leader="dot" w:pos="8306"/>
        </w:tabs>
      </w:pPr>
      <w:hyperlink w:anchor="_Toc17232" w:history="1">
        <w:r>
          <w:rPr>
            <w:rFonts w:ascii="仿宋" w:eastAsia="仿宋" w:hAnsi="仿宋" w:cs="仿宋" w:hint="eastAsia"/>
            <w:lang w:eastAsia="zh-CN"/>
          </w:rPr>
          <w:t>(三)、铅粉系列项目完成阶段时间节点</w:t>
        </w:r>
        <w:r>
          <w:tab/>
        </w:r>
        <w:r>
          <w:fldChar w:fldCharType="begin"/>
        </w:r>
        <w:r>
          <w:instrText xml:space="preserve"> PAGEREF _Toc17232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613"/>
      <w:r>
        <w:rPr>
          <w:rFonts w:ascii="仿宋" w:eastAsia="仿宋" w:hAnsi="仿宋" w:cs="仿宋" w:hint="eastAsia"/>
          <w:sz w:val="28"/>
          <w:lang w:eastAsia="zh-CN"/>
        </w:rPr>
        <w:t>一、铅粉系列项目危机管理</w:t>
      </w:r>
      <w:bookmarkEnd w:id="2"/>
    </w:p>
    <w:p>
      <w:pPr>
        <w:pStyle w:val="Heading2"/>
        <w:rPr>
          <w:rFonts w:ascii="仿宋" w:eastAsia="仿宋" w:hAnsi="仿宋" w:cs="仿宋" w:hint="eastAsia"/>
          <w:lang w:eastAsia="zh-CN"/>
        </w:rPr>
      </w:pPr>
      <w:bookmarkStart w:id="3" w:name="_Toc2357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铅粉系列项目危机管理中，危机预警与识别是确保铅粉系列项目稳健运行的核心步骤。通过建立全面的监测机制，铅粉系列项目团队旨在及时发现和理解潜在的风险和危机因素，以便采取及时的预防和应对措施，确保铅粉系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首先，通过深入的风险评估，铅粉系列项目团队全面分析了整个铅粉系列项目和各个阶段可能存在的威胁。这包括准确评估每个潜在风险的发生概率和可能影响的程度，为后续危机预警提供了有力支持。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铅粉系列项目团队着重于明确定义铅粉系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铅粉系列项目进展的持续监控，团队能够及时发现潜在问题并作出迅速反应。铅粉系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在这一阶段，团队的专业素养和反应速度将发挥至关重要的作用，以确保潜在危机能够在初期得到有效的处理，最大程度地减轻负面影响。通过危机预警与识别，铅粉系列项目得以更有序、可控地推进。</w:t>
      </w:r>
    </w:p>
    <w:p>
      <w:pPr>
        <w:pStyle w:val="Heading2"/>
        <w:ind w:firstLine="560" w:firstLineChars="200"/>
        <w:rPr>
          <w:rFonts w:ascii="仿宋" w:eastAsia="仿宋" w:hAnsi="仿宋" w:cs="仿宋" w:hint="eastAsia"/>
          <w:sz w:val="28"/>
          <w:lang w:eastAsia="zh-CN"/>
        </w:rPr>
      </w:pPr>
      <w:bookmarkStart w:id="4" w:name="_Toc2880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在危机发生时，铅粉系列项目团队立即行动，成立了应急小组。该小组的任务是迅速制定并实施紧急应对措施，以最小化潜在损失。以下是采取的主要措施：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暂停铅粉系列项目进度：为遏制危机蔓延，铅粉系列项目暂时停止进行，以便全面评估当前状况。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资源重新分配：重新评估铅粉系列项目资源的分配，确保最大限度地减小损失。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实时沟通：与关键利益相关者建立实时沟通机制，向他们传递铅粉系列项目危机的实际状况，保障铅粉系列项目核心利益。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在紧急应对的同时，铅粉系列项目团队强调了团队协作和有效沟通的重要性。以下是团队协作的关键举措：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信息共享机制：建立了信息共享平台，确保团队成员能够及时获取铅粉系列项目危机的实时信息。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领导者沟通：铅粉系列项目领导者通过定期会议和即时沟通工具，指导团队应对危机，保持团队稳定运行。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随着危机得到初步控制，铅粉系列项目团队转向制定恢复计划，以确保铅粉系列项目能够从中迅速恢复。主要恢复计划包括：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修复受损的进度计划：重新评估铅粉系列项目进度，制定修复计划，确保铅粉系列项目尽快回归正常进程。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重新调整资源分配：优化资源分配，确保铅粉系列项目在有限资源下高效运转。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风险管理机制加强：对铅粉系列项目风险进行全面评估，制定更强化的风险管理策略，以预防未来可能的危机。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90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851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铅粉系列项目的主要产品是XXXX，预计年产值为XXX万元。这一产品在市场中占据着重要的地位，其广泛的应用范围使得该铅粉系列项目的市场前景非常广阔。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铅粉系列项目的xxx产品作为重要的原材料之一，将在多个领域发挥关键作用。其在建筑、交通、能源等方面的广泛应用将为整个产业链提供强大的支持，形成产业协同效应。铅粉系列项目的年产值XXX万XXX万XXX万万元不仅反映了其在市场上的巨大潜力，更预示着它对国民经济的积极贡献。这种关联度高、涉及面广的产业关系，使得该铅粉系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446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总征地面积为XXXX平方米，相当于约XX.XX亩，其中净用地面积为XXXX平方米，红线范围内相当于约XX.XX亩。这一用地规模充分考虑了铅粉系列项目的建设需求，保障了铅粉系列项目在合适的空间内得以充分发展。铅粉系列项目规划的总建筑面积为XXXX平方米，其中主体工程建设占XXXX平方米，计容建筑面积达XXXX平方米。预计建筑工程的投资将达到XXXX万元，为铅粉系列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计划购置的设备共计XXXX台（套），设备购置费用为XXXX万元。这一设备购置计划充分考虑到铅粉系列项目的生产需求和技术要求，确保了铅粉系列项目在生产运营中具备先进的技术装备和高效的生产能力。设备的合理配置将为铅粉系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计划总投资为XXXX万元，预计年实现营业收入为XXXX万元。这一产能规模的设定旨在确保铅粉系列项目能够在投资与回报之间取得平衡，实现长期可持续的发展。铅粉系列项目的总投资充分考虑到各个方面的需求，包括用地建设、设备购置等多个环节，以确保铅粉系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452"/>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5951"/>
      <w:r>
        <w:rPr>
          <w:rFonts w:ascii="仿宋" w:eastAsia="仿宋" w:hAnsi="仿宋" w:cs="仿宋" w:hint="eastAsia"/>
          <w:lang w:eastAsia="zh-CN"/>
        </w:rPr>
        <w:t>(一)、铅粉系列行业分析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行业一直以来都是市场的关注焦点。行业内的发展趋势、竞争态势以及潜在机会都对铅粉系列项目的推进产生深远的影响。通过深入研究行业的整体概貌，我们将更好地理解行业的核心特征，为铅粉系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铅粉系列行业，技术一直是推动创新和发展的关键因素。我们将对当前技术趋势进行详尽分析，包括但不限于人工智能、大数据应用、先进制造技术等。这有助于铅粉系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铅粉系列项目成功的基础。我们将对主要竞争对手进行深入研究，包括其市场份额、产品特点、市场定位等。通过全面了解竞争对手的优势和劣势，铅粉系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9810"/>
      <w:r>
        <w:rPr>
          <w:rFonts w:ascii="仿宋" w:eastAsia="仿宋" w:hAnsi="仿宋" w:cs="仿宋" w:hint="eastAsia"/>
          <w:sz w:val="28"/>
          <w:lang w:eastAsia="zh-CN"/>
        </w:rPr>
        <w:t>(二)、铅粉系列市场分析预测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通过对市场规模的深入调研，我们将预测铅粉系列市场未来的增长趋势。这包括市场的整体规模、各细分领域的发展趋势等。铅粉系列项目可以根据市场的扩张速度和潜在机会，制定更符合市场需求的发展策略。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铅粉系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铅粉系列项目实施过程中需要充分考虑的因素。我们将对市场风险进行全面评估，包括但不限于政策法规风险、市场竞争风险、技术变革风险等。通过对潜在风险的深入分析，铅粉系列项目可以制定相应的风险缓解策略，降低不确定性对铅粉系列项目的影响。</w:t>
      </w:r>
    </w:p>
    <w:p>
      <w:pPr>
        <w:pStyle w:val="Heading1"/>
        <w:ind w:firstLine="560" w:firstLineChars="200"/>
        <w:rPr>
          <w:rFonts w:ascii="仿宋" w:eastAsia="仿宋" w:hAnsi="仿宋" w:cs="仿宋" w:hint="eastAsia"/>
          <w:sz w:val="28"/>
          <w:lang w:eastAsia="zh-CN"/>
        </w:rPr>
      </w:pPr>
      <w:bookmarkStart w:id="11" w:name="_Toc8694"/>
      <w:r>
        <w:rPr>
          <w:rFonts w:ascii="仿宋" w:eastAsia="仿宋" w:hAnsi="仿宋" w:cs="仿宋" w:hint="eastAsia"/>
          <w:sz w:val="28"/>
          <w:lang w:eastAsia="zh-CN"/>
        </w:rPr>
        <w:t>四、铅粉系列项目概论</w:t>
      </w:r>
      <w:bookmarkEnd w:id="11"/>
    </w:p>
    <w:p>
      <w:pPr>
        <w:pStyle w:val="Heading2"/>
        <w:rPr>
          <w:rFonts w:ascii="仿宋" w:eastAsia="仿宋" w:hAnsi="仿宋" w:cs="仿宋" w:hint="eastAsia"/>
          <w:lang w:eastAsia="zh-CN"/>
        </w:rPr>
      </w:pPr>
      <w:bookmarkStart w:id="12" w:name="_Toc6065"/>
      <w:r>
        <w:rPr>
          <w:rFonts w:ascii="仿宋" w:eastAsia="仿宋" w:hAnsi="仿宋" w:cs="仿宋" w:hint="eastAsia"/>
          <w:lang w:eastAsia="zh-CN"/>
        </w:rPr>
        <w:t>(一)、铅粉系列项目概况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起源追溯至对市场的深入洞察。市场的不断演变与变革为铅粉系列项目提供了难得的机遇。当前市场存在的需求缺口和变革的大环境共同构成了铅粉系列项目的背景。这个铅粉系列项目旨在充分利用市场机遇，填补行业中尚未满足的需求，为客户提供全新的解决方案。市场的变革和需求的增长使得这个铅粉系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铅粉系列项目名称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正式命名为铅粉系列。这个名称不仅仅是一个标识，更代表了铅粉系列项目的核心理念和愿景。它蕴含着铅粉系列项目所要解决问题的关键字，具有强烈的表达和辨识度，为铅粉系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铅粉系列项目目标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核心目标是提供一种全新、高效的解决方案，满足客户日益增长的需求。铅粉系列项目追求的不仅仅是满足市场需求，更是在市场中获得卓越的竞争优势。通过不断提升产品或服务的质量和创新水平，铅粉系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铅粉系列项目范围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全面涵盖了产品研发、制造、市场推广和售后服务，确保从产品设计到最终用户体验的全方位关注。这一全面的铅粉系列项目范围是为了确保铅粉系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铅粉系列项目时间表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铅粉系列项目计划在未来18个月内完成，包括研发、测试、市场试点和正式推出等不同阶段。这个时间表的合理设计是为了确保铅粉系列项目各个阶段的顺利推进，以便按时交付高质量的成果。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铅粉系列项目预算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铅粉系列项目总预算估算为XX百万美元，主要分配在研发、市场推广、人员培训和运营等方面。这一充足的预算为铅粉系列项目提供了充足的资源，确保铅粉系列项目在各个方面都能取得优异的表现。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铅粉系列项目风险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铅粉系列项目可能面临的风险包括市场接受度低、技术难题、竞争激烈等。铅粉系列项目团队已经制定了相应的风险应对计划，通过前瞻性的风险管理，确保铅粉系列项目在面对不确定性时能够迅速做出应对。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铅粉系列项目团队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铅粉系列项目汇聚了一支经验丰富、多领域专业素养的核心团队，确保铅粉系列项目在各个方面都能拥有高水平的执行力。团队的协同作战是铅粉系列项目成功的关键因素之一。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铅粉系列项目背景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铅粉系列项目的背景根植于市场对更高效、创新产品的渴望，同时也受到科技发展对行业格局的深刻改变的影响。这为铅粉系列项目提供了广阔的发展空间和市场需求。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铅粉系列项目现状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截至目前，铅粉系列项目已完成市场调研和技术验证，取得了初步的成功。这为铅粉系列项目在未来的发展奠定了坚实的基础，为更远大的目标打下了坚实的基石。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2664"/>
      <w:r>
        <w:rPr>
          <w:rFonts w:ascii="仿宋" w:eastAsia="仿宋" w:hAnsi="仿宋" w:cs="仿宋" w:hint="eastAsia"/>
          <w:sz w:val="28"/>
          <w:lang w:eastAsia="zh-CN"/>
        </w:rPr>
        <w:t>(二)、铅粉系列项目目标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keyword》铅粉系列项目首要业务目标是在市场中占据有利地位，实现产品/服务的成功推广和销售。通过不断提升产品质量、创新性，铅粉系列项目追求成为行业中的领导者，赢得更多客户的青睐。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在科技迅速发展的时代，铅粉系列项目着眼于技术创新。通过持续的研发和技术升级，铅粉系列项目旨在推出更具创新性的产品或服务，以满足市场对新鲜、先进解决方案的需求。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为了建立可持续的客户关系，铅粉系列项目设定了客户满意度目标。通过提供卓越的产品质量和优质的客户服务，铅粉系列项目追求赢得客户的信任和忠诚度，确保他们的满意度达到行业领先水平。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铅粉系列项目注重社会责任和可持续发展。通过实施环保、社会责任铅粉系列项目，铅粉系列项目致力于在经济发展的同时保护环境，促进社会公平，实现可持续经营。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铅粉系列项目的团队是实现目标的核心驱动力。因此，铅粉系列项目设定了团队发展目标，包括提升团队成员的专业技能、培养领导力，以及搭建协同高效的团队工作氛围。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5230"/>
      <w:r>
        <w:rPr>
          <w:rFonts w:ascii="仿宋" w:eastAsia="仿宋" w:hAnsi="仿宋" w:cs="仿宋" w:hint="eastAsia"/>
          <w:sz w:val="28"/>
          <w:lang w:eastAsia="zh-CN"/>
        </w:rPr>
        <w:t>(三)、铅粉系列项目提出的理由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铅粉系列项目提出的理由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提出源于对市场机遇的深刻洞察。当前市场中存在的需求缺口和行业发展趋势表明，有巨大的商业机会等待被开发。通过准确捕捉市场机遇，铅粉系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理念基于对技术创新的信仰。通过持续的研发和技术投入，铅粉系列项目有望推出更具创新性的产品或服务。在科技飞速发展的当下，铅粉系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提出是为了增强企业的行业竞争力。通过提升产品或服务的质量和独特性，铅粉系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响应了消费者需求的变化。随着社会和科技的不断发展，消费者对产品和服务的需求也在发生变化。通过深入了解并及时回应消费者的新需求，铅粉系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铅粉系列项目的提出是企业战略发展规划的一部分。在面对日益激烈的市场竞争和不断变化的商业环境中，铅粉系列项目作为企业战略的一环，旨在为企业开辟新的增长领域，巩固企业在行业中的地位。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提出不仅仅是基于商业考量，还注重社会责任。通过推出环保、社会责任等方面的铅粉系列项目，铅粉系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铅粉系列项目的提出反映了对利益相关者期望的关注。包括客户、员工、投资者等利益相关者在企业发展中都有着各自的期望，铅粉系列项目力求在满足这些期望的同时，取得更大的共赢。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4104"/>
      <w:r>
        <w:rPr>
          <w:rFonts w:ascii="仿宋" w:eastAsia="仿宋" w:hAnsi="仿宋" w:cs="仿宋" w:hint="eastAsia"/>
          <w:sz w:val="28"/>
          <w:lang w:eastAsia="zh-CN"/>
        </w:rPr>
        <w:t>(四)、铅粉系列项目意义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在实施铅粉系列项目的过程中，我们不仅仅是在追逐商业成功，更是为企业和社会的多个层面创造了深远的意义。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首要意义在于提升企业的市场竞争力。通过持续的创新和对产品质量的高标准要求，铅粉系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铅粉系列项目的推进将促使行业技术水平的提升。通过引入先进技术和创新性解决方案，铅粉系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铅粉系列项目不仅创造了大量就业机会，提高了就业水平，还注重社会责任和环保。通过参与社会公益事业和推动环保铅粉系列项目，铅粉系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综合而言，铅粉系列项目意义重大，不仅推动了企业的发展，也为行业和社会的进步贡献了积极力量。这是一个全面而深刻的影响，将在未来产生可持续的正面效应。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5929"/>
      <w:r>
        <w:rPr>
          <w:rFonts w:ascii="仿宋" w:eastAsia="仿宋" w:hAnsi="仿宋" w:cs="仿宋" w:hint="eastAsia"/>
          <w:sz w:val="28"/>
          <w:lang w:eastAsia="zh-CN"/>
        </w:rPr>
        <w:t>(五)、铅粉系列项目背景</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在当今迅猛发展的商业环境中，铅粉系列项目的动因根植于对多方面因素的审慎考量。这个铅粉系列项目的提出并非孤立的决策，而是对企业所处背景深入思考的产物。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市场的不断演变是铅粉系列项目背后的首要原因。科技的迅速发展和全球市场的快速变化使得企业必须灵活应对。铅粉系列项目应运而生，旨在通过创新性的解决方案迎合市场的多变需求，赢得竞争中的先机。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竞争的激烈程度也是铅粉系列项目背景中不可忽视的一环。企业需要在激烈竞争中脱颖而出，为此，铅粉系列项目致力于打破常规，提供独特的价值主张，以吸引客户并确保市场份额的增长。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技术的迅速发展为企业带来了机遇与挑战。作为铅粉系列项目启动的背景之一，对新兴技术的应用将有助于提升企业的技术水平，使其在不断演进的商业环境中保持竞争优势。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此外，社会对企业责任的期望也在逐渐升高。铅粉系列项目充分融入了社会责任的理念，通过可持续经营和社会公益铅粉系列项目，企图为社会贡献一份力量，在商业成功的同时关注社会价值。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424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072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技术管理特点体现在其创新导向。通过引入最先进的技术趋势和解决方案，铅粉系列项目致力于提升科技含量、提高质量和效率水平。这意味着我们将采用最新的工具和方法，确保铅粉系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铅粉系列项目技术管理的显著特征。通过整合不同领域的技术资源，我们实现了跨学科的协同工作。这有助于优化技术架构，提高整体效能。此外，整合性策略还促进了不同技术团队之间的紧密沟通和高效合作，确保铅粉系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铅粉系列项目所采用的技术。通过不断优化技术方案，铅粉系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铅粉系列项目团队将在铅粉系列项目初期识别可能的技术风险，并采取相应的预防和应对措施。通过建立健全的风险评估机制，铅粉系列项目能够在实施过程中及时发现并解决潜在的技术问题，保障铅粉系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铅粉系列项目中，技术将成为铅粉系列项目成功的有力支持。这一深度剖析揭示了技术管理在铅粉系列项目实施中的关键作用，为铅粉系列项目的技术基础奠定了坚实的基础。</w:t>
      </w:r>
    </w:p>
    <w:p>
      <w:pPr>
        <w:pStyle w:val="Heading2"/>
        <w:ind w:firstLine="560" w:firstLineChars="200"/>
        <w:rPr>
          <w:rFonts w:ascii="仿宋" w:eastAsia="仿宋" w:hAnsi="仿宋" w:cs="仿宋" w:hint="eastAsia"/>
          <w:sz w:val="28"/>
          <w:lang w:eastAsia="zh-CN"/>
        </w:rPr>
      </w:pPr>
      <w:bookmarkStart w:id="19" w:name="_Toc24299"/>
      <w:r>
        <w:rPr>
          <w:rFonts w:ascii="仿宋" w:eastAsia="仿宋" w:hAnsi="仿宋" w:cs="仿宋" w:hint="eastAsia"/>
          <w:sz w:val="28"/>
          <w:lang w:eastAsia="zh-CN"/>
        </w:rPr>
        <w:t>(二)、铅粉系列项目工艺技术设计方案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https://d.book118.com/148035076025006034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1227F1"/>
    <w:rsid w:val="391227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35076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2024-02-01T12:37:00Z</dcterms:created>
  <dcterms:modified xsi:type="dcterms:W3CDTF">2024-02-01T12:37:33Z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0E441639C5D6424DB9895190610900B5_11</vt:lpwstr>
  </property>
  <property fmtid="{D5CDD505-2E9C-101B-9397-08002B2CF9AE}" pid="3" name="KSOProductBuildVer">
    <vt:lpwstr>2052-12.1.0.16250</vt:lpwstr>
  </property>
</Properties>
</file>