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钣金加工项目规划设计方案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769" w:history="1">
        <w:r>
          <w:rPr>
            <w:rFonts w:ascii="仿宋" w:eastAsia="仿宋" w:hAnsi="仿宋" w:cs="仿宋" w:hint="eastAsia"/>
            <w:lang w:eastAsia="zh-CN"/>
          </w:rPr>
          <w:t>序言</w:t>
        </w:r>
        <w:r>
          <w:tab/>
        </w:r>
        <w:r>
          <w:fldChar w:fldCharType="begin"/>
        </w:r>
        <w:r>
          <w:instrText xml:space="preserve"> PAGEREF _Toc30769 \h </w:instrText>
        </w:r>
        <w:r>
          <w:fldChar w:fldCharType="separate"/>
        </w:r>
        <w:r>
          <w:t>3</w:t>
        </w:r>
        <w:r>
          <w:fldChar w:fldCharType="end"/>
        </w:r>
      </w:hyperlink>
    </w:p>
    <w:p>
      <w:pPr>
        <w:pStyle w:val="TOC1"/>
        <w:tabs>
          <w:tab w:val="right" w:leader="dot" w:pos="8306"/>
        </w:tabs>
      </w:pPr>
      <w:hyperlink w:anchor="_Toc23101" w:history="1">
        <w:r>
          <w:rPr>
            <w:rFonts w:ascii="仿宋" w:eastAsia="仿宋" w:hAnsi="仿宋" w:cs="仿宋" w:hint="eastAsia"/>
            <w:lang w:eastAsia="zh-CN"/>
          </w:rPr>
          <w:t>一、钣金加工项目选址可行性分析</w:t>
        </w:r>
        <w:r>
          <w:tab/>
        </w:r>
        <w:r>
          <w:fldChar w:fldCharType="begin"/>
        </w:r>
        <w:r>
          <w:instrText xml:space="preserve"> PAGEREF _Toc23101 \h </w:instrText>
        </w:r>
        <w:r>
          <w:fldChar w:fldCharType="separate"/>
        </w:r>
        <w:r>
          <w:t>3</w:t>
        </w:r>
        <w:r>
          <w:fldChar w:fldCharType="end"/>
        </w:r>
      </w:hyperlink>
    </w:p>
    <w:p>
      <w:pPr>
        <w:pStyle w:val="TOC2"/>
        <w:tabs>
          <w:tab w:val="right" w:leader="dot" w:pos="8306"/>
        </w:tabs>
      </w:pPr>
      <w:hyperlink w:anchor="_Toc21300" w:history="1">
        <w:r>
          <w:rPr>
            <w:rFonts w:ascii="仿宋" w:eastAsia="仿宋" w:hAnsi="仿宋" w:cs="仿宋" w:hint="eastAsia"/>
            <w:lang w:eastAsia="zh-CN"/>
          </w:rPr>
          <w:t>(一)、钣金加工项目选址</w:t>
        </w:r>
        <w:r>
          <w:tab/>
        </w:r>
        <w:r>
          <w:fldChar w:fldCharType="begin"/>
        </w:r>
        <w:r>
          <w:instrText xml:space="preserve"> PAGEREF _Toc21300 \h </w:instrText>
        </w:r>
        <w:r>
          <w:fldChar w:fldCharType="separate"/>
        </w:r>
        <w:r>
          <w:t>3</w:t>
        </w:r>
        <w:r>
          <w:fldChar w:fldCharType="end"/>
        </w:r>
      </w:hyperlink>
    </w:p>
    <w:p>
      <w:pPr>
        <w:pStyle w:val="TOC2"/>
        <w:tabs>
          <w:tab w:val="right" w:leader="dot" w:pos="8306"/>
        </w:tabs>
      </w:pPr>
      <w:hyperlink w:anchor="_Toc2030" w:history="1">
        <w:r>
          <w:rPr>
            <w:rFonts w:ascii="仿宋" w:eastAsia="仿宋" w:hAnsi="仿宋" w:cs="仿宋" w:hint="eastAsia"/>
            <w:lang w:eastAsia="zh-CN"/>
          </w:rPr>
          <w:t>(二)、用地控制指标</w:t>
        </w:r>
        <w:r>
          <w:tab/>
        </w:r>
        <w:r>
          <w:fldChar w:fldCharType="begin"/>
        </w:r>
        <w:r>
          <w:instrText xml:space="preserve"> PAGEREF _Toc2030 \h </w:instrText>
        </w:r>
        <w:r>
          <w:fldChar w:fldCharType="separate"/>
        </w:r>
        <w:r>
          <w:t>3</w:t>
        </w:r>
        <w:r>
          <w:fldChar w:fldCharType="end"/>
        </w:r>
      </w:hyperlink>
    </w:p>
    <w:p>
      <w:pPr>
        <w:pStyle w:val="TOC2"/>
        <w:tabs>
          <w:tab w:val="right" w:leader="dot" w:pos="8306"/>
        </w:tabs>
      </w:pPr>
      <w:hyperlink w:anchor="_Toc21518" w:history="1">
        <w:r>
          <w:rPr>
            <w:rFonts w:ascii="仿宋" w:eastAsia="仿宋" w:hAnsi="仿宋" w:cs="仿宋" w:hint="eastAsia"/>
            <w:lang w:eastAsia="zh-CN"/>
          </w:rPr>
          <w:t>(三)、节约用地措施</w:t>
        </w:r>
        <w:r>
          <w:tab/>
        </w:r>
        <w:r>
          <w:fldChar w:fldCharType="begin"/>
        </w:r>
        <w:r>
          <w:instrText xml:space="preserve"> PAGEREF _Toc21518 \h </w:instrText>
        </w:r>
        <w:r>
          <w:fldChar w:fldCharType="separate"/>
        </w:r>
        <w:r>
          <w:t>5</w:t>
        </w:r>
        <w:r>
          <w:fldChar w:fldCharType="end"/>
        </w:r>
      </w:hyperlink>
    </w:p>
    <w:p>
      <w:pPr>
        <w:pStyle w:val="TOC2"/>
        <w:tabs>
          <w:tab w:val="right" w:leader="dot" w:pos="8306"/>
        </w:tabs>
      </w:pPr>
      <w:hyperlink w:anchor="_Toc5427" w:history="1">
        <w:r>
          <w:rPr>
            <w:rFonts w:ascii="仿宋" w:eastAsia="仿宋" w:hAnsi="仿宋" w:cs="仿宋" w:hint="eastAsia"/>
            <w:lang w:eastAsia="zh-CN"/>
          </w:rPr>
          <w:t>(四)、总图布置方案</w:t>
        </w:r>
        <w:r>
          <w:tab/>
        </w:r>
        <w:r>
          <w:fldChar w:fldCharType="begin"/>
        </w:r>
        <w:r>
          <w:instrText xml:space="preserve"> PAGEREF _Toc5427 \h </w:instrText>
        </w:r>
        <w:r>
          <w:fldChar w:fldCharType="separate"/>
        </w:r>
        <w:r>
          <w:t>6</w:t>
        </w:r>
        <w:r>
          <w:fldChar w:fldCharType="end"/>
        </w:r>
      </w:hyperlink>
    </w:p>
    <w:p>
      <w:pPr>
        <w:pStyle w:val="TOC2"/>
        <w:tabs>
          <w:tab w:val="right" w:leader="dot" w:pos="8306"/>
        </w:tabs>
      </w:pPr>
      <w:hyperlink w:anchor="_Toc29669" w:history="1">
        <w:r>
          <w:rPr>
            <w:rFonts w:ascii="仿宋" w:eastAsia="仿宋" w:hAnsi="仿宋" w:cs="仿宋" w:hint="eastAsia"/>
            <w:lang w:eastAsia="zh-CN"/>
          </w:rPr>
          <w:t>(五)、选址综合评价</w:t>
        </w:r>
        <w:r>
          <w:tab/>
        </w:r>
        <w:r>
          <w:fldChar w:fldCharType="begin"/>
        </w:r>
        <w:r>
          <w:instrText xml:space="preserve"> PAGEREF _Toc29669 \h </w:instrText>
        </w:r>
        <w:r>
          <w:fldChar w:fldCharType="separate"/>
        </w:r>
        <w:r>
          <w:t>7</w:t>
        </w:r>
        <w:r>
          <w:fldChar w:fldCharType="end"/>
        </w:r>
      </w:hyperlink>
    </w:p>
    <w:p>
      <w:pPr>
        <w:pStyle w:val="TOC1"/>
        <w:tabs>
          <w:tab w:val="right" w:leader="dot" w:pos="8306"/>
        </w:tabs>
      </w:pPr>
      <w:hyperlink w:anchor="_Toc31069" w:history="1">
        <w:r>
          <w:rPr>
            <w:rFonts w:ascii="仿宋" w:eastAsia="仿宋" w:hAnsi="仿宋" w:cs="仿宋" w:hint="eastAsia"/>
            <w:lang w:eastAsia="zh-CN"/>
          </w:rPr>
          <w:t>二、钣金加工项目绩效评估</w:t>
        </w:r>
        <w:r>
          <w:tab/>
        </w:r>
        <w:r>
          <w:fldChar w:fldCharType="begin"/>
        </w:r>
        <w:r>
          <w:instrText xml:space="preserve"> PAGEREF _Toc31069 \h </w:instrText>
        </w:r>
        <w:r>
          <w:fldChar w:fldCharType="separate"/>
        </w:r>
        <w:r>
          <w:t>8</w:t>
        </w:r>
        <w:r>
          <w:fldChar w:fldCharType="end"/>
        </w:r>
      </w:hyperlink>
    </w:p>
    <w:p>
      <w:pPr>
        <w:pStyle w:val="TOC2"/>
        <w:tabs>
          <w:tab w:val="right" w:leader="dot" w:pos="8306"/>
        </w:tabs>
      </w:pPr>
      <w:hyperlink w:anchor="_Toc11392" w:history="1">
        <w:r>
          <w:rPr>
            <w:rFonts w:ascii="仿宋" w:eastAsia="仿宋" w:hAnsi="仿宋" w:cs="仿宋" w:hint="eastAsia"/>
            <w:lang w:eastAsia="zh-CN"/>
          </w:rPr>
          <w:t>(一)、绩效评估指标</w:t>
        </w:r>
        <w:r>
          <w:tab/>
        </w:r>
        <w:r>
          <w:fldChar w:fldCharType="begin"/>
        </w:r>
        <w:r>
          <w:instrText xml:space="preserve"> PAGEREF _Toc11392 \h </w:instrText>
        </w:r>
        <w:r>
          <w:fldChar w:fldCharType="separate"/>
        </w:r>
        <w:r>
          <w:t>8</w:t>
        </w:r>
        <w:r>
          <w:fldChar w:fldCharType="end"/>
        </w:r>
      </w:hyperlink>
    </w:p>
    <w:p>
      <w:pPr>
        <w:pStyle w:val="TOC2"/>
        <w:tabs>
          <w:tab w:val="right" w:leader="dot" w:pos="8306"/>
        </w:tabs>
      </w:pPr>
      <w:hyperlink w:anchor="_Toc4068" w:history="1">
        <w:r>
          <w:rPr>
            <w:rFonts w:ascii="仿宋" w:eastAsia="仿宋" w:hAnsi="仿宋" w:cs="仿宋" w:hint="eastAsia"/>
            <w:lang w:eastAsia="zh-CN"/>
          </w:rPr>
          <w:t>(二)、绩效评估方法</w:t>
        </w:r>
        <w:r>
          <w:tab/>
        </w:r>
        <w:r>
          <w:fldChar w:fldCharType="begin"/>
        </w:r>
        <w:r>
          <w:instrText xml:space="preserve"> PAGEREF _Toc4068 \h </w:instrText>
        </w:r>
        <w:r>
          <w:fldChar w:fldCharType="separate"/>
        </w:r>
        <w:r>
          <w:t>9</w:t>
        </w:r>
        <w:r>
          <w:fldChar w:fldCharType="end"/>
        </w:r>
      </w:hyperlink>
    </w:p>
    <w:p>
      <w:pPr>
        <w:pStyle w:val="TOC2"/>
        <w:tabs>
          <w:tab w:val="right" w:leader="dot" w:pos="8306"/>
        </w:tabs>
      </w:pPr>
      <w:hyperlink w:anchor="_Toc22781" w:history="1">
        <w:r>
          <w:rPr>
            <w:rFonts w:ascii="仿宋" w:eastAsia="仿宋" w:hAnsi="仿宋" w:cs="仿宋" w:hint="eastAsia"/>
            <w:lang w:eastAsia="zh-CN"/>
          </w:rPr>
          <w:t>(三)、绩效评估周期</w:t>
        </w:r>
        <w:r>
          <w:tab/>
        </w:r>
        <w:r>
          <w:fldChar w:fldCharType="begin"/>
        </w:r>
        <w:r>
          <w:instrText xml:space="preserve"> PAGEREF _Toc22781 \h </w:instrText>
        </w:r>
        <w:r>
          <w:fldChar w:fldCharType="separate"/>
        </w:r>
        <w:r>
          <w:t>10</w:t>
        </w:r>
        <w:r>
          <w:fldChar w:fldCharType="end"/>
        </w:r>
      </w:hyperlink>
    </w:p>
    <w:p>
      <w:pPr>
        <w:pStyle w:val="TOC1"/>
        <w:tabs>
          <w:tab w:val="right" w:leader="dot" w:pos="8306"/>
        </w:tabs>
      </w:pPr>
      <w:hyperlink w:anchor="_Toc9942" w:history="1">
        <w:r>
          <w:rPr>
            <w:rFonts w:ascii="仿宋" w:eastAsia="仿宋" w:hAnsi="仿宋" w:cs="仿宋" w:hint="eastAsia"/>
            <w:lang w:eastAsia="zh-CN"/>
          </w:rPr>
          <w:t>三、钣金加工项目建设背景及必要性分析</w:t>
        </w:r>
        <w:r>
          <w:tab/>
        </w:r>
        <w:r>
          <w:fldChar w:fldCharType="begin"/>
        </w:r>
        <w:r>
          <w:instrText xml:space="preserve"> PAGEREF _Toc9942 \h </w:instrText>
        </w:r>
        <w:r>
          <w:fldChar w:fldCharType="separate"/>
        </w:r>
        <w:r>
          <w:t>11</w:t>
        </w:r>
        <w:r>
          <w:fldChar w:fldCharType="end"/>
        </w:r>
      </w:hyperlink>
    </w:p>
    <w:p>
      <w:pPr>
        <w:pStyle w:val="TOC2"/>
        <w:tabs>
          <w:tab w:val="right" w:leader="dot" w:pos="8306"/>
        </w:tabs>
      </w:pPr>
      <w:hyperlink w:anchor="_Toc30991" w:history="1">
        <w:r>
          <w:rPr>
            <w:rFonts w:ascii="仿宋" w:eastAsia="仿宋" w:hAnsi="仿宋" w:cs="仿宋" w:hint="eastAsia"/>
            <w:lang w:eastAsia="zh-CN"/>
          </w:rPr>
          <w:t>(一)、钣金加工项目背景分析</w:t>
        </w:r>
        <w:r>
          <w:tab/>
        </w:r>
        <w:r>
          <w:fldChar w:fldCharType="begin"/>
        </w:r>
        <w:r>
          <w:instrText xml:space="preserve"> PAGEREF _Toc30991 \h </w:instrText>
        </w:r>
        <w:r>
          <w:fldChar w:fldCharType="separate"/>
        </w:r>
        <w:r>
          <w:t>11</w:t>
        </w:r>
        <w:r>
          <w:fldChar w:fldCharType="end"/>
        </w:r>
      </w:hyperlink>
    </w:p>
    <w:p>
      <w:pPr>
        <w:pStyle w:val="TOC2"/>
        <w:tabs>
          <w:tab w:val="right" w:leader="dot" w:pos="8306"/>
        </w:tabs>
      </w:pPr>
      <w:hyperlink w:anchor="_Toc27017" w:history="1">
        <w:r>
          <w:rPr>
            <w:rFonts w:ascii="仿宋" w:eastAsia="仿宋" w:hAnsi="仿宋" w:cs="仿宋" w:hint="eastAsia"/>
            <w:lang w:eastAsia="zh-CN"/>
          </w:rPr>
          <w:t>(二)、钣金加工项目建设必要性分析</w:t>
        </w:r>
        <w:r>
          <w:tab/>
        </w:r>
        <w:r>
          <w:fldChar w:fldCharType="begin"/>
        </w:r>
        <w:r>
          <w:instrText xml:space="preserve"> PAGEREF _Toc27017 \h </w:instrText>
        </w:r>
        <w:r>
          <w:fldChar w:fldCharType="separate"/>
        </w:r>
        <w:r>
          <w:t>13</w:t>
        </w:r>
        <w:r>
          <w:fldChar w:fldCharType="end"/>
        </w:r>
      </w:hyperlink>
    </w:p>
    <w:p>
      <w:pPr>
        <w:pStyle w:val="TOC1"/>
        <w:tabs>
          <w:tab w:val="right" w:leader="dot" w:pos="8306"/>
        </w:tabs>
      </w:pPr>
      <w:hyperlink w:anchor="_Toc21341" w:history="1">
        <w:r>
          <w:rPr>
            <w:rFonts w:ascii="仿宋" w:eastAsia="仿宋" w:hAnsi="仿宋" w:cs="仿宋" w:hint="eastAsia"/>
            <w:lang w:eastAsia="zh-CN"/>
          </w:rPr>
          <w:t>四、钣金加工项目可持续发展</w:t>
        </w:r>
        <w:r>
          <w:tab/>
        </w:r>
        <w:r>
          <w:fldChar w:fldCharType="begin"/>
        </w:r>
        <w:r>
          <w:instrText xml:space="preserve"> PAGEREF _Toc21341 \h </w:instrText>
        </w:r>
        <w:r>
          <w:fldChar w:fldCharType="separate"/>
        </w:r>
        <w:r>
          <w:t>14</w:t>
        </w:r>
        <w:r>
          <w:fldChar w:fldCharType="end"/>
        </w:r>
      </w:hyperlink>
    </w:p>
    <w:p>
      <w:pPr>
        <w:pStyle w:val="TOC2"/>
        <w:tabs>
          <w:tab w:val="right" w:leader="dot" w:pos="8306"/>
        </w:tabs>
      </w:pPr>
      <w:hyperlink w:anchor="_Toc21000" w:history="1">
        <w:r>
          <w:rPr>
            <w:rFonts w:ascii="仿宋" w:eastAsia="仿宋" w:hAnsi="仿宋" w:cs="仿宋" w:hint="eastAsia"/>
            <w:lang w:eastAsia="zh-CN"/>
          </w:rPr>
          <w:t>(一)、可持续战略与实践</w:t>
        </w:r>
        <w:r>
          <w:tab/>
        </w:r>
        <w:r>
          <w:fldChar w:fldCharType="begin"/>
        </w:r>
        <w:r>
          <w:instrText xml:space="preserve"> PAGEREF _Toc21000 \h </w:instrText>
        </w:r>
        <w:r>
          <w:fldChar w:fldCharType="separate"/>
        </w:r>
        <w:r>
          <w:t>14</w:t>
        </w:r>
        <w:r>
          <w:fldChar w:fldCharType="end"/>
        </w:r>
      </w:hyperlink>
    </w:p>
    <w:p>
      <w:pPr>
        <w:pStyle w:val="TOC2"/>
        <w:tabs>
          <w:tab w:val="right" w:leader="dot" w:pos="8306"/>
        </w:tabs>
      </w:pPr>
      <w:hyperlink w:anchor="_Toc6081" w:history="1">
        <w:r>
          <w:rPr>
            <w:rFonts w:ascii="仿宋" w:eastAsia="仿宋" w:hAnsi="仿宋" w:cs="仿宋" w:hint="eastAsia"/>
            <w:lang w:eastAsia="zh-CN"/>
          </w:rPr>
          <w:t>(二)、环保与社会责任</w:t>
        </w:r>
        <w:r>
          <w:tab/>
        </w:r>
        <w:r>
          <w:fldChar w:fldCharType="begin"/>
        </w:r>
        <w:r>
          <w:instrText xml:space="preserve"> PAGEREF _Toc6081 \h </w:instrText>
        </w:r>
        <w:r>
          <w:fldChar w:fldCharType="separate"/>
        </w:r>
        <w:r>
          <w:t>15</w:t>
        </w:r>
        <w:r>
          <w:fldChar w:fldCharType="end"/>
        </w:r>
      </w:hyperlink>
    </w:p>
    <w:p>
      <w:pPr>
        <w:pStyle w:val="TOC1"/>
        <w:tabs>
          <w:tab w:val="right" w:leader="dot" w:pos="8306"/>
        </w:tabs>
      </w:pPr>
      <w:hyperlink w:anchor="_Toc24284" w:history="1">
        <w:r>
          <w:rPr>
            <w:rFonts w:ascii="仿宋" w:eastAsia="仿宋" w:hAnsi="仿宋" w:cs="仿宋" w:hint="eastAsia"/>
            <w:lang w:eastAsia="zh-CN"/>
          </w:rPr>
          <w:t>五、钣金加工项目建设单位说明</w:t>
        </w:r>
        <w:r>
          <w:tab/>
        </w:r>
        <w:r>
          <w:fldChar w:fldCharType="begin"/>
        </w:r>
        <w:r>
          <w:instrText xml:space="preserve"> PAGEREF _Toc24284 \h </w:instrText>
        </w:r>
        <w:r>
          <w:fldChar w:fldCharType="separate"/>
        </w:r>
        <w:r>
          <w:t>16</w:t>
        </w:r>
        <w:r>
          <w:fldChar w:fldCharType="end"/>
        </w:r>
      </w:hyperlink>
    </w:p>
    <w:p>
      <w:pPr>
        <w:pStyle w:val="TOC2"/>
        <w:tabs>
          <w:tab w:val="right" w:leader="dot" w:pos="8306"/>
        </w:tabs>
      </w:pPr>
      <w:hyperlink w:anchor="_Toc26729" w:history="1">
        <w:r>
          <w:rPr>
            <w:rFonts w:ascii="仿宋" w:eastAsia="仿宋" w:hAnsi="仿宋" w:cs="仿宋" w:hint="eastAsia"/>
            <w:lang w:eastAsia="zh-CN"/>
          </w:rPr>
          <w:t>(一)、钣金加工项目承办单位基本情况</w:t>
        </w:r>
        <w:r>
          <w:tab/>
        </w:r>
        <w:r>
          <w:fldChar w:fldCharType="begin"/>
        </w:r>
        <w:r>
          <w:instrText xml:space="preserve"> PAGEREF _Toc26729 \h </w:instrText>
        </w:r>
        <w:r>
          <w:fldChar w:fldCharType="separate"/>
        </w:r>
        <w:r>
          <w:t>16</w:t>
        </w:r>
        <w:r>
          <w:fldChar w:fldCharType="end"/>
        </w:r>
      </w:hyperlink>
    </w:p>
    <w:p>
      <w:pPr>
        <w:pStyle w:val="TOC2"/>
        <w:tabs>
          <w:tab w:val="right" w:leader="dot" w:pos="8306"/>
        </w:tabs>
      </w:pPr>
      <w:hyperlink w:anchor="_Toc30745" w:history="1">
        <w:r>
          <w:rPr>
            <w:rFonts w:ascii="仿宋" w:eastAsia="仿宋" w:hAnsi="仿宋" w:cs="仿宋" w:hint="eastAsia"/>
            <w:lang w:eastAsia="zh-CN"/>
          </w:rPr>
          <w:t>(二)、公司经济效益分析</w:t>
        </w:r>
        <w:r>
          <w:tab/>
        </w:r>
        <w:r>
          <w:fldChar w:fldCharType="begin"/>
        </w:r>
        <w:r>
          <w:instrText xml:space="preserve"> PAGEREF _Toc30745 \h </w:instrText>
        </w:r>
        <w:r>
          <w:fldChar w:fldCharType="separate"/>
        </w:r>
        <w:r>
          <w:t>16</w:t>
        </w:r>
        <w:r>
          <w:fldChar w:fldCharType="end"/>
        </w:r>
      </w:hyperlink>
    </w:p>
    <w:p>
      <w:pPr>
        <w:pStyle w:val="TOC1"/>
        <w:tabs>
          <w:tab w:val="right" w:leader="dot" w:pos="8306"/>
        </w:tabs>
      </w:pPr>
      <w:hyperlink w:anchor="_Toc10546" w:history="1">
        <w:r>
          <w:rPr>
            <w:rFonts w:ascii="仿宋" w:eastAsia="仿宋" w:hAnsi="仿宋" w:cs="仿宋" w:hint="eastAsia"/>
            <w:lang w:eastAsia="zh-CN"/>
          </w:rPr>
          <w:t>六、钣金加工项目危机管理</w:t>
        </w:r>
        <w:r>
          <w:tab/>
        </w:r>
        <w:r>
          <w:fldChar w:fldCharType="begin"/>
        </w:r>
        <w:r>
          <w:instrText xml:space="preserve"> PAGEREF _Toc10546 \h </w:instrText>
        </w:r>
        <w:r>
          <w:fldChar w:fldCharType="separate"/>
        </w:r>
        <w:r>
          <w:t>17</w:t>
        </w:r>
        <w:r>
          <w:fldChar w:fldCharType="end"/>
        </w:r>
      </w:hyperlink>
    </w:p>
    <w:p>
      <w:pPr>
        <w:pStyle w:val="TOC2"/>
        <w:tabs>
          <w:tab w:val="right" w:leader="dot" w:pos="8306"/>
        </w:tabs>
      </w:pPr>
      <w:hyperlink w:anchor="_Toc1497" w:history="1">
        <w:r>
          <w:rPr>
            <w:rFonts w:ascii="仿宋" w:eastAsia="仿宋" w:hAnsi="仿宋" w:cs="仿宋" w:hint="eastAsia"/>
            <w:lang w:eastAsia="zh-CN"/>
          </w:rPr>
          <w:t>(一)、危机预警与识别</w:t>
        </w:r>
        <w:r>
          <w:tab/>
        </w:r>
        <w:r>
          <w:fldChar w:fldCharType="begin"/>
        </w:r>
        <w:r>
          <w:instrText xml:space="preserve"> PAGEREF _Toc1497 \h </w:instrText>
        </w:r>
        <w:r>
          <w:fldChar w:fldCharType="separate"/>
        </w:r>
        <w:r>
          <w:t>17</w:t>
        </w:r>
        <w:r>
          <w:fldChar w:fldCharType="end"/>
        </w:r>
      </w:hyperlink>
    </w:p>
    <w:p>
      <w:pPr>
        <w:pStyle w:val="TOC2"/>
        <w:tabs>
          <w:tab w:val="right" w:leader="dot" w:pos="8306"/>
        </w:tabs>
      </w:pPr>
      <w:hyperlink w:anchor="_Toc11961" w:history="1">
        <w:r>
          <w:rPr>
            <w:rFonts w:ascii="仿宋" w:eastAsia="仿宋" w:hAnsi="仿宋" w:cs="仿宋" w:hint="eastAsia"/>
            <w:lang w:eastAsia="zh-CN"/>
          </w:rPr>
          <w:t>(二)、危机应对与恢复</w:t>
        </w:r>
        <w:r>
          <w:tab/>
        </w:r>
        <w:r>
          <w:fldChar w:fldCharType="begin"/>
        </w:r>
        <w:r>
          <w:instrText xml:space="preserve"> PAGEREF _Toc11961 \h </w:instrText>
        </w:r>
        <w:r>
          <w:fldChar w:fldCharType="separate"/>
        </w:r>
        <w:r>
          <w:t>18</w:t>
        </w:r>
        <w:r>
          <w:fldChar w:fldCharType="end"/>
        </w:r>
      </w:hyperlink>
    </w:p>
    <w:p>
      <w:pPr>
        <w:pStyle w:val="TOC1"/>
        <w:tabs>
          <w:tab w:val="right" w:leader="dot" w:pos="8306"/>
        </w:tabs>
      </w:pPr>
      <w:hyperlink w:anchor="_Toc2957" w:history="1">
        <w:r>
          <w:rPr>
            <w:rFonts w:ascii="仿宋" w:eastAsia="仿宋" w:hAnsi="仿宋" w:cs="仿宋" w:hint="eastAsia"/>
            <w:lang w:eastAsia="zh-CN"/>
          </w:rPr>
          <w:t>七、钣金加工项目风险管理</w:t>
        </w:r>
        <w:r>
          <w:tab/>
        </w:r>
        <w:r>
          <w:fldChar w:fldCharType="begin"/>
        </w:r>
        <w:r>
          <w:instrText xml:space="preserve"> PAGEREF _Toc2957 \h </w:instrText>
        </w:r>
        <w:r>
          <w:fldChar w:fldCharType="separate"/>
        </w:r>
        <w:r>
          <w:t>20</w:t>
        </w:r>
        <w:r>
          <w:fldChar w:fldCharType="end"/>
        </w:r>
      </w:hyperlink>
    </w:p>
    <w:p>
      <w:pPr>
        <w:pStyle w:val="TOC2"/>
        <w:tabs>
          <w:tab w:val="right" w:leader="dot" w:pos="8306"/>
        </w:tabs>
      </w:pPr>
      <w:hyperlink w:anchor="_Toc29415" w:history="1">
        <w:r>
          <w:rPr>
            <w:rFonts w:ascii="仿宋" w:eastAsia="仿宋" w:hAnsi="仿宋" w:cs="仿宋" w:hint="eastAsia"/>
            <w:lang w:eastAsia="zh-CN"/>
          </w:rPr>
          <w:t>(一)、风险识别与评估</w:t>
        </w:r>
        <w:r>
          <w:tab/>
        </w:r>
        <w:r>
          <w:fldChar w:fldCharType="begin"/>
        </w:r>
        <w:r>
          <w:instrText xml:space="preserve"> PAGEREF _Toc29415 \h </w:instrText>
        </w:r>
        <w:r>
          <w:fldChar w:fldCharType="separate"/>
        </w:r>
        <w:r>
          <w:t>20</w:t>
        </w:r>
        <w:r>
          <w:fldChar w:fldCharType="end"/>
        </w:r>
      </w:hyperlink>
    </w:p>
    <w:p>
      <w:pPr>
        <w:pStyle w:val="TOC2"/>
        <w:tabs>
          <w:tab w:val="right" w:leader="dot" w:pos="8306"/>
        </w:tabs>
      </w:pPr>
      <w:hyperlink w:anchor="_Toc30406" w:history="1">
        <w:r>
          <w:rPr>
            <w:rFonts w:ascii="仿宋" w:eastAsia="仿宋" w:hAnsi="仿宋" w:cs="仿宋" w:hint="eastAsia"/>
            <w:lang w:eastAsia="zh-CN"/>
          </w:rPr>
          <w:t>(二)、风险应对策略</w:t>
        </w:r>
        <w:r>
          <w:tab/>
        </w:r>
        <w:r>
          <w:fldChar w:fldCharType="begin"/>
        </w:r>
        <w:r>
          <w:instrText xml:space="preserve"> PAGEREF _Toc30406 \h </w:instrText>
        </w:r>
        <w:r>
          <w:fldChar w:fldCharType="separate"/>
        </w:r>
        <w:r>
          <w:t>21</w:t>
        </w:r>
        <w:r>
          <w:fldChar w:fldCharType="end"/>
        </w:r>
      </w:hyperlink>
    </w:p>
    <w:p>
      <w:pPr>
        <w:pStyle w:val="TOC2"/>
        <w:tabs>
          <w:tab w:val="right" w:leader="dot" w:pos="8306"/>
        </w:tabs>
      </w:pPr>
      <w:hyperlink w:anchor="_Toc25361" w:history="1">
        <w:r>
          <w:rPr>
            <w:rFonts w:ascii="仿宋" w:eastAsia="仿宋" w:hAnsi="仿宋" w:cs="仿宋" w:hint="eastAsia"/>
            <w:lang w:eastAsia="zh-CN"/>
          </w:rPr>
          <w:t>(三)、风险监控与控制</w:t>
        </w:r>
        <w:r>
          <w:tab/>
        </w:r>
        <w:r>
          <w:fldChar w:fldCharType="begin"/>
        </w:r>
        <w:r>
          <w:instrText xml:space="preserve"> PAGEREF _Toc25361 \h </w:instrText>
        </w:r>
        <w:r>
          <w:fldChar w:fldCharType="separate"/>
        </w:r>
        <w:r>
          <w:t>23</w:t>
        </w:r>
        <w:r>
          <w:fldChar w:fldCharType="end"/>
        </w:r>
      </w:hyperlink>
    </w:p>
    <w:p>
      <w:pPr>
        <w:pStyle w:val="TOC1"/>
        <w:tabs>
          <w:tab w:val="right" w:leader="dot" w:pos="8306"/>
        </w:tabs>
      </w:pPr>
      <w:hyperlink w:anchor="_Toc1386" w:history="1">
        <w:r>
          <w:rPr>
            <w:rFonts w:ascii="仿宋" w:eastAsia="仿宋" w:hAnsi="仿宋" w:cs="仿宋" w:hint="eastAsia"/>
            <w:lang w:eastAsia="zh-CN"/>
          </w:rPr>
          <w:t>八、钣金加工项目技术管理</w:t>
        </w:r>
        <w:r>
          <w:tab/>
        </w:r>
        <w:r>
          <w:fldChar w:fldCharType="begin"/>
        </w:r>
        <w:r>
          <w:instrText xml:space="preserve"> PAGEREF _Toc1386 \h </w:instrText>
        </w:r>
        <w:r>
          <w:fldChar w:fldCharType="separate"/>
        </w:r>
        <w:r>
          <w:t>24</w:t>
        </w:r>
        <w:r>
          <w:fldChar w:fldCharType="end"/>
        </w:r>
      </w:hyperlink>
    </w:p>
    <w:p>
      <w:pPr>
        <w:pStyle w:val="TOC2"/>
        <w:tabs>
          <w:tab w:val="right" w:leader="dot" w:pos="8306"/>
        </w:tabs>
      </w:pPr>
      <w:hyperlink w:anchor="_Toc15328" w:history="1">
        <w:r>
          <w:rPr>
            <w:rFonts w:ascii="仿宋" w:eastAsia="仿宋" w:hAnsi="仿宋" w:cs="仿宋" w:hint="eastAsia"/>
            <w:lang w:eastAsia="zh-CN"/>
          </w:rPr>
          <w:t>(一)、技术方案选用方向</w:t>
        </w:r>
        <w:r>
          <w:tab/>
        </w:r>
        <w:r>
          <w:fldChar w:fldCharType="begin"/>
        </w:r>
        <w:r>
          <w:instrText xml:space="preserve"> PAGEREF _Toc15328 \h </w:instrText>
        </w:r>
        <w:r>
          <w:fldChar w:fldCharType="separate"/>
        </w:r>
        <w:r>
          <w:t>24</w:t>
        </w:r>
        <w:r>
          <w:fldChar w:fldCharType="end"/>
        </w:r>
      </w:hyperlink>
    </w:p>
    <w:p>
      <w:pPr>
        <w:pStyle w:val="TOC2"/>
        <w:tabs>
          <w:tab w:val="right" w:leader="dot" w:pos="8306"/>
        </w:tabs>
      </w:pPr>
      <w:hyperlink w:anchor="_Toc1649" w:history="1">
        <w:r>
          <w:rPr>
            <w:rFonts w:ascii="仿宋" w:eastAsia="仿宋" w:hAnsi="仿宋" w:cs="仿宋" w:hint="eastAsia"/>
            <w:lang w:eastAsia="zh-CN"/>
          </w:rPr>
          <w:t>(二)、工艺技术方案选用原则</w:t>
        </w:r>
        <w:r>
          <w:tab/>
        </w:r>
        <w:r>
          <w:fldChar w:fldCharType="begin"/>
        </w:r>
        <w:r>
          <w:instrText xml:space="preserve"> PAGEREF _Toc1649 \h </w:instrText>
        </w:r>
        <w:r>
          <w:fldChar w:fldCharType="separate"/>
        </w:r>
        <w:r>
          <w:t>25</w:t>
        </w:r>
        <w:r>
          <w:fldChar w:fldCharType="end"/>
        </w:r>
      </w:hyperlink>
    </w:p>
    <w:p>
      <w:pPr>
        <w:pStyle w:val="TOC2"/>
        <w:tabs>
          <w:tab w:val="right" w:leader="dot" w:pos="8306"/>
        </w:tabs>
      </w:pPr>
      <w:hyperlink w:anchor="_Toc18836" w:history="1">
        <w:r>
          <w:rPr>
            <w:rFonts w:ascii="仿宋" w:eastAsia="仿宋" w:hAnsi="仿宋" w:cs="仿宋" w:hint="eastAsia"/>
            <w:lang w:eastAsia="zh-CN"/>
          </w:rPr>
          <w:t>(三)、工艺技术方案要求</w:t>
        </w:r>
        <w:r>
          <w:tab/>
        </w:r>
        <w:r>
          <w:fldChar w:fldCharType="begin"/>
        </w:r>
        <w:r>
          <w:instrText xml:space="preserve"> PAGEREF _Toc18836 \h </w:instrText>
        </w:r>
        <w:r>
          <w:fldChar w:fldCharType="separate"/>
        </w:r>
        <w:r>
          <w:t>27</w:t>
        </w:r>
        <w:r>
          <w:fldChar w:fldCharType="end"/>
        </w:r>
      </w:hyperlink>
    </w:p>
    <w:p>
      <w:pPr>
        <w:pStyle w:val="TOC1"/>
        <w:tabs>
          <w:tab w:val="right" w:leader="dot" w:pos="8306"/>
        </w:tabs>
      </w:pPr>
      <w:hyperlink w:anchor="_Toc4505" w:history="1">
        <w:r>
          <w:rPr>
            <w:rFonts w:ascii="仿宋" w:eastAsia="仿宋" w:hAnsi="仿宋" w:cs="仿宋" w:hint="eastAsia"/>
            <w:lang w:eastAsia="zh-CN"/>
          </w:rPr>
          <w:t>九、钣金加工项目社会影响</w:t>
        </w:r>
        <w:r>
          <w:tab/>
        </w:r>
        <w:r>
          <w:fldChar w:fldCharType="begin"/>
        </w:r>
        <w:r>
          <w:instrText xml:space="preserve"> PAGEREF _Toc4505 \h </w:instrText>
        </w:r>
        <w:r>
          <w:fldChar w:fldCharType="separate"/>
        </w:r>
        <w:r>
          <w:t>30</w:t>
        </w:r>
        <w:r>
          <w:fldChar w:fldCharType="end"/>
        </w:r>
      </w:hyperlink>
    </w:p>
    <w:p>
      <w:pPr>
        <w:pStyle w:val="TOC2"/>
        <w:tabs>
          <w:tab w:val="right" w:leader="dot" w:pos="8306"/>
        </w:tabs>
      </w:pPr>
      <w:hyperlink w:anchor="_Toc22380" w:history="1">
        <w:r>
          <w:rPr>
            <w:rFonts w:ascii="仿宋" w:eastAsia="仿宋" w:hAnsi="仿宋" w:cs="仿宋" w:hint="eastAsia"/>
            <w:lang w:eastAsia="zh-CN"/>
          </w:rPr>
          <w:t>(一)、社会责任与义务</w:t>
        </w:r>
        <w:r>
          <w:tab/>
        </w:r>
        <w:r>
          <w:fldChar w:fldCharType="begin"/>
        </w:r>
        <w:r>
          <w:instrText xml:space="preserve"> PAGEREF _Toc22380 \h </w:instrText>
        </w:r>
        <w:r>
          <w:fldChar w:fldCharType="separate"/>
        </w:r>
        <w:r>
          <w:t>30</w:t>
        </w:r>
        <w:r>
          <w:fldChar w:fldCharType="end"/>
        </w:r>
      </w:hyperlink>
    </w:p>
    <w:p>
      <w:pPr>
        <w:pStyle w:val="TOC2"/>
        <w:tabs>
          <w:tab w:val="right" w:leader="dot" w:pos="8306"/>
        </w:tabs>
      </w:pPr>
      <w:hyperlink w:anchor="_Toc30137" w:history="1">
        <w:r>
          <w:rPr>
            <w:rFonts w:ascii="仿宋" w:eastAsia="仿宋" w:hAnsi="仿宋" w:cs="仿宋" w:hint="eastAsia"/>
            <w:lang w:eastAsia="zh-CN"/>
          </w:rPr>
          <w:t>(二)、社会参与与沟通</w:t>
        </w:r>
        <w:r>
          <w:tab/>
        </w:r>
        <w:r>
          <w:fldChar w:fldCharType="begin"/>
        </w:r>
        <w:r>
          <w:instrText xml:space="preserve"> PAGEREF _Toc30137 \h </w:instrText>
        </w:r>
        <w:r>
          <w:fldChar w:fldCharType="separate"/>
        </w:r>
        <w:r>
          <w:t>30</w:t>
        </w:r>
        <w:r>
          <w:fldChar w:fldCharType="end"/>
        </w:r>
      </w:hyperlink>
    </w:p>
    <w:p>
      <w:pPr>
        <w:pStyle w:val="TOC1"/>
        <w:tabs>
          <w:tab w:val="right" w:leader="dot" w:pos="8306"/>
        </w:tabs>
      </w:pPr>
      <w:hyperlink w:anchor="_Toc12084" w:history="1">
        <w:r>
          <w:rPr>
            <w:rFonts w:ascii="仿宋" w:eastAsia="仿宋" w:hAnsi="仿宋" w:cs="仿宋" w:hint="eastAsia"/>
            <w:lang w:eastAsia="zh-CN"/>
          </w:rPr>
          <w:t>十、生产安全保护</w:t>
        </w:r>
        <w:r>
          <w:tab/>
        </w:r>
        <w:r>
          <w:fldChar w:fldCharType="begin"/>
        </w:r>
        <w:r>
          <w:instrText xml:space="preserve"> PAGEREF _Toc12084 \h </w:instrText>
        </w:r>
        <w:r>
          <w:fldChar w:fldCharType="separate"/>
        </w:r>
        <w:r>
          <w:t>31</w:t>
        </w:r>
        <w:r>
          <w:fldChar w:fldCharType="end"/>
        </w:r>
      </w:hyperlink>
    </w:p>
    <w:p>
      <w:pPr>
        <w:pStyle w:val="TOC2"/>
        <w:tabs>
          <w:tab w:val="right" w:leader="dot" w:pos="8306"/>
        </w:tabs>
      </w:pPr>
      <w:hyperlink w:anchor="_Toc23184" w:history="1">
        <w:r>
          <w:rPr>
            <w:rFonts w:ascii="仿宋" w:eastAsia="仿宋" w:hAnsi="仿宋" w:cs="仿宋" w:hint="eastAsia"/>
            <w:lang w:eastAsia="zh-CN"/>
          </w:rPr>
          <w:t>(一)、消防安全</w:t>
        </w:r>
        <w:r>
          <w:tab/>
        </w:r>
        <w:r>
          <w:fldChar w:fldCharType="begin"/>
        </w:r>
        <w:r>
          <w:instrText xml:space="preserve"> PAGEREF _Toc23184 \h </w:instrText>
        </w:r>
        <w:r>
          <w:fldChar w:fldCharType="separate"/>
        </w:r>
        <w:r>
          <w:t>31</w:t>
        </w:r>
        <w:r>
          <w:fldChar w:fldCharType="end"/>
        </w:r>
      </w:hyperlink>
    </w:p>
    <w:p>
      <w:pPr>
        <w:pStyle w:val="TOC2"/>
        <w:tabs>
          <w:tab w:val="right" w:leader="dot" w:pos="8306"/>
        </w:tabs>
      </w:pPr>
      <w:hyperlink w:anchor="_Toc21058" w:history="1">
        <w:r>
          <w:rPr>
            <w:rFonts w:ascii="仿宋" w:eastAsia="仿宋" w:hAnsi="仿宋" w:cs="仿宋" w:hint="eastAsia"/>
            <w:lang w:eastAsia="zh-CN"/>
          </w:rPr>
          <w:t>(二)、防火防爆总图布置措施</w:t>
        </w:r>
        <w:r>
          <w:tab/>
        </w:r>
        <w:r>
          <w:fldChar w:fldCharType="begin"/>
        </w:r>
        <w:r>
          <w:instrText xml:space="preserve"> PAGEREF _Toc21058 \h </w:instrText>
        </w:r>
        <w:r>
          <w:fldChar w:fldCharType="separate"/>
        </w:r>
        <w:r>
          <w:t>33</w:t>
        </w:r>
        <w:r>
          <w:fldChar w:fldCharType="end"/>
        </w:r>
      </w:hyperlink>
    </w:p>
    <w:p>
      <w:pPr>
        <w:pStyle w:val="TOC2"/>
        <w:tabs>
          <w:tab w:val="right" w:leader="dot" w:pos="8306"/>
        </w:tabs>
      </w:pPr>
      <w:hyperlink w:anchor="_Toc14927" w:history="1">
        <w:r>
          <w:rPr>
            <w:rFonts w:ascii="仿宋" w:eastAsia="仿宋" w:hAnsi="仿宋" w:cs="仿宋" w:hint="eastAsia"/>
            <w:lang w:eastAsia="zh-CN"/>
          </w:rPr>
          <w:t>(三)、自然灾害防范措施</w:t>
        </w:r>
        <w:r>
          <w:tab/>
        </w:r>
        <w:r>
          <w:fldChar w:fldCharType="begin"/>
        </w:r>
        <w:r>
          <w:instrText xml:space="preserve"> PAGEREF _Toc14927 \h </w:instrText>
        </w:r>
        <w:r>
          <w:fldChar w:fldCharType="separate"/>
        </w:r>
        <w:r>
          <w:t>34</w:t>
        </w:r>
        <w:r>
          <w:fldChar w:fldCharType="end"/>
        </w:r>
      </w:hyperlink>
    </w:p>
    <w:p>
      <w:pPr>
        <w:pStyle w:val="TOC2"/>
        <w:tabs>
          <w:tab w:val="right" w:leader="dot" w:pos="8306"/>
        </w:tabs>
      </w:pPr>
      <w:hyperlink w:anchor="_Toc8045" w:history="1">
        <w:r>
          <w:rPr>
            <w:rFonts w:ascii="仿宋" w:eastAsia="仿宋" w:hAnsi="仿宋" w:cs="仿宋" w:hint="eastAsia"/>
            <w:lang w:eastAsia="zh-CN"/>
          </w:rPr>
          <w:t>(四)、安全色及安全标志使用要求</w:t>
        </w:r>
        <w:r>
          <w:tab/>
        </w:r>
        <w:r>
          <w:fldChar w:fldCharType="begin"/>
        </w:r>
        <w:r>
          <w:instrText xml:space="preserve"> PAGEREF _Toc8045 \h </w:instrText>
        </w:r>
        <w:r>
          <w:fldChar w:fldCharType="separate"/>
        </w:r>
        <w:r>
          <w:t>35</w:t>
        </w:r>
        <w:r>
          <w:fldChar w:fldCharType="end"/>
        </w:r>
      </w:hyperlink>
    </w:p>
    <w:p>
      <w:pPr>
        <w:pStyle w:val="TOC2"/>
        <w:tabs>
          <w:tab w:val="right" w:leader="dot" w:pos="8306"/>
        </w:tabs>
      </w:pPr>
      <w:hyperlink w:anchor="_Toc14382" w:history="1">
        <w:r>
          <w:rPr>
            <w:rFonts w:ascii="仿宋" w:eastAsia="仿宋" w:hAnsi="仿宋" w:cs="仿宋" w:hint="eastAsia"/>
            <w:lang w:eastAsia="zh-CN"/>
          </w:rPr>
          <w:t>(五)、防尘防毒措施</w:t>
        </w:r>
        <w:r>
          <w:tab/>
        </w:r>
        <w:r>
          <w:fldChar w:fldCharType="begin"/>
        </w:r>
        <w:r>
          <w:instrText xml:space="preserve"> PAGEREF _Toc14382 \h </w:instrText>
        </w:r>
        <w:r>
          <w:fldChar w:fldCharType="separate"/>
        </w:r>
        <w:r>
          <w:t>36</w:t>
        </w:r>
        <w:r>
          <w:fldChar w:fldCharType="end"/>
        </w:r>
      </w:hyperlink>
    </w:p>
    <w:p>
      <w:pPr>
        <w:pStyle w:val="TOC2"/>
        <w:tabs>
          <w:tab w:val="right" w:leader="dot" w:pos="8306"/>
        </w:tabs>
      </w:pPr>
      <w:hyperlink w:anchor="_Toc30156" w:history="1">
        <w:r>
          <w:rPr>
            <w:rFonts w:ascii="仿宋" w:eastAsia="仿宋" w:hAnsi="仿宋" w:cs="仿宋" w:hint="eastAsia"/>
            <w:lang w:eastAsia="zh-CN"/>
          </w:rPr>
          <w:t>(六)、防静电、触电防护及防雷措施</w:t>
        </w:r>
        <w:r>
          <w:tab/>
        </w:r>
        <w:r>
          <w:fldChar w:fldCharType="begin"/>
        </w:r>
        <w:r>
          <w:instrText xml:space="preserve"> PAGEREF _Toc30156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598" w:history="1">
        <w:r>
          <w:rPr>
            <w:rFonts w:ascii="仿宋" w:eastAsia="仿宋" w:hAnsi="仿宋" w:cs="仿宋" w:hint="eastAsia"/>
            <w:lang w:eastAsia="zh-CN"/>
          </w:rPr>
          <w:t>(七)、机械设备安全保障措施</w:t>
        </w:r>
        <w:r>
          <w:tab/>
        </w:r>
        <w:r>
          <w:fldChar w:fldCharType="begin"/>
        </w:r>
        <w:r>
          <w:instrText xml:space="preserve"> PAGEREF _Toc17598 \h </w:instrText>
        </w:r>
        <w:r>
          <w:fldChar w:fldCharType="separate"/>
        </w:r>
        <w:r>
          <w:t>38</w:t>
        </w:r>
        <w:r>
          <w:fldChar w:fldCharType="end"/>
        </w:r>
      </w:hyperlink>
    </w:p>
    <w:p>
      <w:pPr>
        <w:pStyle w:val="TOC1"/>
        <w:tabs>
          <w:tab w:val="right" w:leader="dot" w:pos="8306"/>
        </w:tabs>
      </w:pPr>
      <w:hyperlink w:anchor="_Toc8755" w:history="1">
        <w:r>
          <w:rPr>
            <w:rFonts w:ascii="仿宋" w:eastAsia="仿宋" w:hAnsi="仿宋" w:cs="仿宋" w:hint="eastAsia"/>
            <w:lang w:eastAsia="zh-CN"/>
          </w:rPr>
          <w:t>十一、钣金加工项目环境影响分析</w:t>
        </w:r>
        <w:r>
          <w:tab/>
        </w:r>
        <w:r>
          <w:fldChar w:fldCharType="begin"/>
        </w:r>
        <w:r>
          <w:instrText xml:space="preserve"> PAGEREF _Toc8755 \h </w:instrText>
        </w:r>
        <w:r>
          <w:fldChar w:fldCharType="separate"/>
        </w:r>
        <w:r>
          <w:t>39</w:t>
        </w:r>
        <w:r>
          <w:fldChar w:fldCharType="end"/>
        </w:r>
      </w:hyperlink>
    </w:p>
    <w:p>
      <w:pPr>
        <w:pStyle w:val="TOC2"/>
        <w:tabs>
          <w:tab w:val="right" w:leader="dot" w:pos="8306"/>
        </w:tabs>
      </w:pPr>
      <w:hyperlink w:anchor="_Toc17894" w:history="1">
        <w:r>
          <w:rPr>
            <w:rFonts w:ascii="仿宋" w:eastAsia="仿宋" w:hAnsi="仿宋" w:cs="仿宋" w:hint="eastAsia"/>
            <w:lang w:eastAsia="zh-CN"/>
          </w:rPr>
          <w:t>(一)、建设区域环境质量现状</w:t>
        </w:r>
        <w:r>
          <w:tab/>
        </w:r>
        <w:r>
          <w:fldChar w:fldCharType="begin"/>
        </w:r>
        <w:r>
          <w:instrText xml:space="preserve"> PAGEREF _Toc17894 \h </w:instrText>
        </w:r>
        <w:r>
          <w:fldChar w:fldCharType="separate"/>
        </w:r>
        <w:r>
          <w:t>39</w:t>
        </w:r>
        <w:r>
          <w:fldChar w:fldCharType="end"/>
        </w:r>
      </w:hyperlink>
    </w:p>
    <w:p>
      <w:pPr>
        <w:pStyle w:val="TOC2"/>
        <w:tabs>
          <w:tab w:val="right" w:leader="dot" w:pos="8306"/>
        </w:tabs>
      </w:pPr>
      <w:hyperlink w:anchor="_Toc5574" w:history="1">
        <w:r>
          <w:rPr>
            <w:rFonts w:ascii="仿宋" w:eastAsia="仿宋" w:hAnsi="仿宋" w:cs="仿宋" w:hint="eastAsia"/>
            <w:lang w:eastAsia="zh-CN"/>
          </w:rPr>
          <w:t>(二)、建设期环境保护</w:t>
        </w:r>
        <w:r>
          <w:tab/>
        </w:r>
        <w:r>
          <w:fldChar w:fldCharType="begin"/>
        </w:r>
        <w:r>
          <w:instrText xml:space="preserve"> PAGEREF _Toc5574 \h </w:instrText>
        </w:r>
        <w:r>
          <w:fldChar w:fldCharType="separate"/>
        </w:r>
        <w:r>
          <w:t>41</w:t>
        </w:r>
        <w:r>
          <w:fldChar w:fldCharType="end"/>
        </w:r>
      </w:hyperlink>
    </w:p>
    <w:p>
      <w:pPr>
        <w:pStyle w:val="TOC2"/>
        <w:tabs>
          <w:tab w:val="right" w:leader="dot" w:pos="8306"/>
        </w:tabs>
      </w:pPr>
      <w:hyperlink w:anchor="_Toc26537" w:history="1">
        <w:r>
          <w:rPr>
            <w:rFonts w:ascii="仿宋" w:eastAsia="仿宋" w:hAnsi="仿宋" w:cs="仿宋" w:hint="eastAsia"/>
            <w:lang w:eastAsia="zh-CN"/>
          </w:rPr>
          <w:t>(三)、运营期环境保护</w:t>
        </w:r>
        <w:r>
          <w:tab/>
        </w:r>
        <w:r>
          <w:fldChar w:fldCharType="begin"/>
        </w:r>
        <w:r>
          <w:instrText xml:space="preserve"> PAGEREF _Toc26537 \h </w:instrText>
        </w:r>
        <w:r>
          <w:fldChar w:fldCharType="separate"/>
        </w:r>
        <w:r>
          <w:t>42</w:t>
        </w:r>
        <w:r>
          <w:fldChar w:fldCharType="end"/>
        </w:r>
      </w:hyperlink>
    </w:p>
    <w:p>
      <w:pPr>
        <w:pStyle w:val="TOC2"/>
        <w:tabs>
          <w:tab w:val="right" w:leader="dot" w:pos="8306"/>
        </w:tabs>
      </w:pPr>
      <w:hyperlink w:anchor="_Toc5673" w:history="1">
        <w:r>
          <w:rPr>
            <w:rFonts w:ascii="仿宋" w:eastAsia="仿宋" w:hAnsi="仿宋" w:cs="仿宋" w:hint="eastAsia"/>
            <w:lang w:eastAsia="zh-CN"/>
          </w:rPr>
          <w:t>(四)、钣金加工项目建设对区域经济的影响</w:t>
        </w:r>
        <w:r>
          <w:tab/>
        </w:r>
        <w:r>
          <w:fldChar w:fldCharType="begin"/>
        </w:r>
        <w:r>
          <w:instrText xml:space="preserve"> PAGEREF _Toc5673 \h </w:instrText>
        </w:r>
        <w:r>
          <w:fldChar w:fldCharType="separate"/>
        </w:r>
        <w:r>
          <w:t>43</w:t>
        </w:r>
        <w:r>
          <w:fldChar w:fldCharType="end"/>
        </w:r>
      </w:hyperlink>
    </w:p>
    <w:p>
      <w:pPr>
        <w:pStyle w:val="TOC2"/>
        <w:tabs>
          <w:tab w:val="right" w:leader="dot" w:pos="8306"/>
        </w:tabs>
      </w:pPr>
      <w:hyperlink w:anchor="_Toc9248" w:history="1">
        <w:r>
          <w:rPr>
            <w:rFonts w:ascii="仿宋" w:eastAsia="仿宋" w:hAnsi="仿宋" w:cs="仿宋" w:hint="eastAsia"/>
            <w:lang w:eastAsia="zh-CN"/>
          </w:rPr>
          <w:t>(五)、废弃物处理</w:t>
        </w:r>
        <w:r>
          <w:tab/>
        </w:r>
        <w:r>
          <w:fldChar w:fldCharType="begin"/>
        </w:r>
        <w:r>
          <w:instrText xml:space="preserve"> PAGEREF _Toc9248 \h </w:instrText>
        </w:r>
        <w:r>
          <w:fldChar w:fldCharType="separate"/>
        </w:r>
        <w:r>
          <w:t>45</w:t>
        </w:r>
        <w:r>
          <w:fldChar w:fldCharType="end"/>
        </w:r>
      </w:hyperlink>
    </w:p>
    <w:p>
      <w:pPr>
        <w:pStyle w:val="TOC2"/>
        <w:tabs>
          <w:tab w:val="right" w:leader="dot" w:pos="8306"/>
        </w:tabs>
      </w:pPr>
      <w:hyperlink w:anchor="_Toc23560" w:history="1">
        <w:r>
          <w:rPr>
            <w:rFonts w:ascii="仿宋" w:eastAsia="仿宋" w:hAnsi="仿宋" w:cs="仿宋" w:hint="eastAsia"/>
            <w:lang w:eastAsia="zh-CN"/>
          </w:rPr>
          <w:t>(六)、特殊环境影响分析</w:t>
        </w:r>
        <w:r>
          <w:tab/>
        </w:r>
        <w:r>
          <w:fldChar w:fldCharType="begin"/>
        </w:r>
        <w:r>
          <w:instrText xml:space="preserve"> PAGEREF _Toc23560 \h </w:instrText>
        </w:r>
        <w:r>
          <w:fldChar w:fldCharType="separate"/>
        </w:r>
        <w:r>
          <w:t>46</w:t>
        </w:r>
        <w:r>
          <w:fldChar w:fldCharType="end"/>
        </w:r>
      </w:hyperlink>
    </w:p>
    <w:p>
      <w:pPr>
        <w:pStyle w:val="TOC2"/>
        <w:tabs>
          <w:tab w:val="right" w:leader="dot" w:pos="8306"/>
        </w:tabs>
      </w:pPr>
      <w:hyperlink w:anchor="_Toc17492" w:history="1">
        <w:r>
          <w:rPr>
            <w:rFonts w:ascii="仿宋" w:eastAsia="仿宋" w:hAnsi="仿宋" w:cs="仿宋" w:hint="eastAsia"/>
            <w:lang w:eastAsia="zh-CN"/>
          </w:rPr>
          <w:t>(七)、清洁生产</w:t>
        </w:r>
        <w:r>
          <w:tab/>
        </w:r>
        <w:r>
          <w:fldChar w:fldCharType="begin"/>
        </w:r>
        <w:r>
          <w:instrText xml:space="preserve"> PAGEREF _Toc17492 \h </w:instrText>
        </w:r>
        <w:r>
          <w:fldChar w:fldCharType="separate"/>
        </w:r>
        <w:r>
          <w:t>47</w:t>
        </w:r>
        <w:r>
          <w:fldChar w:fldCharType="end"/>
        </w:r>
      </w:hyperlink>
    </w:p>
    <w:p>
      <w:pPr>
        <w:pStyle w:val="TOC2"/>
        <w:tabs>
          <w:tab w:val="right" w:leader="dot" w:pos="8306"/>
        </w:tabs>
      </w:pPr>
      <w:hyperlink w:anchor="_Toc31507" w:history="1">
        <w:r>
          <w:rPr>
            <w:rFonts w:ascii="仿宋" w:eastAsia="仿宋" w:hAnsi="仿宋" w:cs="仿宋" w:hint="eastAsia"/>
            <w:lang w:eastAsia="zh-CN"/>
          </w:rPr>
          <w:t>(八)、环境保护综合评价</w:t>
        </w:r>
        <w:r>
          <w:tab/>
        </w:r>
        <w:r>
          <w:fldChar w:fldCharType="begin"/>
        </w:r>
        <w:r>
          <w:instrText xml:space="preserve"> PAGEREF _Toc31507 \h </w:instrText>
        </w:r>
        <w:r>
          <w:fldChar w:fldCharType="separate"/>
        </w:r>
        <w:r>
          <w:t>49</w:t>
        </w:r>
        <w:r>
          <w:fldChar w:fldCharType="end"/>
        </w:r>
      </w:hyperlink>
    </w:p>
    <w:p>
      <w:pPr>
        <w:pStyle w:val="TOC1"/>
        <w:tabs>
          <w:tab w:val="right" w:leader="dot" w:pos="8306"/>
        </w:tabs>
      </w:pPr>
      <w:hyperlink w:anchor="_Toc26844" w:history="1">
        <w:r>
          <w:rPr>
            <w:rFonts w:ascii="仿宋" w:eastAsia="仿宋" w:hAnsi="仿宋" w:cs="仿宋" w:hint="eastAsia"/>
            <w:lang w:eastAsia="zh-CN"/>
          </w:rPr>
          <w:t>十二、钣金加工项目投资规划</w:t>
        </w:r>
        <w:r>
          <w:tab/>
        </w:r>
        <w:r>
          <w:fldChar w:fldCharType="begin"/>
        </w:r>
        <w:r>
          <w:instrText xml:space="preserve"> PAGEREF _Toc26844 \h </w:instrText>
        </w:r>
        <w:r>
          <w:fldChar w:fldCharType="separate"/>
        </w:r>
        <w:r>
          <w:t>50</w:t>
        </w:r>
        <w:r>
          <w:fldChar w:fldCharType="end"/>
        </w:r>
      </w:hyperlink>
    </w:p>
    <w:p>
      <w:pPr>
        <w:pStyle w:val="TOC2"/>
        <w:tabs>
          <w:tab w:val="right" w:leader="dot" w:pos="8306"/>
        </w:tabs>
      </w:pPr>
      <w:hyperlink w:anchor="_Toc1696" w:history="1">
        <w:r>
          <w:rPr>
            <w:rFonts w:ascii="仿宋" w:eastAsia="仿宋" w:hAnsi="仿宋" w:cs="仿宋" w:hint="eastAsia"/>
            <w:lang w:eastAsia="zh-CN"/>
          </w:rPr>
          <w:t>(一)、钣金加工项目总投资估算</w:t>
        </w:r>
        <w:r>
          <w:tab/>
        </w:r>
        <w:r>
          <w:fldChar w:fldCharType="begin"/>
        </w:r>
        <w:r>
          <w:instrText xml:space="preserve"> PAGEREF _Toc1696 \h </w:instrText>
        </w:r>
        <w:r>
          <w:fldChar w:fldCharType="separate"/>
        </w:r>
        <w:r>
          <w:t>50</w:t>
        </w:r>
        <w:r>
          <w:fldChar w:fldCharType="end"/>
        </w:r>
      </w:hyperlink>
    </w:p>
    <w:p>
      <w:pPr>
        <w:pStyle w:val="TOC2"/>
        <w:tabs>
          <w:tab w:val="right" w:leader="dot" w:pos="8306"/>
        </w:tabs>
      </w:pPr>
      <w:hyperlink w:anchor="_Toc24679" w:history="1">
        <w:r>
          <w:rPr>
            <w:rFonts w:ascii="仿宋" w:eastAsia="仿宋" w:hAnsi="仿宋" w:cs="仿宋" w:hint="eastAsia"/>
            <w:lang w:eastAsia="zh-CN"/>
          </w:rPr>
          <w:t>(二)、资金筹措</w:t>
        </w:r>
        <w:r>
          <w:tab/>
        </w:r>
        <w:r>
          <w:fldChar w:fldCharType="begin"/>
        </w:r>
        <w:r>
          <w:instrText xml:space="preserve"> PAGEREF _Toc24679 \h </w:instrText>
        </w:r>
        <w:r>
          <w:fldChar w:fldCharType="separate"/>
        </w:r>
        <w:r>
          <w:t>51</w:t>
        </w:r>
        <w:r>
          <w:fldChar w:fldCharType="end"/>
        </w:r>
      </w:hyperlink>
    </w:p>
    <w:p>
      <w:pPr>
        <w:pStyle w:val="TOC1"/>
        <w:tabs>
          <w:tab w:val="right" w:leader="dot" w:pos="8306"/>
        </w:tabs>
      </w:pPr>
      <w:hyperlink w:anchor="_Toc16526" w:history="1">
        <w:r>
          <w:rPr>
            <w:rFonts w:ascii="仿宋" w:eastAsia="仿宋" w:hAnsi="仿宋" w:cs="仿宋" w:hint="eastAsia"/>
            <w:lang w:eastAsia="zh-CN"/>
          </w:rPr>
          <w:t>十三、钣金加工项目治理与监督</w:t>
        </w:r>
        <w:r>
          <w:tab/>
        </w:r>
        <w:r>
          <w:fldChar w:fldCharType="begin"/>
        </w:r>
        <w:r>
          <w:instrText xml:space="preserve"> PAGEREF _Toc16526 \h </w:instrText>
        </w:r>
        <w:r>
          <w:fldChar w:fldCharType="separate"/>
        </w:r>
        <w:r>
          <w:t>52</w:t>
        </w:r>
        <w:r>
          <w:fldChar w:fldCharType="end"/>
        </w:r>
      </w:hyperlink>
    </w:p>
    <w:p>
      <w:pPr>
        <w:pStyle w:val="TOC2"/>
        <w:tabs>
          <w:tab w:val="right" w:leader="dot" w:pos="8306"/>
        </w:tabs>
      </w:pPr>
      <w:hyperlink w:anchor="_Toc921" w:history="1">
        <w:r>
          <w:rPr>
            <w:rFonts w:ascii="仿宋" w:eastAsia="仿宋" w:hAnsi="仿宋" w:cs="仿宋" w:hint="eastAsia"/>
            <w:lang w:eastAsia="zh-CN"/>
          </w:rPr>
          <w:t>(一)、钣金加工项目治理结构</w:t>
        </w:r>
        <w:r>
          <w:tab/>
        </w:r>
        <w:r>
          <w:fldChar w:fldCharType="begin"/>
        </w:r>
        <w:r>
          <w:instrText xml:space="preserve"> PAGEREF _Toc921 \h </w:instrText>
        </w:r>
        <w:r>
          <w:fldChar w:fldCharType="separate"/>
        </w:r>
        <w:r>
          <w:t>52</w:t>
        </w:r>
        <w:r>
          <w:fldChar w:fldCharType="end"/>
        </w:r>
      </w:hyperlink>
    </w:p>
    <w:p>
      <w:pPr>
        <w:pStyle w:val="TOC2"/>
        <w:tabs>
          <w:tab w:val="right" w:leader="dot" w:pos="8306"/>
        </w:tabs>
      </w:pPr>
      <w:hyperlink w:anchor="_Toc19492" w:history="1">
        <w:r>
          <w:rPr>
            <w:rFonts w:ascii="仿宋" w:eastAsia="仿宋" w:hAnsi="仿宋" w:cs="仿宋" w:hint="eastAsia"/>
            <w:lang w:eastAsia="zh-CN"/>
          </w:rPr>
          <w:t>(二)、监督与审计</w:t>
        </w:r>
        <w:r>
          <w:tab/>
        </w:r>
        <w:r>
          <w:fldChar w:fldCharType="begin"/>
        </w:r>
        <w:r>
          <w:instrText xml:space="preserve"> PAGEREF _Toc19492 \h </w:instrText>
        </w:r>
        <w:r>
          <w:fldChar w:fldCharType="separate"/>
        </w:r>
        <w:r>
          <w:t>53</w:t>
        </w:r>
        <w:r>
          <w:fldChar w:fldCharType="end"/>
        </w:r>
      </w:hyperlink>
    </w:p>
    <w:p>
      <w:pPr>
        <w:pStyle w:val="TOC1"/>
        <w:tabs>
          <w:tab w:val="right" w:leader="dot" w:pos="8306"/>
        </w:tabs>
      </w:pPr>
      <w:hyperlink w:anchor="_Toc18670" w:history="1">
        <w:r>
          <w:rPr>
            <w:rFonts w:ascii="仿宋" w:eastAsia="仿宋" w:hAnsi="仿宋" w:cs="仿宋" w:hint="eastAsia"/>
            <w:lang w:eastAsia="zh-CN"/>
          </w:rPr>
          <w:t>十四、供应链管理</w:t>
        </w:r>
        <w:r>
          <w:tab/>
        </w:r>
        <w:r>
          <w:fldChar w:fldCharType="begin"/>
        </w:r>
        <w:r>
          <w:instrText xml:space="preserve"> PAGEREF _Toc18670 \h </w:instrText>
        </w:r>
        <w:r>
          <w:fldChar w:fldCharType="separate"/>
        </w:r>
        <w:r>
          <w:t>55</w:t>
        </w:r>
        <w:r>
          <w:fldChar w:fldCharType="end"/>
        </w:r>
      </w:hyperlink>
    </w:p>
    <w:p>
      <w:pPr>
        <w:pStyle w:val="TOC2"/>
        <w:tabs>
          <w:tab w:val="right" w:leader="dot" w:pos="8306"/>
        </w:tabs>
      </w:pPr>
      <w:hyperlink w:anchor="_Toc27903" w:history="1">
        <w:r>
          <w:rPr>
            <w:rFonts w:ascii="仿宋" w:eastAsia="仿宋" w:hAnsi="仿宋" w:cs="仿宋" w:hint="eastAsia"/>
            <w:lang w:eastAsia="zh-CN"/>
          </w:rPr>
          <w:t>(一)、供应链战略规划</w:t>
        </w:r>
        <w:r>
          <w:tab/>
        </w:r>
        <w:r>
          <w:fldChar w:fldCharType="begin"/>
        </w:r>
        <w:r>
          <w:instrText xml:space="preserve"> PAGEREF _Toc27903 \h </w:instrText>
        </w:r>
        <w:r>
          <w:fldChar w:fldCharType="separate"/>
        </w:r>
        <w:r>
          <w:t>55</w:t>
        </w:r>
        <w:r>
          <w:fldChar w:fldCharType="end"/>
        </w:r>
      </w:hyperlink>
    </w:p>
    <w:p>
      <w:pPr>
        <w:pStyle w:val="TOC2"/>
        <w:tabs>
          <w:tab w:val="right" w:leader="dot" w:pos="8306"/>
        </w:tabs>
      </w:pPr>
      <w:hyperlink w:anchor="_Toc6261" w:history="1">
        <w:r>
          <w:rPr>
            <w:rFonts w:ascii="仿宋" w:eastAsia="仿宋" w:hAnsi="仿宋" w:cs="仿宋" w:hint="eastAsia"/>
            <w:lang w:eastAsia="zh-CN"/>
          </w:rPr>
          <w:t>(二)、供应商选择与合作</w:t>
        </w:r>
        <w:r>
          <w:tab/>
        </w:r>
        <w:r>
          <w:fldChar w:fldCharType="begin"/>
        </w:r>
        <w:r>
          <w:instrText xml:space="preserve"> PAGEREF _Toc6261 \h </w:instrText>
        </w:r>
        <w:r>
          <w:fldChar w:fldCharType="separate"/>
        </w:r>
        <w:r>
          <w:t>56</w:t>
        </w:r>
        <w:r>
          <w:fldChar w:fldCharType="end"/>
        </w:r>
      </w:hyperlink>
    </w:p>
    <w:p>
      <w:pPr>
        <w:pStyle w:val="TOC2"/>
        <w:tabs>
          <w:tab w:val="right" w:leader="dot" w:pos="8306"/>
        </w:tabs>
      </w:pPr>
      <w:hyperlink w:anchor="_Toc23111" w:history="1">
        <w:r>
          <w:rPr>
            <w:rFonts w:ascii="仿宋" w:eastAsia="仿宋" w:hAnsi="仿宋" w:cs="仿宋" w:hint="eastAsia"/>
            <w:lang w:eastAsia="zh-CN"/>
          </w:rPr>
          <w:t>(三)、物流与库存管理</w:t>
        </w:r>
        <w:r>
          <w:tab/>
        </w:r>
        <w:r>
          <w:fldChar w:fldCharType="begin"/>
        </w:r>
        <w:r>
          <w:instrText xml:space="preserve"> PAGEREF _Toc23111 \h </w:instrText>
        </w:r>
        <w:r>
          <w:fldChar w:fldCharType="separate"/>
        </w:r>
        <w:r>
          <w:t>57</w:t>
        </w:r>
        <w:r>
          <w:fldChar w:fldCharType="end"/>
        </w:r>
      </w:hyperlink>
    </w:p>
    <w:p>
      <w:pPr>
        <w:pStyle w:val="TOC1"/>
        <w:tabs>
          <w:tab w:val="right" w:leader="dot" w:pos="8306"/>
        </w:tabs>
      </w:pPr>
      <w:hyperlink w:anchor="_Toc26275" w:history="1">
        <w:r>
          <w:rPr>
            <w:rFonts w:ascii="仿宋" w:eastAsia="仿宋" w:hAnsi="仿宋" w:cs="仿宋" w:hint="eastAsia"/>
            <w:lang w:eastAsia="zh-CN"/>
          </w:rPr>
          <w:t>十五、钣金加工项目变更管理</w:t>
        </w:r>
        <w:r>
          <w:tab/>
        </w:r>
        <w:r>
          <w:fldChar w:fldCharType="begin"/>
        </w:r>
        <w:r>
          <w:instrText xml:space="preserve"> PAGEREF _Toc26275 \h </w:instrText>
        </w:r>
        <w:r>
          <w:fldChar w:fldCharType="separate"/>
        </w:r>
        <w:r>
          <w:t>59</w:t>
        </w:r>
        <w:r>
          <w:fldChar w:fldCharType="end"/>
        </w:r>
      </w:hyperlink>
    </w:p>
    <w:p>
      <w:pPr>
        <w:pStyle w:val="TOC2"/>
        <w:tabs>
          <w:tab w:val="right" w:leader="dot" w:pos="8306"/>
        </w:tabs>
      </w:pPr>
      <w:hyperlink w:anchor="_Toc12489" w:history="1">
        <w:r>
          <w:rPr>
            <w:rFonts w:ascii="仿宋" w:eastAsia="仿宋" w:hAnsi="仿宋" w:cs="仿宋" w:hint="eastAsia"/>
            <w:lang w:eastAsia="zh-CN"/>
          </w:rPr>
          <w:t>(一)、变更申请与评估</w:t>
        </w:r>
        <w:r>
          <w:tab/>
        </w:r>
        <w:r>
          <w:fldChar w:fldCharType="begin"/>
        </w:r>
        <w:r>
          <w:instrText xml:space="preserve"> PAGEREF _Toc12489 \h </w:instrText>
        </w:r>
        <w:r>
          <w:fldChar w:fldCharType="separate"/>
        </w:r>
        <w:r>
          <w:t>59</w:t>
        </w:r>
        <w:r>
          <w:fldChar w:fldCharType="end"/>
        </w:r>
      </w:hyperlink>
    </w:p>
    <w:p>
      <w:pPr>
        <w:pStyle w:val="TOC2"/>
        <w:tabs>
          <w:tab w:val="right" w:leader="dot" w:pos="8306"/>
        </w:tabs>
      </w:pPr>
      <w:hyperlink w:anchor="_Toc5781" w:history="1">
        <w:r>
          <w:rPr>
            <w:rFonts w:ascii="仿宋" w:eastAsia="仿宋" w:hAnsi="仿宋" w:cs="仿宋" w:hint="eastAsia"/>
            <w:lang w:eastAsia="zh-CN"/>
          </w:rPr>
          <w:t>(二)、变更实施与控制</w:t>
        </w:r>
        <w:r>
          <w:tab/>
        </w:r>
        <w:r>
          <w:fldChar w:fldCharType="begin"/>
        </w:r>
        <w:r>
          <w:instrText xml:space="preserve"> PAGEREF _Toc5781 \h </w:instrText>
        </w:r>
        <w:r>
          <w:fldChar w:fldCharType="separate"/>
        </w:r>
        <w:r>
          <w:t>59</w:t>
        </w:r>
        <w:r>
          <w:fldChar w:fldCharType="end"/>
        </w:r>
      </w:hyperlink>
    </w:p>
    <w:p>
      <w:pPr>
        <w:pStyle w:val="TOC1"/>
        <w:tabs>
          <w:tab w:val="right" w:leader="dot" w:pos="8306"/>
        </w:tabs>
      </w:pPr>
      <w:hyperlink w:anchor="_Toc8873" w:history="1">
        <w:r>
          <w:rPr>
            <w:rFonts w:ascii="仿宋" w:eastAsia="仿宋" w:hAnsi="仿宋" w:cs="仿宋" w:hint="eastAsia"/>
            <w:lang w:eastAsia="zh-CN"/>
          </w:rPr>
          <w:t>十六、钣金加工项目实施时间节点</w:t>
        </w:r>
        <w:r>
          <w:tab/>
        </w:r>
        <w:r>
          <w:fldChar w:fldCharType="begin"/>
        </w:r>
        <w:r>
          <w:instrText xml:space="preserve"> PAGEREF _Toc8873 \h </w:instrText>
        </w:r>
        <w:r>
          <w:fldChar w:fldCharType="separate"/>
        </w:r>
        <w:r>
          <w:t>60</w:t>
        </w:r>
        <w:r>
          <w:fldChar w:fldCharType="end"/>
        </w:r>
      </w:hyperlink>
    </w:p>
    <w:p>
      <w:pPr>
        <w:pStyle w:val="TOC2"/>
        <w:tabs>
          <w:tab w:val="right" w:leader="dot" w:pos="8306"/>
        </w:tabs>
      </w:pPr>
      <w:hyperlink w:anchor="_Toc26480" w:history="1">
        <w:r>
          <w:rPr>
            <w:rFonts w:ascii="仿宋" w:eastAsia="仿宋" w:hAnsi="仿宋" w:cs="仿宋" w:hint="eastAsia"/>
            <w:lang w:eastAsia="zh-CN"/>
          </w:rPr>
          <w:t>(一)、钣金加工项目启动阶段时间节点</w:t>
        </w:r>
        <w:r>
          <w:tab/>
        </w:r>
        <w:r>
          <w:fldChar w:fldCharType="begin"/>
        </w:r>
        <w:r>
          <w:instrText xml:space="preserve"> PAGEREF _Toc26480 \h </w:instrText>
        </w:r>
        <w:r>
          <w:fldChar w:fldCharType="separate"/>
        </w:r>
        <w:r>
          <w:t>60</w:t>
        </w:r>
        <w:r>
          <w:fldChar w:fldCharType="end"/>
        </w:r>
      </w:hyperlink>
    </w:p>
    <w:p>
      <w:pPr>
        <w:pStyle w:val="TOC2"/>
        <w:tabs>
          <w:tab w:val="right" w:leader="dot" w:pos="8306"/>
        </w:tabs>
      </w:pPr>
      <w:hyperlink w:anchor="_Toc14787" w:history="1">
        <w:r>
          <w:rPr>
            <w:rFonts w:ascii="仿宋" w:eastAsia="仿宋" w:hAnsi="仿宋" w:cs="仿宋" w:hint="eastAsia"/>
            <w:lang w:eastAsia="zh-CN"/>
          </w:rPr>
          <w:t>(二)、钣金加工项目执行阶段时间节点</w:t>
        </w:r>
        <w:r>
          <w:tab/>
        </w:r>
        <w:r>
          <w:fldChar w:fldCharType="begin"/>
        </w:r>
        <w:r>
          <w:instrText xml:space="preserve"> PAGEREF _Toc14787 \h </w:instrText>
        </w:r>
        <w:r>
          <w:fldChar w:fldCharType="separate"/>
        </w:r>
        <w:r>
          <w:t>61</w:t>
        </w:r>
        <w:r>
          <w:fldChar w:fldCharType="end"/>
        </w:r>
      </w:hyperlink>
    </w:p>
    <w:p>
      <w:pPr>
        <w:pStyle w:val="TOC2"/>
        <w:tabs>
          <w:tab w:val="right" w:leader="dot" w:pos="8306"/>
        </w:tabs>
      </w:pPr>
      <w:hyperlink w:anchor="_Toc3527" w:history="1">
        <w:r>
          <w:rPr>
            <w:rFonts w:ascii="仿宋" w:eastAsia="仿宋" w:hAnsi="仿宋" w:cs="仿宋" w:hint="eastAsia"/>
            <w:lang w:eastAsia="zh-CN"/>
          </w:rPr>
          <w:t>(三)、钣金加工项目完成阶段时间节点</w:t>
        </w:r>
        <w:r>
          <w:tab/>
        </w:r>
        <w:r>
          <w:fldChar w:fldCharType="begin"/>
        </w:r>
        <w:r>
          <w:instrText xml:space="preserve"> PAGEREF _Toc3527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76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101"/>
      <w:r>
        <w:rPr>
          <w:rFonts w:ascii="仿宋" w:eastAsia="仿宋" w:hAnsi="仿宋" w:cs="仿宋" w:hint="eastAsia"/>
          <w:sz w:val="28"/>
          <w:lang w:eastAsia="zh-CN"/>
        </w:rPr>
        <w:t>一、钣金加工项目选址可行性分析</w:t>
      </w:r>
      <w:bookmarkEnd w:id="2"/>
    </w:p>
    <w:p>
      <w:pPr>
        <w:pStyle w:val="Heading2"/>
        <w:rPr>
          <w:rFonts w:ascii="仿宋" w:eastAsia="仿宋" w:hAnsi="仿宋" w:cs="仿宋" w:hint="eastAsia"/>
          <w:lang w:eastAsia="zh-CN"/>
        </w:rPr>
      </w:pPr>
      <w:bookmarkStart w:id="3" w:name="_Toc21300"/>
      <w:r>
        <w:rPr>
          <w:rFonts w:ascii="仿宋" w:eastAsia="仿宋" w:hAnsi="仿宋" w:cs="仿宋" w:hint="eastAsia"/>
          <w:lang w:eastAsia="zh-CN"/>
        </w:rPr>
        <w:t>(一)、钣金加工项目选址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该钣金加工项目选址位于XX省XX市XX区XXX街道</w:t>
      </w:r>
    </w:p>
    <w:p>
      <w:pPr>
        <w:pStyle w:val="Heading2"/>
        <w:ind w:firstLine="560" w:firstLineChars="200"/>
        <w:rPr>
          <w:rFonts w:ascii="仿宋" w:eastAsia="仿宋" w:hAnsi="仿宋" w:cs="仿宋" w:hint="eastAsia"/>
          <w:sz w:val="28"/>
          <w:lang w:eastAsia="zh-CN"/>
        </w:rPr>
      </w:pPr>
      <w:bookmarkStart w:id="4" w:name="_Toc203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钣金加工项目的征地面积将根据钣金加工项目的实际规模和需求进行精确规划。具体面积XXX平方米，旨在确保钣金加工项目不仅能够满足当前的发展需求，还能够预留空间以适应未来的扩展。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净用地面积是在征地面积基础上去除不可利用面积后的实际可开发用地。具体面积XXX平方米，考虑到环保、交通、安全等多方面因素，以确保钣金加工项目在整体利用效率上达到最优。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钣金加工项目计划建设的建筑总规模具体面积XXX平方米。这一规模的确定综合考虑了钣金加工项目的性质、规模，以及城市规划的相关要求，确保建筑布局与周边环境协调一致。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绿地率是钣金加工项目用地中被规划为绿地的比例。具体面积XXX平方米，旨在通过合理规划绿地，改善钣金加工项目周边环境，提升居民生活质量，并符合城市整体绿化规划。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容积率是用地上可以建设的建筑总体积与用地面积之比。具体面积XXX，通过合理的容积率规划，确保钣金加工项目建筑规模与周边环境和谐共生。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确保钣金加工项目选址与当地城市规划相一致，具体面积XXX平方米。通过与城市规划部门深入沟通，确保钣金加工项目不仅符合城市的整体发展方向，还能够融入城市的发展布局，为城市的长远发展贡献力量。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钣金加工项目选址符合当地产业政策，具体面积XXX平方米。这包括钣金加工项目对当地经济的促进作用，以及对相关产业的带动效应，确保钣金加工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用地总体要求必须符合环保和可持续发展的原则，具体面积XXX平方米。通过采用绿色建筑设计、节能减排等措施，确保钣金加工项目在建设和运营过程中对环境的影响最小化，达到可持续发展的要求。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确保钣金加工项目选址具备必要的公共设施配套，具体面积XXX平方米。这包括交通便利性、教育、医疗等基础设施，以提高居民生活品质，使得钣金加工项目选址更具吸引力。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考虑用地总体要求对当地社会稳定性的影响，具体面积XXX平方米。通过深入了解当地社区反馈，确保钣金加工项目的选址和建设过程对当地社会和谐稳定产生积极作用。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钣金加工项目选址不仅符合法规和规划，还在实际操作中具有可行性。这一全面规划将为钣金加工项目的成功实施提供坚实的基础，确保钣金加工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151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钣金加工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钣金加工项目的设备规划和空间设计中，我们将采取灵活设备布局的措施。设备布局将根据实际需求进行灵活设计，避免不必要的浪费。通过合理规划设备摆放位置，我们将提高设备的利用率，减少设备间距，以确保钣金加工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钣金加工项目内部引入共享设施的概念，例如共享会议室、办公区等。通过这种方式，我们可以减少对资源的重复建设，提高资源共享效率，从而减小钣金加工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542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钣金加工项目的总图布置中，我们将不同功能区域进行明确的规划，以最大程度满足钣金加工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966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钣金加工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钣金加工项目对环境的影响是综合评价的重要因素之一。我们将详细考虑选址周边的自然环境、生态保护区、水源地等情况，确保钣金加工项目的建设和运营对环境影响最小化，并符合当地的环保法规标准。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对选址的评价还需充分考虑当地政府的产业政策和法规。我们将详细了解钣金加工项目所在地的相关政策，确保钣金加工项目的规划和运营与当地法规相符，降低不必要的法律风险。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考虑到社会稳定性对企业运营的重要性，我们将评估选址地区的社会安全情况、劳工关系、社区反馈等方面，以确保钣金加工项目的建设和运营不会受到社会稳定性的负面影响。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最后，我们将综合考虑用地成本，包括土地购置费用、土地开发成本等。通过对用地成本的详细评估，我们能够做出更为精确的经济效益分析，为钣金加工项目的投资决策提供有力支持。</w:t>
      </w:r>
    </w:p>
    <w:p>
      <w:pPr>
        <w:pStyle w:val="Heading1"/>
        <w:ind w:firstLine="560" w:firstLineChars="200"/>
        <w:rPr>
          <w:rFonts w:ascii="仿宋" w:eastAsia="仿宋" w:hAnsi="仿宋" w:cs="仿宋" w:hint="eastAsia"/>
          <w:sz w:val="28"/>
          <w:lang w:eastAsia="zh-CN"/>
        </w:rPr>
      </w:pPr>
      <w:bookmarkStart w:id="8" w:name="_Toc31069"/>
      <w:r>
        <w:rPr>
          <w:rFonts w:ascii="仿宋" w:eastAsia="仿宋" w:hAnsi="仿宋" w:cs="仿宋" w:hint="eastAsia"/>
          <w:sz w:val="28"/>
          <w:lang w:eastAsia="zh-CN"/>
        </w:rPr>
        <w:t>二、钣金加工项目绩效评估</w:t>
      </w:r>
      <w:bookmarkEnd w:id="8"/>
    </w:p>
    <w:p>
      <w:pPr>
        <w:pStyle w:val="Heading2"/>
        <w:rPr>
          <w:rFonts w:ascii="仿宋" w:eastAsia="仿宋" w:hAnsi="仿宋" w:cs="仿宋" w:hint="eastAsia"/>
          <w:lang w:eastAsia="zh-CN"/>
        </w:rPr>
      </w:pPr>
      <w:bookmarkStart w:id="9" w:name="_Toc11392"/>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钣金加工项目中，我们设计了一套全面的绩效评估指标，以确保钣金加工项目的可控和成功交付。这些指标跨足钣金加工项目目标、成本、进度和质量等多个维度，为我们提供了全面洞察钣金加工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钣金加工项目目标达成率是我们关注的首要指标。我们设定了明确的目标，并通过定期监测和评估，迅速发现并应对潜在的目标偏差。这为钣金加工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成本绩效是另一个核心关注点。通过实际成本与预算成本的对比分析，我们深入了解成本差异的原因，及时调整资源分配，保持钣金加工项目在经济效益方面的合理水平。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钣金加工项目进度作为关键的绩效指标之一，得到了精心的关注。我们制定了详细的钣金加工项目进度计划，并设立了进度符合度指标，确保实际进度与计划进度保持一致。这使我们能够快速发现和解决潜在的进度问题，保持钣金加工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钣金加工项目绩效的不可或缺的一环。我们引入了一系列的质量标准和客户满意度指标，以确保钣金加工项目交付的成果在质量上达到或超越预期水平。通过持续监测这些指标，我们努力提升钣金加工项目整体质量水平，为钣金加工项目的成功交付提供有力保障。通过这些科学且全面的绩效评估，我们能够更好地引导钣金加工项目的持续改进，确保钣金加工项目目标的顺利达成。</w:t>
      </w:r>
    </w:p>
    <w:p>
      <w:pPr>
        <w:pStyle w:val="Heading2"/>
        <w:ind w:firstLine="560" w:firstLineChars="200"/>
        <w:rPr>
          <w:rFonts w:ascii="仿宋" w:eastAsia="仿宋" w:hAnsi="仿宋" w:cs="仿宋" w:hint="eastAsia"/>
          <w:sz w:val="28"/>
          <w:lang w:eastAsia="zh-CN"/>
        </w:rPr>
      </w:pPr>
      <w:bookmarkStart w:id="10" w:name="_Toc4068"/>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绩效评估是钣金加工项目中的关键环节，为确保钣金加工项目达到预期目标，我们采用了多层次、多维度的绩效评估方法。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钣金加工项目的战略目标对齐，确保每个决策和行动都与钣金加工项目整体目标保持一致。团队会定期召开战略对齐会议，审视当前工作与钣金加工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钣金加工项目进度、质量、成本和风险等方面。这些指标通过数据收集和分析，为钣金加工项目管理团队提供了客观的评估依据。例如，我们通过钣金加工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绩效评估不仅仅停留在钣金加工项目内部，还考虑了钣金加工项目对外部环境的影响。我们定期进行干系人满意度调查，以了解各利益相关方对钣金加工项目的期望和满意度，并及时做出调整。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这种多层次、多角度的绩效评估方法，使得我们能够全面了解钣金加工项目的运行状态，及时做出调整，确保钣金加工项目在不断变化的环境中保持稳健前行。</w:t>
      </w:r>
    </w:p>
    <w:p>
      <w:pPr>
        <w:pStyle w:val="Heading2"/>
        <w:ind w:firstLine="560" w:firstLineChars="200"/>
        <w:rPr>
          <w:rFonts w:ascii="仿宋" w:eastAsia="仿宋" w:hAnsi="仿宋" w:cs="仿宋" w:hint="eastAsia"/>
          <w:sz w:val="28"/>
          <w:lang w:eastAsia="zh-CN"/>
        </w:rPr>
      </w:pPr>
      <w:bookmarkStart w:id="11" w:name="_Toc22781"/>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为了确保钣金加工项目的有效管理和不断优化，我们采用了精心设计的绩效评估周期。这个周期旨在实现灵活、实时和全面的评估，以适应钣金加工项目执行中的各种挑战。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钣金加工项目的不同需求，分为短期、中期和长期。短期评估关注每个迭代或工作周期，以及时发现和解决当前任务中的问题。中期评估涵盖几个迭代，深入了解整体钣金加工项目的趋势和性能。长期评估则着眼于整个钣金加工项目阶段，确保钣金加工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钣金加工项目管理工具和协作平台，团队成员能够随时更新和分享钣金加工项目数据。这种实时性的反馈机制使我们能够及时察觉潜在问题，快速调整，保持钣金加工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钣金加工项目的决策制定密不可分。每个周期的钣金加工项目回顾会议成为集体总结经验、识别问题深层次原因并找到创新解决方案的平台。这种定期的反思与调整机制使钣金加工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9942"/>
      <w:r>
        <w:rPr>
          <w:rFonts w:ascii="仿宋" w:eastAsia="仿宋" w:hAnsi="仿宋" w:cs="仿宋" w:hint="eastAsia"/>
          <w:sz w:val="28"/>
          <w:lang w:eastAsia="zh-CN"/>
        </w:rPr>
        <w:t>三、钣金加工项目建设背景及必要性分析</w:t>
      </w:r>
      <w:bookmarkEnd w:id="12"/>
    </w:p>
    <w:p>
      <w:pPr>
        <w:pStyle w:val="Heading2"/>
        <w:rPr>
          <w:rFonts w:ascii="仿宋" w:eastAsia="仿宋" w:hAnsi="仿宋" w:cs="仿宋" w:hint="eastAsia"/>
          <w:lang w:eastAsia="zh-CN"/>
        </w:rPr>
      </w:pPr>
      <w:bookmarkStart w:id="13" w:name="_Toc30991"/>
      <w:r>
        <w:rPr>
          <w:rFonts w:ascii="仿宋" w:eastAsia="仿宋" w:hAnsi="仿宋" w:cs="仿宋" w:hint="eastAsia"/>
          <w:lang w:eastAsia="zh-CN"/>
        </w:rPr>
        <w:t>(一)、钣金加工项目背景分析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钣金加工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钣金加工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钣金加工项目在这个潮流中的定位。同时，我们将关注行业内涌现的新兴机遇，以便钣金加工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钣金加工项目提供了强大的发展动力。我们将聚焦于行业内最新的技术发展趋势，包括但不限于人工智能、大数据分析、物联网等领域。通过深度的技术研究，我们将确保钣金加工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钣金加工项目发展的源泉。我们将投入更多的精力对市场需求进行深入剖析，超越表面的需求，深入挖掘潜在的市场痛点和机遇。通过对市场需求的细致了解，钣金加工项目将更有针对性地设计解决方案，满足市场的多样化需求，从而更好地促进钣金加工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钣金加工项目战略至关重要。我们将对竞争态势进行更为深入的分析，包括但不限于市场份额、产品特点、客户满意度等多个维度。通过深度的竞争分析，钣金加工项目将能够更准确地把握市场脉搏，制定具有竞争力的钣金加工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钣金加工项目的发展具有直接的影响。我们将进行更为全面的法规和政策分析，了解行业发展中的潜在法律风险和合规挑战。通过充分了解和遵守相关法规，钣金加工项目将确保在法律框架内合法合规运营，为钣金加工项目的稳健发展提供有力支持。</w:t>
      </w:r>
    </w:p>
    <w:p>
      <w:pPr>
        <w:pStyle w:val="Heading2"/>
        <w:ind w:firstLine="560" w:firstLineChars="200"/>
        <w:rPr>
          <w:rFonts w:ascii="仿宋" w:eastAsia="仿宋" w:hAnsi="仿宋" w:cs="仿宋" w:hint="eastAsia"/>
          <w:sz w:val="28"/>
          <w:lang w:eastAsia="zh-CN"/>
        </w:rPr>
      </w:pPr>
      <w:bookmarkStart w:id="14" w:name="_Toc27017"/>
      <w:r>
        <w:rPr>
          <w:rFonts w:ascii="仿宋" w:eastAsia="仿宋" w:hAnsi="仿宋" w:cs="仿宋" w:hint="eastAsia"/>
          <w:sz w:val="28"/>
          <w:lang w:eastAsia="zh-CN"/>
        </w:rPr>
        <w:t>(二)、钣金加工项目建设必要性分析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钣金加工项目建设的迫切性源于对行业发展趋势的深刻洞察。我们正处于一个行业变革的时代，科技创新、数字化转型成为企业发展的关键动力。钣金加工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钣金加工项目建设不仅仅是为了跟上潮流，更是为了通过技术创新推动企业的持续发展。通过引入先进的技术和解决方案，钣金加工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钣金加工项目的建设成为必然选择，通过提高产品质量、拓展服务领域，从而在竞争中获得更多的机会。钣金加工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钣金加工项目建设的必要性体现在对客户需求更精准的满足。通过钣金加工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钣金加工项目建设的背后是对企业持续创新的追求。只有通过不断创新，企业才能在竞争中立于不败之地。钣金加工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1341"/>
      <w:r>
        <w:rPr>
          <w:rFonts w:ascii="仿宋" w:eastAsia="仿宋" w:hAnsi="仿宋" w:cs="仿宋" w:hint="eastAsia"/>
          <w:sz w:val="28"/>
          <w:lang w:eastAsia="zh-CN"/>
        </w:rPr>
        <w:t>四、钣金加工项目可持续发展</w:t>
      </w:r>
      <w:bookmarkEnd w:id="15"/>
    </w:p>
    <w:p>
      <w:pPr>
        <w:pStyle w:val="Heading2"/>
        <w:rPr>
          <w:rFonts w:ascii="仿宋" w:eastAsia="仿宋" w:hAnsi="仿宋" w:cs="仿宋" w:hint="eastAsia"/>
          <w:lang w:eastAsia="zh-CN"/>
        </w:rPr>
      </w:pPr>
      <w:bookmarkStart w:id="16" w:name="_Toc21000"/>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钣金加工项目中，钣金加工项目团队着眼于未来，明确了可持续发展的战略方向。制定的具体可持续发展目标包括降低资源使用、采用环保技术、最大化社会效益等。这一步骤不仅有助于钣金加工项目在环保和社会责任方面达到最高标准，也为未来提供了明确的指引，确保钣金加工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可持续实践的融入钣金加工项目管理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钣金加工项目管理周期。从钣金加工项目规划开始，钣金加工项目团队就考虑了环境和社会的因素。在执行阶段，钣金加工项目团队积极推动绿色技术的应用，优化资源利用。此外，关注员工的社会责任，通过培训和沟通活动提高员工对可持续发展的认知，使他们能够在日常工作中践行可持续实践。这些举措不仅为钣金加工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6081"/>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扎根于钣金加工项目的可持续发展理念，我们深信环保与社会责任是钣金加工项目成功的关键支柱。在钣金加工项目的每一步，我们都致力于通过创新和实践，履行对环境和社会的坚定责任。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钣金加工项目团队通过引入先进的环保技术、建立高效的废物处理系统以及推动能源节约措施，积极履行环保责任。定期的环保监测和评估确保钣金加工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钣金加工项目不仅致力于自身可持续发展，还注重对社会的回馈。通过支持社区钣金加工项目、参与慈善事业、提供培训机会等方式，钣金加工项目积极履行社会责任。与当地社区建立积极互动，关注员工的工作与生活平衡，以及员工的身心健康，是钣金加工项目在社会责任层面的关键举措。这样的实践不仅增强了钣金加工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4284"/>
      <w:r>
        <w:rPr>
          <w:rFonts w:ascii="仿宋" w:eastAsia="仿宋" w:hAnsi="仿宋" w:cs="仿宋" w:hint="eastAsia"/>
          <w:sz w:val="28"/>
          <w:lang w:eastAsia="zh-CN"/>
        </w:rPr>
        <w:t>五、钣金加工项目建设单位说明</w:t>
      </w:r>
      <w:bookmarkEnd w:id="18"/>
    </w:p>
    <w:p>
      <w:pPr>
        <w:pStyle w:val="Heading2"/>
        <w:rPr>
          <w:rFonts w:ascii="仿宋" w:eastAsia="仿宋" w:hAnsi="仿宋" w:cs="仿宋" w:hint="eastAsia"/>
          <w:lang w:eastAsia="zh-CN"/>
        </w:rPr>
      </w:pPr>
      <w:bookmarkStart w:id="19" w:name="_Toc26729"/>
      <w:r>
        <w:rPr>
          <w:rFonts w:ascii="仿宋" w:eastAsia="仿宋" w:hAnsi="仿宋" w:cs="仿宋" w:hint="eastAsia"/>
          <w:lang w:eastAsia="zh-CN"/>
        </w:rPr>
        <w:t>(一)、钣金加工项目承办单位基本情况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30745"/>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https://d.book118.com/148045030055006031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钣金加工项目规划设计方案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钣金加工项目规划设计方案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钣金加工项目规划设计方案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钣金加工项目规划设计方案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钣金加工项目规划设计方案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钣金加工项目规划设计方案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钣金加工项目规划设计方案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钣金加工项目规划设计方案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钣金加工项目规划设计方案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钣金加工项目规划设计方案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钣金加工项目规划设计方案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钣金加工项目规划设计方案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钣金加工项目规划设计方案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钣金加工项目规划设计方案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钣金加工项目规划设计方案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钣金加工项目规划设计方案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钣金加工项目规划设计方案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F4494D"/>
    <w:rsid w:val="07F449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8045030055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2024-01-25T22:33:00Z</dcterms:created>
  <dcterms:modified xsi:type="dcterms:W3CDTF">2024-01-25T22:33:43Z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8699323B5CCF44B0BA62307BC104B8F6_11</vt:lpwstr>
  </property>
  <property fmtid="{D5CDD505-2E9C-101B-9397-08002B2CF9AE}" pid="3" name="KSOProductBuildVer">
    <vt:lpwstr>2052-12.1.0.16120</vt:lpwstr>
  </property>
</Properties>
</file>