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电子浆料金浆、银浆、银铂浆行业企业战略发展规划及建议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70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_Toc14702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47" w:history="1">
        <w:r>
          <w:rPr>
            <w:rFonts w:ascii="仿宋" w:eastAsia="仿宋" w:hAnsi="仿宋" w:cs="仿宋" w:hint="eastAsia"/>
            <w:lang w:eastAsia="zh-CN"/>
          </w:rPr>
          <w:t>一、法人治理结构</w:t>
        </w:r>
        <w:r>
          <w:tab/>
        </w:r>
        <w:r>
          <w:fldChar w:fldCharType="begin"/>
        </w:r>
        <w:r>
          <w:instrText xml:space="preserve"> PAGEREF _Toc26247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71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_Toc15971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_Toc22023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9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_Toc15199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_Toc10431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46" w:history="1">
        <w:r>
          <w:rPr>
            <w:rFonts w:ascii="仿宋" w:eastAsia="仿宋" w:hAnsi="仿宋" w:cs="仿宋" w:hint="eastAsia"/>
            <w:lang w:eastAsia="zh-CN"/>
          </w:rPr>
          <w:t>二、电子浆料金浆、银浆、银铂浆项目选址研究</w:t>
        </w:r>
        <w:r>
          <w:tab/>
        </w:r>
        <w:r>
          <w:fldChar w:fldCharType="begin"/>
        </w:r>
        <w:r>
          <w:instrText xml:space="preserve"> PAGEREF _Toc25046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2" w:history="1">
        <w:r>
          <w:rPr>
            <w:rFonts w:ascii="仿宋" w:eastAsia="仿宋" w:hAnsi="仿宋" w:cs="仿宋" w:hint="eastAsia"/>
            <w:lang w:eastAsia="zh-CN"/>
          </w:rPr>
          <w:t>(一)、电子浆料金浆、银浆、银铂浆项目选址的指导原则</w:t>
        </w:r>
        <w:r>
          <w:tab/>
        </w:r>
        <w:r>
          <w:fldChar w:fldCharType="begin"/>
        </w:r>
        <w:r>
          <w:instrText xml:space="preserve"> PAGEREF _Toc26262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1" w:history="1">
        <w:r>
          <w:rPr>
            <w:rFonts w:ascii="仿宋" w:eastAsia="仿宋" w:hAnsi="仿宋" w:cs="仿宋" w:hint="eastAsia"/>
            <w:lang w:eastAsia="zh-CN"/>
          </w:rPr>
          <w:t>(二)、电子浆料金浆、银浆、银铂浆项目选址</w:t>
        </w:r>
        <w:r>
          <w:tab/>
        </w:r>
        <w:r>
          <w:fldChar w:fldCharType="begin"/>
        </w:r>
        <w:r>
          <w:instrText xml:space="preserve"> PAGEREF _Toc27961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9" w:history="1">
        <w:r>
          <w:rPr>
            <w:rFonts w:ascii="仿宋" w:eastAsia="仿宋" w:hAnsi="仿宋" w:cs="仿宋" w:hint="eastAsia"/>
            <w:lang w:eastAsia="zh-CN"/>
          </w:rPr>
          <w:t>(三)、建设环境与条件分析</w:t>
        </w:r>
        <w:r>
          <w:tab/>
        </w:r>
        <w:r>
          <w:fldChar w:fldCharType="begin"/>
        </w:r>
        <w:r>
          <w:instrText xml:space="preserve"> PAGEREF _Toc27609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" w:history="1">
        <w:r>
          <w:rPr>
            <w:rFonts w:ascii="仿宋" w:eastAsia="仿宋" w:hAnsi="仿宋" w:cs="仿宋" w:hint="eastAsia"/>
            <w:lang w:eastAsia="zh-CN"/>
          </w:rPr>
          <w:t>(四)、土地使用控制标准</w:t>
        </w:r>
        <w:r>
          <w:tab/>
        </w:r>
        <w:r>
          <w:fldChar w:fldCharType="begin"/>
        </w:r>
        <w:r>
          <w:instrText xml:space="preserve"> PAGEREF _Toc1233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5" w:history="1">
        <w:r>
          <w:rPr>
            <w:rFonts w:ascii="仿宋" w:eastAsia="仿宋" w:hAnsi="仿宋" w:cs="仿宋" w:hint="eastAsia"/>
            <w:lang w:eastAsia="zh-CN"/>
          </w:rPr>
          <w:t>(五)、土地利用的总体需求</w:t>
        </w:r>
        <w:r>
          <w:tab/>
        </w:r>
        <w:r>
          <w:fldChar w:fldCharType="begin"/>
        </w:r>
        <w:r>
          <w:instrText xml:space="preserve"> PAGEREF _Toc22035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02" w:history="1">
        <w:r>
          <w:rPr>
            <w:rFonts w:ascii="仿宋" w:eastAsia="仿宋" w:hAnsi="仿宋" w:cs="仿宋" w:hint="eastAsia"/>
            <w:lang w:eastAsia="zh-CN"/>
          </w:rPr>
          <w:t>(六)、用地效率提升策略</w:t>
        </w:r>
        <w:r>
          <w:tab/>
        </w:r>
        <w:r>
          <w:fldChar w:fldCharType="begin"/>
        </w:r>
        <w:r>
          <w:instrText xml:space="preserve"> PAGEREF _Toc15802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7" w:history="1">
        <w:r>
          <w:rPr>
            <w:rFonts w:ascii="仿宋" w:eastAsia="仿宋" w:hAnsi="仿宋" w:cs="仿宋" w:hint="eastAsia"/>
            <w:lang w:eastAsia="zh-CN"/>
          </w:rPr>
          <w:t>(七)、总体布局与规划方案</w:t>
        </w:r>
        <w:r>
          <w:tab/>
        </w:r>
        <w:r>
          <w:fldChar w:fldCharType="begin"/>
        </w:r>
        <w:r>
          <w:instrText xml:space="preserve"> PAGEREF _Toc9387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6" w:history="1">
        <w:r>
          <w:rPr>
            <w:rFonts w:ascii="仿宋" w:eastAsia="仿宋" w:hAnsi="仿宋" w:cs="仿宋" w:hint="eastAsia"/>
            <w:lang w:eastAsia="zh-CN"/>
          </w:rPr>
          <w:t>(八)、物流与运输系统设计</w:t>
        </w:r>
        <w:r>
          <w:tab/>
        </w:r>
        <w:r>
          <w:fldChar w:fldCharType="begin"/>
        </w:r>
        <w:r>
          <w:instrText xml:space="preserve"> PAGEREF _Toc17816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7" w:history="1">
        <w:r>
          <w:rPr>
            <w:rFonts w:ascii="仿宋" w:eastAsia="仿宋" w:hAnsi="仿宋" w:cs="仿宋" w:hint="eastAsia"/>
            <w:lang w:eastAsia="zh-CN"/>
          </w:rPr>
          <w:t>(九)、选址方案的综合评估</w:t>
        </w:r>
        <w:r>
          <w:tab/>
        </w:r>
        <w:r>
          <w:fldChar w:fldCharType="begin"/>
        </w:r>
        <w:r>
          <w:instrText xml:space="preserve"> PAGEREF _Toc4927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92" w:history="1">
        <w:r>
          <w:rPr>
            <w:rFonts w:ascii="仿宋" w:eastAsia="仿宋" w:hAnsi="仿宋" w:cs="仿宋" w:hint="eastAsia"/>
            <w:lang w:eastAsia="zh-CN"/>
          </w:rPr>
          <w:t>三、电子浆料金浆、银浆、银铂浆行业发展分析</w:t>
        </w:r>
        <w:r>
          <w:tab/>
        </w:r>
        <w:r>
          <w:fldChar w:fldCharType="begin"/>
        </w:r>
        <w:r>
          <w:instrText xml:space="preserve"> PAGEREF _Toc17392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5" w:history="1">
        <w:r>
          <w:rPr>
            <w:rFonts w:ascii="仿宋" w:eastAsia="仿宋" w:hAnsi="仿宋" w:cs="仿宋" w:hint="eastAsia"/>
            <w:lang w:eastAsia="zh-CN"/>
          </w:rPr>
          <w:t>(一)、电子浆料金浆、银浆、银铂浆行业发展总体概况</w:t>
        </w:r>
        <w:r>
          <w:tab/>
        </w:r>
        <w:r>
          <w:fldChar w:fldCharType="begin"/>
        </w:r>
        <w:r>
          <w:instrText xml:space="preserve"> PAGEREF _Toc9245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9" w:history="1">
        <w:r>
          <w:rPr>
            <w:rFonts w:ascii="仿宋" w:eastAsia="仿宋" w:hAnsi="仿宋" w:cs="仿宋" w:hint="eastAsia"/>
            <w:lang w:eastAsia="zh-CN"/>
          </w:rPr>
          <w:t>(二)、电子浆料金浆、银浆、银铂浆行业发展背景</w:t>
        </w:r>
        <w:r>
          <w:tab/>
        </w:r>
        <w:r>
          <w:fldChar w:fldCharType="begin"/>
        </w:r>
        <w:r>
          <w:instrText xml:space="preserve"> PAGEREF _Toc12109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5" w:history="1">
        <w:r>
          <w:rPr>
            <w:rFonts w:ascii="仿宋" w:eastAsia="仿宋" w:hAnsi="仿宋" w:cs="仿宋" w:hint="eastAsia"/>
            <w:lang w:eastAsia="zh-CN"/>
          </w:rPr>
          <w:t>(三)、电子浆料金浆、银浆、银铂浆行业发展前景</w:t>
        </w:r>
        <w:r>
          <w:tab/>
        </w:r>
        <w:r>
          <w:fldChar w:fldCharType="begin"/>
        </w:r>
        <w:r>
          <w:instrText xml:space="preserve"> PAGEREF _Toc17225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02" w:history="1">
        <w:r>
          <w:rPr>
            <w:rFonts w:ascii="仿宋" w:eastAsia="仿宋" w:hAnsi="仿宋" w:cs="仿宋" w:hint="eastAsia"/>
            <w:lang w:eastAsia="zh-CN"/>
          </w:rPr>
          <w:t>四、建筑技术方案说明</w:t>
        </w:r>
        <w:r>
          <w:tab/>
        </w:r>
        <w:r>
          <w:fldChar w:fldCharType="begin"/>
        </w:r>
        <w:r>
          <w:instrText xml:space="preserve"> PAGEREF _Toc31902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02" w:history="1">
        <w:r>
          <w:rPr>
            <w:rFonts w:ascii="仿宋" w:eastAsia="仿宋" w:hAnsi="仿宋" w:cs="仿宋" w:hint="eastAsia"/>
            <w:lang w:eastAsia="zh-CN"/>
          </w:rPr>
          <w:t>(一)、电子浆料金浆、银浆、银铂浆项目工程设计总体要求</w:t>
        </w:r>
        <w:r>
          <w:tab/>
        </w:r>
        <w:r>
          <w:fldChar w:fldCharType="begin"/>
        </w:r>
        <w:r>
          <w:instrText xml:space="preserve"> PAGEREF _Toc28402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_Toc622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5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_Toc30785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33" w:history="1">
        <w:r>
          <w:rPr>
            <w:rFonts w:ascii="仿宋" w:eastAsia="仿宋" w:hAnsi="仿宋" w:cs="仿宋" w:hint="eastAsia"/>
            <w:lang w:eastAsia="zh-CN"/>
          </w:rPr>
          <w:t>五、电子浆料金浆、银浆、银铂浆项目选址可行性分析</w:t>
        </w:r>
        <w:r>
          <w:tab/>
        </w:r>
        <w:r>
          <w:fldChar w:fldCharType="begin"/>
        </w:r>
        <w:r>
          <w:instrText xml:space="preserve"> PAGEREF _Toc30433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5" w:history="1">
        <w:r>
          <w:rPr>
            <w:rFonts w:ascii="仿宋" w:eastAsia="仿宋" w:hAnsi="仿宋" w:cs="仿宋" w:hint="eastAsia"/>
            <w:lang w:eastAsia="zh-CN"/>
          </w:rPr>
          <w:t>(一)、电子浆料金浆、银浆、银铂浆项目选址</w:t>
        </w:r>
        <w:r>
          <w:tab/>
        </w:r>
        <w:r>
          <w:fldChar w:fldCharType="begin"/>
        </w:r>
        <w:r>
          <w:instrText xml:space="preserve"> PAGEREF _Toc18405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71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_Toc26271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5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_Toc11215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1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_Toc13331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4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_Toc8184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50" w:history="1">
        <w:r>
          <w:rPr>
            <w:rFonts w:ascii="仿宋" w:eastAsia="仿宋" w:hAnsi="仿宋" w:cs="仿宋" w:hint="eastAsia"/>
            <w:lang w:eastAsia="zh-CN"/>
          </w:rPr>
          <w:t>六、法人治理</w:t>
        </w:r>
        <w:r>
          <w:tab/>
        </w:r>
        <w:r>
          <w:fldChar w:fldCharType="begin"/>
        </w:r>
        <w:r>
          <w:instrText xml:space="preserve"> PAGEREF _Toc27050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9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_Toc21029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_Toc16112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4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_Toc24841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2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_Toc28612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50" w:history="1">
        <w:r>
          <w:rPr>
            <w:rFonts w:ascii="仿宋" w:eastAsia="仿宋" w:hAnsi="仿宋" w:cs="仿宋" w:hint="eastAsia"/>
            <w:lang w:eastAsia="zh-CN"/>
          </w:rPr>
          <w:t>七、电子浆料金浆、银浆、银铂浆生产控制的概念</w:t>
        </w:r>
        <w:r>
          <w:tab/>
        </w:r>
        <w:r>
          <w:fldChar w:fldCharType="begin"/>
        </w:r>
        <w:r>
          <w:instrText xml:space="preserve"> PAGEREF _Toc6450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3" w:history="1">
        <w:r>
          <w:rPr>
            <w:rFonts w:ascii="仿宋" w:eastAsia="仿宋" w:hAnsi="仿宋" w:cs="仿宋" w:hint="eastAsia"/>
            <w:lang w:eastAsia="zh-CN"/>
          </w:rPr>
          <w:t>(一)、电子浆料金浆、银浆、银铂浆生产控制的概念</w:t>
        </w:r>
        <w:r>
          <w:tab/>
        </w:r>
        <w:r>
          <w:fldChar w:fldCharType="begin"/>
        </w:r>
        <w:r>
          <w:instrText xml:space="preserve"> PAGEREF _Toc15863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86" w:history="1">
        <w:r>
          <w:rPr>
            <w:rFonts w:ascii="仿宋" w:eastAsia="仿宋" w:hAnsi="仿宋" w:cs="仿宋" w:hint="eastAsia"/>
            <w:lang w:eastAsia="zh-CN"/>
          </w:rPr>
          <w:t>八、公司机构优势</w:t>
        </w:r>
        <w:r>
          <w:tab/>
        </w:r>
        <w:r>
          <w:fldChar w:fldCharType="begin"/>
        </w:r>
        <w:r>
          <w:instrText xml:space="preserve"> PAGEREF _Toc18086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4" w:history="1">
        <w:r>
          <w:rPr>
            <w:rFonts w:ascii="仿宋" w:eastAsia="仿宋" w:hAnsi="仿宋" w:cs="仿宋" w:hint="eastAsia"/>
            <w:lang w:eastAsia="zh-CN"/>
          </w:rPr>
          <w:t>(一)、区位优势</w:t>
        </w:r>
        <w:r>
          <w:tab/>
        </w:r>
        <w:r>
          <w:fldChar w:fldCharType="begin"/>
        </w:r>
        <w:r>
          <w:instrText xml:space="preserve"> PAGEREF _Toc30994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5" w:history="1">
        <w:r>
          <w:rPr>
            <w:rFonts w:ascii="仿宋" w:eastAsia="仿宋" w:hAnsi="仿宋" w:cs="仿宋" w:hint="eastAsia"/>
            <w:lang w:eastAsia="zh-CN"/>
          </w:rPr>
          <w:t>(二)、政策优势</w:t>
        </w:r>
        <w:r>
          <w:tab/>
        </w:r>
        <w:r>
          <w:fldChar w:fldCharType="begin"/>
        </w:r>
        <w:r>
          <w:instrText xml:space="preserve"> PAGEREF _Toc10265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9" w:history="1">
        <w:r>
          <w:rPr>
            <w:rFonts w:ascii="仿宋" w:eastAsia="仿宋" w:hAnsi="仿宋" w:cs="仿宋" w:hint="eastAsia"/>
            <w:lang w:eastAsia="zh-CN"/>
          </w:rPr>
          <w:t>(三)、优秀的管理顾问团队</w:t>
        </w:r>
        <w:r>
          <w:tab/>
        </w:r>
        <w:r>
          <w:fldChar w:fldCharType="begin"/>
        </w:r>
        <w:r>
          <w:instrText xml:space="preserve"> PAGEREF _Toc1299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626" w:history="1">
        <w:r>
          <w:rPr>
            <w:rFonts w:ascii="仿宋" w:eastAsia="仿宋" w:hAnsi="仿宋" w:cs="仿宋" w:hint="eastAsia"/>
            <w:lang w:eastAsia="zh-CN"/>
          </w:rPr>
          <w:t>(四)、高端的合作伙伴，高质量的设施技术和管理</w:t>
        </w:r>
        <w:r>
          <w:tab/>
        </w:r>
        <w:r>
          <w:fldChar w:fldCharType="begin"/>
        </w:r>
        <w:r>
          <w:instrText xml:space="preserve"> PAGEREF _Toc14626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83" w:history="1">
        <w:r>
          <w:rPr>
            <w:rFonts w:ascii="仿宋" w:eastAsia="仿宋" w:hAnsi="仿宋" w:cs="仿宋" w:hint="eastAsia"/>
            <w:lang w:eastAsia="zh-CN"/>
          </w:rPr>
          <w:t>九、风险评估</w:t>
        </w:r>
        <w:r>
          <w:tab/>
        </w:r>
        <w:r>
          <w:fldChar w:fldCharType="begin"/>
        </w:r>
        <w:r>
          <w:instrText xml:space="preserve"> PAGEREF _Toc24683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9" w:history="1">
        <w:r>
          <w:rPr>
            <w:rFonts w:ascii="仿宋" w:eastAsia="仿宋" w:hAnsi="仿宋" w:cs="仿宋" w:hint="eastAsia"/>
            <w:lang w:eastAsia="zh-CN"/>
          </w:rPr>
          <w:t>(一)、电子浆料金浆、银浆、银铂浆项目风险分析</w:t>
        </w:r>
        <w:r>
          <w:tab/>
        </w:r>
        <w:r>
          <w:fldChar w:fldCharType="begin"/>
        </w:r>
        <w:r>
          <w:instrText xml:space="preserve"> PAGEREF _Toc29409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9" w:history="1">
        <w:r>
          <w:rPr>
            <w:rFonts w:ascii="仿宋" w:eastAsia="仿宋" w:hAnsi="仿宋" w:cs="仿宋" w:hint="eastAsia"/>
            <w:lang w:eastAsia="zh-CN"/>
          </w:rPr>
          <w:t>(二)、电子浆料金浆、银浆、银铂浆项目风险对策</w:t>
        </w:r>
        <w:r>
          <w:tab/>
        </w:r>
        <w:r>
          <w:fldChar w:fldCharType="begin"/>
        </w:r>
        <w:r>
          <w:instrText xml:space="preserve"> PAGEREF _Toc27259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96" w:history="1">
        <w:r>
          <w:rPr>
            <w:rFonts w:ascii="仿宋" w:eastAsia="仿宋" w:hAnsi="仿宋" w:cs="仿宋" w:hint="eastAsia"/>
            <w:lang w:eastAsia="zh-CN"/>
          </w:rPr>
          <w:t>十、竞争分析</w:t>
        </w:r>
        <w:r>
          <w:tab/>
        </w:r>
        <w:r>
          <w:fldChar w:fldCharType="begin"/>
        </w:r>
        <w:r>
          <w:instrText xml:space="preserve"> PAGEREF _Toc24296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60" w:history="1">
        <w:r>
          <w:rPr>
            <w:rFonts w:ascii="仿宋" w:eastAsia="仿宋" w:hAnsi="仿宋" w:cs="仿宋" w:hint="eastAsia"/>
            <w:lang w:eastAsia="zh-CN"/>
          </w:rPr>
          <w:t>(一)、主要竞争对手</w:t>
        </w:r>
        <w:r>
          <w:tab/>
        </w:r>
        <w:r>
          <w:fldChar w:fldCharType="begin"/>
        </w:r>
        <w:r>
          <w:instrText xml:space="preserve"> PAGEREF _Toc30560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18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_Toc30318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3" w:history="1">
        <w:r>
          <w:rPr>
            <w:rFonts w:ascii="仿宋" w:eastAsia="仿宋" w:hAnsi="仿宋" w:cs="仿宋" w:hint="eastAsia"/>
            <w:lang w:eastAsia="zh-CN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_Toc25303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4" w:history="1">
        <w:r>
          <w:rPr>
            <w:rFonts w:ascii="仿宋" w:eastAsia="仿宋" w:hAnsi="仿宋" w:cs="仿宋" w:hint="eastAsia"/>
            <w:lang w:eastAsia="zh-CN"/>
          </w:rPr>
          <w:t>(四)、竞争对策</w:t>
        </w:r>
        <w:r>
          <w:tab/>
        </w:r>
        <w:r>
          <w:fldChar w:fldCharType="begin"/>
        </w:r>
        <w:r>
          <w:instrText xml:space="preserve"> PAGEREF _Toc22544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81" w:history="1">
        <w:r>
          <w:rPr>
            <w:rFonts w:ascii="仿宋" w:eastAsia="仿宋" w:hAnsi="仿宋" w:cs="仿宋" w:hint="eastAsia"/>
            <w:lang w:eastAsia="zh-CN"/>
          </w:rPr>
          <w:t>十一、电子浆料金浆、银浆、银铂浆项目计划安排</w:t>
        </w:r>
        <w:r>
          <w:tab/>
        </w:r>
        <w:r>
          <w:fldChar w:fldCharType="begin"/>
        </w:r>
        <w:r>
          <w:instrText xml:space="preserve"> PAGEREF _Toc9081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_Toc28848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_Toc10404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7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_Toc22576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_Toc24770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06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_Toc26906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1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_Toc29401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5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_Toc4725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46" w:history="1">
        <w:r>
          <w:rPr>
            <w:rFonts w:ascii="仿宋" w:eastAsia="仿宋" w:hAnsi="仿宋" w:cs="仿宋" w:hint="eastAsia"/>
            <w:lang w:eastAsia="zh-CN"/>
          </w:rPr>
          <w:t>十三、项目进度计划</w:t>
        </w:r>
        <w:r>
          <w:tab/>
        </w:r>
        <w:r>
          <w:fldChar w:fldCharType="begin"/>
        </w:r>
        <w:r>
          <w:instrText xml:space="preserve"> PAGEREF _Toc19846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0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_Toc7510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59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_Toc32459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50" w:history="1">
        <w:r>
          <w:rPr>
            <w:rFonts w:ascii="仿宋" w:eastAsia="仿宋" w:hAnsi="仿宋" w:cs="仿宋" w:hint="eastAsia"/>
            <w:lang w:eastAsia="zh-CN"/>
          </w:rPr>
          <w:t>十四、社会责任与可持续发展</w:t>
        </w:r>
        <w:r>
          <w:tab/>
        </w:r>
        <w:r>
          <w:fldChar w:fldCharType="begin"/>
        </w:r>
        <w:r>
          <w:instrText xml:space="preserve"> PAGEREF _Toc11250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1" w:history="1">
        <w:r>
          <w:rPr>
            <w:rFonts w:ascii="仿宋" w:eastAsia="仿宋" w:hAnsi="仿宋" w:cs="仿宋" w:hint="eastAsia"/>
            <w:lang w:eastAsia="zh-CN"/>
          </w:rPr>
          <w:t>(一)、企业社会责任理念</w:t>
        </w:r>
        <w:r>
          <w:tab/>
        </w:r>
        <w:r>
          <w:fldChar w:fldCharType="begin"/>
        </w:r>
        <w:r>
          <w:instrText xml:space="preserve"> PAGEREF _Toc9051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3" w:history="1">
        <w:r>
          <w:rPr>
            <w:rFonts w:ascii="仿宋" w:eastAsia="仿宋" w:hAnsi="仿宋" w:cs="仿宋" w:hint="eastAsia"/>
            <w:lang w:eastAsia="zh-CN"/>
          </w:rPr>
          <w:t>(二)、社会责任电子浆料金浆、银浆、银铂浆项目与计划</w:t>
        </w:r>
        <w:r>
          <w:tab/>
        </w:r>
        <w:r>
          <w:fldChar w:fldCharType="begin"/>
        </w:r>
        <w:r>
          <w:instrText xml:space="preserve"> PAGEREF _Toc9783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6" w:history="1">
        <w:r>
          <w:rPr>
            <w:rFonts w:ascii="仿宋" w:eastAsia="仿宋" w:hAnsi="仿宋" w:cs="仿宋" w:hint="eastAsia"/>
            <w:lang w:eastAsia="zh-CN"/>
          </w:rPr>
          <w:t>(三)、可持续发展战略</w:t>
        </w:r>
        <w:r>
          <w:tab/>
        </w:r>
        <w:r>
          <w:fldChar w:fldCharType="begin"/>
        </w:r>
        <w:r>
          <w:instrText xml:space="preserve"> PAGEREF _Toc29006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95" w:history="1">
        <w:r>
          <w:rPr>
            <w:rFonts w:ascii="仿宋" w:eastAsia="仿宋" w:hAnsi="仿宋" w:cs="仿宋" w:hint="eastAsia"/>
            <w:lang w:eastAsia="zh-CN"/>
          </w:rPr>
          <w:t>(四)、节能减排与环保措施</w:t>
        </w:r>
        <w:r>
          <w:tab/>
        </w:r>
        <w:r>
          <w:fldChar w:fldCharType="begin"/>
        </w:r>
        <w:r>
          <w:instrText xml:space="preserve"> PAGEREF _Toc10295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4" w:history="1">
        <w:r>
          <w:rPr>
            <w:rFonts w:ascii="仿宋" w:eastAsia="仿宋" w:hAnsi="仿宋" w:cs="仿宋" w:hint="eastAsia"/>
            <w:lang w:eastAsia="zh-CN"/>
          </w:rPr>
          <w:t>(五)、社会公益与慈善活动</w:t>
        </w:r>
        <w:r>
          <w:tab/>
        </w:r>
        <w:r>
          <w:fldChar w:fldCharType="begin"/>
        </w:r>
        <w:r>
          <w:instrText xml:space="preserve"> PAGEREF _Toc16734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63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_Toc26863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_Toc21277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_Toc1062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00" w:history="1">
        <w:r>
          <w:rPr>
            <w:rFonts w:ascii="仿宋" w:eastAsia="仿宋" w:hAnsi="仿宋" w:cs="仿宋" w:hint="eastAsia"/>
            <w:lang w:eastAsia="zh-CN"/>
          </w:rPr>
          <w:t>十六、职业健康与员工福祉</w:t>
        </w:r>
        <w:r>
          <w:tab/>
        </w:r>
        <w:r>
          <w:fldChar w:fldCharType="begin"/>
        </w:r>
        <w:r>
          <w:instrText xml:space="preserve"> PAGEREF _Toc11200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0" w:history="1">
        <w:r>
          <w:rPr>
            <w:rFonts w:ascii="仿宋" w:eastAsia="仿宋" w:hAnsi="仿宋" w:cs="仿宋" w:hint="eastAsia"/>
            <w:lang w:eastAsia="zh-CN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_Toc10370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8" w:history="1">
        <w:r>
          <w:rPr>
            <w:rFonts w:ascii="仿宋" w:eastAsia="仿宋" w:hAnsi="仿宋" w:cs="仿宋" w:hint="eastAsia"/>
            <w:lang w:eastAsia="zh-CN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_Toc11388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2" w:history="1">
        <w:r>
          <w:rPr>
            <w:rFonts w:ascii="仿宋" w:eastAsia="仿宋" w:hAnsi="仿宋" w:cs="仿宋" w:hint="eastAsia"/>
            <w:lang w:eastAsia="zh-CN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_Toc29442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46" w:history="1">
        <w:r>
          <w:rPr>
            <w:rFonts w:ascii="仿宋" w:eastAsia="仿宋" w:hAnsi="仿宋" w:cs="仿宋" w:hint="eastAsia"/>
            <w:lang w:eastAsia="zh-CN"/>
          </w:rPr>
          <w:t>十七、员工关系管理与危机处理</w:t>
        </w:r>
        <w:r>
          <w:tab/>
        </w:r>
        <w:r>
          <w:fldChar w:fldCharType="begin"/>
        </w:r>
        <w:r>
          <w:instrText xml:space="preserve"> PAGEREF _Toc9346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2" w:history="1">
        <w:r>
          <w:rPr>
            <w:rFonts w:ascii="仿宋" w:eastAsia="仿宋" w:hAnsi="仿宋" w:cs="仿宋" w:hint="eastAsia"/>
            <w:lang w:eastAsia="zh-CN"/>
          </w:rPr>
          <w:t>(一)、员工关系管理原则与方法</w:t>
        </w:r>
        <w:r>
          <w:tab/>
        </w:r>
        <w:r>
          <w:fldChar w:fldCharType="begin"/>
        </w:r>
        <w:r>
          <w:instrText xml:space="preserve"> PAGEREF _Toc19322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" w:history="1">
        <w:r>
          <w:rPr>
            <w:rFonts w:ascii="仿宋" w:eastAsia="仿宋" w:hAnsi="仿宋" w:cs="仿宋" w:hint="eastAsia"/>
            <w:lang w:eastAsia="zh-CN"/>
          </w:rPr>
          <w:t>(二)、危机处理机制的建立与实施</w:t>
        </w:r>
        <w:r>
          <w:tab/>
        </w:r>
        <w:r>
          <w:fldChar w:fldCharType="begin"/>
        </w:r>
        <w:r>
          <w:instrText xml:space="preserve"> PAGEREF _Toc1051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9" w:history="1">
        <w:r>
          <w:rPr>
            <w:rFonts w:ascii="仿宋" w:eastAsia="仿宋" w:hAnsi="仿宋" w:cs="仿宋" w:hint="eastAsia"/>
            <w:lang w:eastAsia="zh-CN"/>
          </w:rPr>
          <w:t>(三)、劳动争议解决与法律风险防范</w:t>
        </w:r>
        <w:r>
          <w:tab/>
        </w:r>
        <w:r>
          <w:fldChar w:fldCharType="begin"/>
        </w:r>
        <w:r>
          <w:instrText xml:space="preserve"> PAGEREF _Toc29129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64" w:history="1">
        <w:r>
          <w:rPr>
            <w:rFonts w:ascii="仿宋" w:eastAsia="仿宋" w:hAnsi="仿宋" w:cs="仿宋" w:hint="eastAsia"/>
            <w:lang w:eastAsia="zh-CN"/>
          </w:rPr>
          <w:t>十八、电子浆料金浆、银浆、银铂浆行业发展方向</w:t>
        </w:r>
        <w:r>
          <w:tab/>
        </w:r>
        <w:r>
          <w:fldChar w:fldCharType="begin"/>
        </w:r>
        <w:r>
          <w:instrText xml:space="preserve"> PAGEREF _Toc16764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17" w:history="1">
        <w:r>
          <w:rPr>
            <w:rFonts w:ascii="仿宋" w:eastAsia="仿宋" w:hAnsi="仿宋" w:cs="仿宋" w:hint="eastAsia"/>
            <w:lang w:eastAsia="zh-CN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_Toc10717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6" w:history="1">
        <w:r>
          <w:rPr>
            <w:rFonts w:ascii="仿宋" w:eastAsia="仿宋" w:hAnsi="仿宋" w:cs="仿宋" w:hint="eastAsia"/>
            <w:lang w:eastAsia="zh-CN"/>
          </w:rPr>
          <w:t>(二)、新兴技术应用</w:t>
        </w:r>
        <w:r>
          <w:tab/>
        </w:r>
        <w:r>
          <w:fldChar w:fldCharType="begin"/>
        </w:r>
        <w:r>
          <w:instrText xml:space="preserve"> PAGEREF _Toc17726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2" w:history="1">
        <w:r>
          <w:rPr>
            <w:rFonts w:ascii="仿宋" w:eastAsia="仿宋" w:hAnsi="仿宋" w:cs="仿宋" w:hint="eastAsia"/>
            <w:lang w:eastAsia="zh-CN"/>
          </w:rPr>
          <w:t>(三)、电子浆料金浆、银浆、银铂浆行业生态系统构建</w:t>
        </w:r>
        <w:r>
          <w:tab/>
        </w:r>
        <w:r>
          <w:fldChar w:fldCharType="begin"/>
        </w:r>
        <w:r>
          <w:instrText xml:space="preserve"> PAGEREF _Toc9412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4" w:history="1">
        <w:r>
          <w:rPr>
            <w:rFonts w:ascii="仿宋" w:eastAsia="仿宋" w:hAnsi="仿宋" w:cs="仿宋" w:hint="eastAsia"/>
            <w:lang w:eastAsia="zh-CN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_Toc9124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56" w:history="1">
        <w:r>
          <w:rPr>
            <w:rFonts w:ascii="仿宋" w:eastAsia="仿宋" w:hAnsi="仿宋" w:cs="仿宋" w:hint="eastAsia"/>
            <w:lang w:eastAsia="zh-CN"/>
          </w:rPr>
          <w:t>十九、人力资源与员工培训</w:t>
        </w:r>
        <w:r>
          <w:tab/>
        </w:r>
        <w:r>
          <w:fldChar w:fldCharType="begin"/>
        </w:r>
        <w:r>
          <w:instrText xml:space="preserve"> PAGEREF _Toc30556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63" w:history="1">
        <w:r>
          <w:rPr>
            <w:rFonts w:ascii="仿宋" w:eastAsia="仿宋" w:hAnsi="仿宋" w:cs="仿宋" w:hint="eastAsia"/>
            <w:lang w:eastAsia="zh-CN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_Toc20763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148" w:history="1">
        <w:r>
          <w:rPr>
            <w:rFonts w:ascii="仿宋" w:eastAsia="仿宋" w:hAnsi="仿宋" w:cs="仿宋" w:hint="eastAsia"/>
            <w:lang w:eastAsia="zh-CN"/>
          </w:rPr>
          <w:t>(二)、员工培训与职业发展</w:t>
        </w:r>
        <w:r>
          <w:tab/>
        </w:r>
        <w:r>
          <w:fldChar w:fldCharType="begin"/>
        </w:r>
        <w:r>
          <w:instrText xml:space="preserve"> PAGEREF _Toc13148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7" w:history="1">
        <w:r>
          <w:rPr>
            <w:rFonts w:ascii="仿宋" w:eastAsia="仿宋" w:hAnsi="仿宋" w:cs="仿宋" w:hint="eastAsia"/>
            <w:lang w:eastAsia="zh-CN"/>
          </w:rPr>
          <w:t>(三)、员工福利与激励机制</w:t>
        </w:r>
        <w:r>
          <w:tab/>
        </w:r>
        <w:r>
          <w:fldChar w:fldCharType="begin"/>
        </w:r>
        <w:r>
          <w:instrText xml:space="preserve"> PAGEREF _Toc13197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9" w:history="1">
        <w:r>
          <w:rPr>
            <w:rFonts w:ascii="仿宋" w:eastAsia="仿宋" w:hAnsi="仿宋" w:cs="仿宋" w:hint="eastAsia"/>
            <w:lang w:eastAsia="zh-CN"/>
          </w:rPr>
          <w:t>(四)、团队协作与企业文化</w:t>
        </w:r>
        <w:r>
          <w:tab/>
        </w:r>
        <w:r>
          <w:fldChar w:fldCharType="begin"/>
        </w:r>
        <w:r>
          <w:instrText xml:space="preserve"> PAGEREF _Toc7629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59" w:history="1">
        <w:r>
          <w:rPr>
            <w:rFonts w:ascii="仿宋" w:eastAsia="仿宋" w:hAnsi="仿宋" w:cs="仿宋" w:hint="eastAsia"/>
            <w:lang w:eastAsia="zh-CN"/>
          </w:rPr>
          <w:t>二十、生产控制的概念</w:t>
        </w:r>
        <w:r>
          <w:tab/>
        </w:r>
        <w:r>
          <w:fldChar w:fldCharType="begin"/>
        </w:r>
        <w:r>
          <w:instrText xml:space="preserve"> PAGEREF _Toc16259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9" w:history="1">
        <w:r>
          <w:rPr>
            <w:rFonts w:ascii="仿宋" w:eastAsia="仿宋" w:hAnsi="仿宋" w:cs="仿宋" w:hint="eastAsia"/>
            <w:lang w:eastAsia="zh-CN"/>
          </w:rPr>
          <w:t>(一)、生产控制与质量管理</w:t>
        </w:r>
        <w:r>
          <w:tab/>
        </w:r>
        <w:r>
          <w:fldChar w:fldCharType="begin"/>
        </w:r>
        <w:r>
          <w:instrText xml:space="preserve"> PAGEREF _Toc5679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8" w:history="1">
        <w:r>
          <w:rPr>
            <w:rFonts w:ascii="仿宋" w:eastAsia="仿宋" w:hAnsi="仿宋" w:cs="仿宋" w:hint="eastAsia"/>
            <w:lang w:eastAsia="zh-CN"/>
          </w:rPr>
          <w:t>(二)、生产计划与实施</w:t>
        </w:r>
        <w:r>
          <w:tab/>
        </w:r>
        <w:r>
          <w:fldChar w:fldCharType="begin"/>
        </w:r>
        <w:r>
          <w:instrText xml:space="preserve"> PAGEREF _Toc1838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1" w:history="1">
        <w:r>
          <w:rPr>
            <w:rFonts w:ascii="仿宋" w:eastAsia="仿宋" w:hAnsi="仿宋" w:cs="仿宋" w:hint="eastAsia"/>
            <w:lang w:eastAsia="zh-CN"/>
          </w:rPr>
          <w:t>(三)、生产效率与成本控制</w:t>
        </w:r>
        <w:r>
          <w:tab/>
        </w:r>
        <w:r>
          <w:fldChar w:fldCharType="begin"/>
        </w:r>
        <w:r>
          <w:instrText xml:space="preserve"> PAGEREF _Toc7131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70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247"/>
      <w:r>
        <w:rPr>
          <w:rFonts w:ascii="仿宋" w:eastAsia="仿宋" w:hAnsi="仿宋" w:cs="仿宋" w:hint="eastAsia"/>
          <w:sz w:val="28"/>
          <w:lang w:eastAsia="zh-CN"/>
        </w:rPr>
        <w:t>一、法人治理结构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971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1.股东权益的规定和责任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在公司召开股东大会、分配股利、清算或其他需要确认股东身份的行为时，董事会或股东大会召集人将确定股权登记日，该日的收盘后登记在册的股东将享有相关权益。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公司股东享有以下权利：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- 根据所持股份的比例分配股息和其他盈利；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- 有权要求召开股东大会、参与表决或委任代理人代表自己参会；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- 对公司经营进行监督，提出建议或质询；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- 根据法律、法规及公司章程的规定转让、赠与或质押股份；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  <w:lang w:eastAsia="zh-CN"/>
        </w:rPr>
        <w:t xml:space="preserve"> -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https://d.book118.com/148045040073006042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电子浆料金浆、银浆、银铂浆行业企业战略发展规划及建议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电子浆料金浆、银浆、银铂浆行业企业战略发展规划及建议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电子浆料金浆、银浆、银铂浆行业企业战略发展规划及建议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电子浆料金浆、银浆、银铂浆行业企业战略发展规划及建议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电子浆料金浆、银浆、银铂浆行业企业战略发展规划及建议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B3695A"/>
    <w:rsid w:val="0DB3695A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48045040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2024-02-29T09:01:00Z</dcterms:created>
  <dcterms:modified xsi:type="dcterms:W3CDTF">2024-02-29T09:01:45Z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1E7E90C61CCD40D180CDB65E15E9D162_11</vt:lpwstr>
  </property>
  <property fmtid="{D5CDD505-2E9C-101B-9397-08002B2CF9AE}" pid="3" name="KSOProductBuildVer">
    <vt:lpwstr>2052-12.1.0.16250</vt:lpwstr>
  </property>
</Properties>
</file>