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体外诊断试剂项目计划设计方案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19" w:history="1">
        <w:r>
          <w:rPr>
            <w:rFonts w:ascii="仿宋" w:eastAsia="仿宋" w:hAnsi="仿宋" w:cs="仿宋" w:hint="eastAsia"/>
            <w:lang w:eastAsia="zh-CN"/>
          </w:rPr>
          <w:t>序言</w:t>
        </w:r>
        <w:r>
          <w:tab/>
        </w:r>
        <w:r>
          <w:fldChar w:fldCharType="begin"/>
        </w:r>
        <w:r>
          <w:instrText xml:space="preserve"> PAGEREF _Toc9119 \h </w:instrText>
        </w:r>
        <w:r>
          <w:fldChar w:fldCharType="separate"/>
        </w:r>
        <w:r>
          <w:t>3</w:t>
        </w:r>
        <w:r>
          <w:fldChar w:fldCharType="end"/>
        </w:r>
      </w:hyperlink>
    </w:p>
    <w:p>
      <w:pPr>
        <w:pStyle w:val="TOC1"/>
        <w:tabs>
          <w:tab w:val="right" w:leader="dot" w:pos="8306"/>
        </w:tabs>
      </w:pPr>
      <w:hyperlink w:anchor="_Toc26397" w:history="1">
        <w:r>
          <w:rPr>
            <w:rFonts w:ascii="仿宋" w:eastAsia="仿宋" w:hAnsi="仿宋" w:cs="仿宋" w:hint="eastAsia"/>
            <w:lang w:eastAsia="zh-CN"/>
          </w:rPr>
          <w:t>一、体外诊断试剂项目绩效评估</w:t>
        </w:r>
        <w:r>
          <w:tab/>
        </w:r>
        <w:r>
          <w:fldChar w:fldCharType="begin"/>
        </w:r>
        <w:r>
          <w:instrText xml:space="preserve"> PAGEREF _Toc26397 \h </w:instrText>
        </w:r>
        <w:r>
          <w:fldChar w:fldCharType="separate"/>
        </w:r>
        <w:r>
          <w:t>3</w:t>
        </w:r>
        <w:r>
          <w:fldChar w:fldCharType="end"/>
        </w:r>
      </w:hyperlink>
    </w:p>
    <w:p>
      <w:pPr>
        <w:pStyle w:val="TOC2"/>
        <w:tabs>
          <w:tab w:val="right" w:leader="dot" w:pos="8306"/>
        </w:tabs>
      </w:pPr>
      <w:hyperlink w:anchor="_Toc3329" w:history="1">
        <w:r>
          <w:rPr>
            <w:rFonts w:ascii="仿宋" w:eastAsia="仿宋" w:hAnsi="仿宋" w:cs="仿宋" w:hint="eastAsia"/>
            <w:lang w:eastAsia="zh-CN"/>
          </w:rPr>
          <w:t>(一)、绩效评估指标</w:t>
        </w:r>
        <w:r>
          <w:tab/>
        </w:r>
        <w:r>
          <w:fldChar w:fldCharType="begin"/>
        </w:r>
        <w:r>
          <w:instrText xml:space="preserve"> PAGEREF _Toc3329 \h </w:instrText>
        </w:r>
        <w:r>
          <w:fldChar w:fldCharType="separate"/>
        </w:r>
        <w:r>
          <w:t>3</w:t>
        </w:r>
        <w:r>
          <w:fldChar w:fldCharType="end"/>
        </w:r>
      </w:hyperlink>
    </w:p>
    <w:p>
      <w:pPr>
        <w:pStyle w:val="TOC2"/>
        <w:tabs>
          <w:tab w:val="right" w:leader="dot" w:pos="8306"/>
        </w:tabs>
      </w:pPr>
      <w:hyperlink w:anchor="_Toc20327" w:history="1">
        <w:r>
          <w:rPr>
            <w:rFonts w:ascii="仿宋" w:eastAsia="仿宋" w:hAnsi="仿宋" w:cs="仿宋" w:hint="eastAsia"/>
            <w:lang w:eastAsia="zh-CN"/>
          </w:rPr>
          <w:t>(二)、绩效评估方法</w:t>
        </w:r>
        <w:r>
          <w:tab/>
        </w:r>
        <w:r>
          <w:fldChar w:fldCharType="begin"/>
        </w:r>
        <w:r>
          <w:instrText xml:space="preserve"> PAGEREF _Toc20327 \h </w:instrText>
        </w:r>
        <w:r>
          <w:fldChar w:fldCharType="separate"/>
        </w:r>
        <w:r>
          <w:t>4</w:t>
        </w:r>
        <w:r>
          <w:fldChar w:fldCharType="end"/>
        </w:r>
      </w:hyperlink>
    </w:p>
    <w:p>
      <w:pPr>
        <w:pStyle w:val="TOC2"/>
        <w:tabs>
          <w:tab w:val="right" w:leader="dot" w:pos="8306"/>
        </w:tabs>
      </w:pPr>
      <w:hyperlink w:anchor="_Toc7281" w:history="1">
        <w:r>
          <w:rPr>
            <w:rFonts w:ascii="仿宋" w:eastAsia="仿宋" w:hAnsi="仿宋" w:cs="仿宋" w:hint="eastAsia"/>
            <w:lang w:eastAsia="zh-CN"/>
          </w:rPr>
          <w:t>(三)、绩效评估周期</w:t>
        </w:r>
        <w:r>
          <w:tab/>
        </w:r>
        <w:r>
          <w:fldChar w:fldCharType="begin"/>
        </w:r>
        <w:r>
          <w:instrText xml:space="preserve"> PAGEREF _Toc7281 \h </w:instrText>
        </w:r>
        <w:r>
          <w:fldChar w:fldCharType="separate"/>
        </w:r>
        <w:r>
          <w:t>5</w:t>
        </w:r>
        <w:r>
          <w:fldChar w:fldCharType="end"/>
        </w:r>
      </w:hyperlink>
    </w:p>
    <w:p>
      <w:pPr>
        <w:pStyle w:val="TOC1"/>
        <w:tabs>
          <w:tab w:val="right" w:leader="dot" w:pos="8306"/>
        </w:tabs>
      </w:pPr>
      <w:hyperlink w:anchor="_Toc10065" w:history="1">
        <w:r>
          <w:rPr>
            <w:rFonts w:ascii="仿宋" w:eastAsia="仿宋" w:hAnsi="仿宋" w:cs="仿宋" w:hint="eastAsia"/>
            <w:lang w:eastAsia="zh-CN"/>
          </w:rPr>
          <w:t>二、工艺说明</w:t>
        </w:r>
        <w:r>
          <w:tab/>
        </w:r>
        <w:r>
          <w:fldChar w:fldCharType="begin"/>
        </w:r>
        <w:r>
          <w:instrText xml:space="preserve"> PAGEREF _Toc10065 \h </w:instrText>
        </w:r>
        <w:r>
          <w:fldChar w:fldCharType="separate"/>
        </w:r>
        <w:r>
          <w:t>6</w:t>
        </w:r>
        <w:r>
          <w:fldChar w:fldCharType="end"/>
        </w:r>
      </w:hyperlink>
    </w:p>
    <w:p>
      <w:pPr>
        <w:pStyle w:val="TOC2"/>
        <w:tabs>
          <w:tab w:val="right" w:leader="dot" w:pos="8306"/>
        </w:tabs>
      </w:pPr>
      <w:hyperlink w:anchor="_Toc25772" w:history="1">
        <w:r>
          <w:rPr>
            <w:rFonts w:ascii="仿宋" w:eastAsia="仿宋" w:hAnsi="仿宋" w:cs="仿宋" w:hint="eastAsia"/>
            <w:lang w:eastAsia="zh-CN"/>
          </w:rPr>
          <w:t>(一)、技术管理特点</w:t>
        </w:r>
        <w:r>
          <w:tab/>
        </w:r>
        <w:r>
          <w:fldChar w:fldCharType="begin"/>
        </w:r>
        <w:r>
          <w:instrText xml:space="preserve"> PAGEREF _Toc25772 \h </w:instrText>
        </w:r>
        <w:r>
          <w:fldChar w:fldCharType="separate"/>
        </w:r>
        <w:r>
          <w:t>6</w:t>
        </w:r>
        <w:r>
          <w:fldChar w:fldCharType="end"/>
        </w:r>
      </w:hyperlink>
    </w:p>
    <w:p>
      <w:pPr>
        <w:pStyle w:val="TOC2"/>
        <w:tabs>
          <w:tab w:val="right" w:leader="dot" w:pos="8306"/>
        </w:tabs>
      </w:pPr>
      <w:hyperlink w:anchor="_Toc14039" w:history="1">
        <w:r>
          <w:rPr>
            <w:rFonts w:ascii="仿宋" w:eastAsia="仿宋" w:hAnsi="仿宋" w:cs="仿宋" w:hint="eastAsia"/>
            <w:lang w:eastAsia="zh-CN"/>
          </w:rPr>
          <w:t>(二)、体外诊断试剂项目工艺技术设计方案</w:t>
        </w:r>
        <w:r>
          <w:tab/>
        </w:r>
        <w:r>
          <w:fldChar w:fldCharType="begin"/>
        </w:r>
        <w:r>
          <w:instrText xml:space="preserve"> PAGEREF _Toc14039 \h </w:instrText>
        </w:r>
        <w:r>
          <w:fldChar w:fldCharType="separate"/>
        </w:r>
        <w:r>
          <w:t>7</w:t>
        </w:r>
        <w:r>
          <w:fldChar w:fldCharType="end"/>
        </w:r>
      </w:hyperlink>
    </w:p>
    <w:p>
      <w:pPr>
        <w:pStyle w:val="TOC2"/>
        <w:tabs>
          <w:tab w:val="right" w:leader="dot" w:pos="8306"/>
        </w:tabs>
      </w:pPr>
      <w:hyperlink w:anchor="_Toc29965" w:history="1">
        <w:r>
          <w:rPr>
            <w:rFonts w:ascii="仿宋" w:eastAsia="仿宋" w:hAnsi="仿宋" w:cs="仿宋" w:hint="eastAsia"/>
            <w:lang w:eastAsia="zh-CN"/>
          </w:rPr>
          <w:t>(三)、设备选型方案</w:t>
        </w:r>
        <w:r>
          <w:tab/>
        </w:r>
        <w:r>
          <w:fldChar w:fldCharType="begin"/>
        </w:r>
        <w:r>
          <w:instrText xml:space="preserve"> PAGEREF _Toc29965 \h </w:instrText>
        </w:r>
        <w:r>
          <w:fldChar w:fldCharType="separate"/>
        </w:r>
        <w:r>
          <w:t>9</w:t>
        </w:r>
        <w:r>
          <w:fldChar w:fldCharType="end"/>
        </w:r>
      </w:hyperlink>
    </w:p>
    <w:p>
      <w:pPr>
        <w:pStyle w:val="TOC1"/>
        <w:tabs>
          <w:tab w:val="right" w:leader="dot" w:pos="8306"/>
        </w:tabs>
      </w:pPr>
      <w:hyperlink w:anchor="_Toc25081" w:history="1">
        <w:r>
          <w:rPr>
            <w:rFonts w:ascii="仿宋" w:eastAsia="仿宋" w:hAnsi="仿宋" w:cs="仿宋" w:hint="eastAsia"/>
            <w:lang w:eastAsia="zh-CN"/>
          </w:rPr>
          <w:t>三、市场分析、调研</w:t>
        </w:r>
        <w:r>
          <w:tab/>
        </w:r>
        <w:r>
          <w:fldChar w:fldCharType="begin"/>
        </w:r>
        <w:r>
          <w:instrText xml:space="preserve"> PAGEREF _Toc25081 \h </w:instrText>
        </w:r>
        <w:r>
          <w:fldChar w:fldCharType="separate"/>
        </w:r>
        <w:r>
          <w:t>10</w:t>
        </w:r>
        <w:r>
          <w:fldChar w:fldCharType="end"/>
        </w:r>
      </w:hyperlink>
    </w:p>
    <w:p>
      <w:pPr>
        <w:pStyle w:val="TOC2"/>
        <w:tabs>
          <w:tab w:val="right" w:leader="dot" w:pos="8306"/>
        </w:tabs>
      </w:pPr>
      <w:hyperlink w:anchor="_Toc4984" w:history="1">
        <w:r>
          <w:rPr>
            <w:rFonts w:ascii="仿宋" w:eastAsia="仿宋" w:hAnsi="仿宋" w:cs="仿宋" w:hint="eastAsia"/>
            <w:lang w:eastAsia="zh-CN"/>
          </w:rPr>
          <w:t>(一)、体外诊断试剂行业分析</w:t>
        </w:r>
        <w:r>
          <w:tab/>
        </w:r>
        <w:r>
          <w:fldChar w:fldCharType="begin"/>
        </w:r>
        <w:r>
          <w:instrText xml:space="preserve"> PAGEREF _Toc4984 \h </w:instrText>
        </w:r>
        <w:r>
          <w:fldChar w:fldCharType="separate"/>
        </w:r>
        <w:r>
          <w:t>10</w:t>
        </w:r>
        <w:r>
          <w:fldChar w:fldCharType="end"/>
        </w:r>
      </w:hyperlink>
    </w:p>
    <w:p>
      <w:pPr>
        <w:pStyle w:val="TOC2"/>
        <w:tabs>
          <w:tab w:val="right" w:leader="dot" w:pos="8306"/>
        </w:tabs>
      </w:pPr>
      <w:hyperlink w:anchor="_Toc2404" w:history="1">
        <w:r>
          <w:rPr>
            <w:rFonts w:ascii="仿宋" w:eastAsia="仿宋" w:hAnsi="仿宋" w:cs="仿宋" w:hint="eastAsia"/>
            <w:lang w:eastAsia="zh-CN"/>
          </w:rPr>
          <w:t>(二)、体外诊断试剂市场分析预测</w:t>
        </w:r>
        <w:r>
          <w:tab/>
        </w:r>
        <w:r>
          <w:fldChar w:fldCharType="begin"/>
        </w:r>
        <w:r>
          <w:instrText xml:space="preserve"> PAGEREF _Toc2404 \h </w:instrText>
        </w:r>
        <w:r>
          <w:fldChar w:fldCharType="separate"/>
        </w:r>
        <w:r>
          <w:t>11</w:t>
        </w:r>
        <w:r>
          <w:fldChar w:fldCharType="end"/>
        </w:r>
      </w:hyperlink>
    </w:p>
    <w:p>
      <w:pPr>
        <w:pStyle w:val="TOC1"/>
        <w:tabs>
          <w:tab w:val="right" w:leader="dot" w:pos="8306"/>
        </w:tabs>
      </w:pPr>
      <w:hyperlink w:anchor="_Toc28379" w:history="1">
        <w:r>
          <w:rPr>
            <w:rFonts w:ascii="仿宋" w:eastAsia="仿宋" w:hAnsi="仿宋" w:cs="仿宋" w:hint="eastAsia"/>
            <w:lang w:eastAsia="zh-CN"/>
          </w:rPr>
          <w:t>四、产品规划分析</w:t>
        </w:r>
        <w:r>
          <w:tab/>
        </w:r>
        <w:r>
          <w:fldChar w:fldCharType="begin"/>
        </w:r>
        <w:r>
          <w:instrText xml:space="preserve"> PAGEREF _Toc28379 \h </w:instrText>
        </w:r>
        <w:r>
          <w:fldChar w:fldCharType="separate"/>
        </w:r>
        <w:r>
          <w:t>12</w:t>
        </w:r>
        <w:r>
          <w:fldChar w:fldCharType="end"/>
        </w:r>
      </w:hyperlink>
    </w:p>
    <w:p>
      <w:pPr>
        <w:pStyle w:val="TOC2"/>
        <w:tabs>
          <w:tab w:val="right" w:leader="dot" w:pos="8306"/>
        </w:tabs>
      </w:pPr>
      <w:hyperlink w:anchor="_Toc30066" w:history="1">
        <w:r>
          <w:rPr>
            <w:rFonts w:ascii="仿宋" w:eastAsia="仿宋" w:hAnsi="仿宋" w:cs="仿宋" w:hint="eastAsia"/>
            <w:lang w:eastAsia="zh-CN"/>
          </w:rPr>
          <w:t>(一)、产品规划</w:t>
        </w:r>
        <w:r>
          <w:tab/>
        </w:r>
        <w:r>
          <w:fldChar w:fldCharType="begin"/>
        </w:r>
        <w:r>
          <w:instrText xml:space="preserve"> PAGEREF _Toc30066 \h </w:instrText>
        </w:r>
        <w:r>
          <w:fldChar w:fldCharType="separate"/>
        </w:r>
        <w:r>
          <w:t>12</w:t>
        </w:r>
        <w:r>
          <w:fldChar w:fldCharType="end"/>
        </w:r>
      </w:hyperlink>
    </w:p>
    <w:p>
      <w:pPr>
        <w:pStyle w:val="TOC2"/>
        <w:tabs>
          <w:tab w:val="right" w:leader="dot" w:pos="8306"/>
        </w:tabs>
      </w:pPr>
      <w:hyperlink w:anchor="_Toc22182" w:history="1">
        <w:r>
          <w:rPr>
            <w:rFonts w:ascii="仿宋" w:eastAsia="仿宋" w:hAnsi="仿宋" w:cs="仿宋" w:hint="eastAsia"/>
            <w:lang w:eastAsia="zh-CN"/>
          </w:rPr>
          <w:t>(二)、建设规模</w:t>
        </w:r>
        <w:r>
          <w:tab/>
        </w:r>
        <w:r>
          <w:fldChar w:fldCharType="begin"/>
        </w:r>
        <w:r>
          <w:instrText xml:space="preserve"> PAGEREF _Toc22182 \h </w:instrText>
        </w:r>
        <w:r>
          <w:fldChar w:fldCharType="separate"/>
        </w:r>
        <w:r>
          <w:t>12</w:t>
        </w:r>
        <w:r>
          <w:fldChar w:fldCharType="end"/>
        </w:r>
      </w:hyperlink>
    </w:p>
    <w:p>
      <w:pPr>
        <w:pStyle w:val="TOC1"/>
        <w:tabs>
          <w:tab w:val="right" w:leader="dot" w:pos="8306"/>
        </w:tabs>
      </w:pPr>
      <w:hyperlink w:anchor="_Toc18006" w:history="1">
        <w:r>
          <w:rPr>
            <w:rFonts w:ascii="仿宋" w:eastAsia="仿宋" w:hAnsi="仿宋" w:cs="仿宋" w:hint="eastAsia"/>
            <w:lang w:eastAsia="zh-CN"/>
          </w:rPr>
          <w:t>五、体外诊断试剂项目概论</w:t>
        </w:r>
        <w:r>
          <w:tab/>
        </w:r>
        <w:r>
          <w:fldChar w:fldCharType="begin"/>
        </w:r>
        <w:r>
          <w:instrText xml:space="preserve"> PAGEREF _Toc18006 \h </w:instrText>
        </w:r>
        <w:r>
          <w:fldChar w:fldCharType="separate"/>
        </w:r>
        <w:r>
          <w:t>14</w:t>
        </w:r>
        <w:r>
          <w:fldChar w:fldCharType="end"/>
        </w:r>
      </w:hyperlink>
    </w:p>
    <w:p>
      <w:pPr>
        <w:pStyle w:val="TOC2"/>
        <w:tabs>
          <w:tab w:val="right" w:leader="dot" w:pos="8306"/>
        </w:tabs>
      </w:pPr>
      <w:hyperlink w:anchor="_Toc9938" w:history="1">
        <w:r>
          <w:rPr>
            <w:rFonts w:ascii="仿宋" w:eastAsia="仿宋" w:hAnsi="仿宋" w:cs="仿宋" w:hint="eastAsia"/>
            <w:lang w:eastAsia="zh-CN"/>
          </w:rPr>
          <w:t>(一)、体外诊断试剂项目概况</w:t>
        </w:r>
        <w:r>
          <w:tab/>
        </w:r>
        <w:r>
          <w:fldChar w:fldCharType="begin"/>
        </w:r>
        <w:r>
          <w:instrText xml:space="preserve"> PAGEREF _Toc9938 \h </w:instrText>
        </w:r>
        <w:r>
          <w:fldChar w:fldCharType="separate"/>
        </w:r>
        <w:r>
          <w:t>14</w:t>
        </w:r>
        <w:r>
          <w:fldChar w:fldCharType="end"/>
        </w:r>
      </w:hyperlink>
    </w:p>
    <w:p>
      <w:pPr>
        <w:pStyle w:val="TOC2"/>
        <w:tabs>
          <w:tab w:val="right" w:leader="dot" w:pos="8306"/>
        </w:tabs>
      </w:pPr>
      <w:hyperlink w:anchor="_Toc31334" w:history="1">
        <w:r>
          <w:rPr>
            <w:rFonts w:ascii="仿宋" w:eastAsia="仿宋" w:hAnsi="仿宋" w:cs="仿宋" w:hint="eastAsia"/>
            <w:lang w:eastAsia="zh-CN"/>
          </w:rPr>
          <w:t>(二)、体外诊断试剂项目目标</w:t>
        </w:r>
        <w:r>
          <w:tab/>
        </w:r>
        <w:r>
          <w:fldChar w:fldCharType="begin"/>
        </w:r>
        <w:r>
          <w:instrText xml:space="preserve"> PAGEREF _Toc31334 \h </w:instrText>
        </w:r>
        <w:r>
          <w:fldChar w:fldCharType="separate"/>
        </w:r>
        <w:r>
          <w:t>16</w:t>
        </w:r>
        <w:r>
          <w:fldChar w:fldCharType="end"/>
        </w:r>
      </w:hyperlink>
    </w:p>
    <w:p>
      <w:pPr>
        <w:pStyle w:val="TOC2"/>
        <w:tabs>
          <w:tab w:val="right" w:leader="dot" w:pos="8306"/>
        </w:tabs>
      </w:pPr>
      <w:hyperlink w:anchor="_Toc21890" w:history="1">
        <w:r>
          <w:rPr>
            <w:rFonts w:ascii="仿宋" w:eastAsia="仿宋" w:hAnsi="仿宋" w:cs="仿宋" w:hint="eastAsia"/>
            <w:lang w:eastAsia="zh-CN"/>
          </w:rPr>
          <w:t>(三)、体外诊断试剂项目提出的理由</w:t>
        </w:r>
        <w:r>
          <w:tab/>
        </w:r>
        <w:r>
          <w:fldChar w:fldCharType="begin"/>
        </w:r>
        <w:r>
          <w:instrText xml:space="preserve"> PAGEREF _Toc21890 \h </w:instrText>
        </w:r>
        <w:r>
          <w:fldChar w:fldCharType="separate"/>
        </w:r>
        <w:r>
          <w:t>17</w:t>
        </w:r>
        <w:r>
          <w:fldChar w:fldCharType="end"/>
        </w:r>
      </w:hyperlink>
    </w:p>
    <w:p>
      <w:pPr>
        <w:pStyle w:val="TOC2"/>
        <w:tabs>
          <w:tab w:val="right" w:leader="dot" w:pos="8306"/>
        </w:tabs>
      </w:pPr>
      <w:hyperlink w:anchor="_Toc25562" w:history="1">
        <w:r>
          <w:rPr>
            <w:rFonts w:ascii="仿宋" w:eastAsia="仿宋" w:hAnsi="仿宋" w:cs="仿宋" w:hint="eastAsia"/>
            <w:lang w:eastAsia="zh-CN"/>
          </w:rPr>
          <w:t>(四)、体外诊断试剂项目意义</w:t>
        </w:r>
        <w:r>
          <w:tab/>
        </w:r>
        <w:r>
          <w:fldChar w:fldCharType="begin"/>
        </w:r>
        <w:r>
          <w:instrText xml:space="preserve"> PAGEREF _Toc25562 \h </w:instrText>
        </w:r>
        <w:r>
          <w:fldChar w:fldCharType="separate"/>
        </w:r>
        <w:r>
          <w:t>19</w:t>
        </w:r>
        <w:r>
          <w:fldChar w:fldCharType="end"/>
        </w:r>
      </w:hyperlink>
    </w:p>
    <w:p>
      <w:pPr>
        <w:pStyle w:val="TOC2"/>
        <w:tabs>
          <w:tab w:val="right" w:leader="dot" w:pos="8306"/>
        </w:tabs>
      </w:pPr>
      <w:hyperlink w:anchor="_Toc13883" w:history="1">
        <w:r>
          <w:rPr>
            <w:rFonts w:ascii="仿宋" w:eastAsia="仿宋" w:hAnsi="仿宋" w:cs="仿宋" w:hint="eastAsia"/>
            <w:lang w:eastAsia="zh-CN"/>
          </w:rPr>
          <w:t>(五)、体外诊断试剂项目背景</w:t>
        </w:r>
        <w:r>
          <w:tab/>
        </w:r>
        <w:r>
          <w:fldChar w:fldCharType="begin"/>
        </w:r>
        <w:r>
          <w:instrText xml:space="preserve"> PAGEREF _Toc13883 \h </w:instrText>
        </w:r>
        <w:r>
          <w:fldChar w:fldCharType="separate"/>
        </w:r>
        <w:r>
          <w:t>19</w:t>
        </w:r>
        <w:r>
          <w:fldChar w:fldCharType="end"/>
        </w:r>
      </w:hyperlink>
    </w:p>
    <w:p>
      <w:pPr>
        <w:pStyle w:val="TOC1"/>
        <w:tabs>
          <w:tab w:val="right" w:leader="dot" w:pos="8306"/>
        </w:tabs>
      </w:pPr>
      <w:hyperlink w:anchor="_Toc29064" w:history="1">
        <w:r>
          <w:rPr>
            <w:rFonts w:ascii="仿宋" w:eastAsia="仿宋" w:hAnsi="仿宋" w:cs="仿宋" w:hint="eastAsia"/>
            <w:lang w:eastAsia="zh-CN"/>
          </w:rPr>
          <w:t>六、体外诊断试剂项目文档管理</w:t>
        </w:r>
        <w:r>
          <w:tab/>
        </w:r>
        <w:r>
          <w:fldChar w:fldCharType="begin"/>
        </w:r>
        <w:r>
          <w:instrText xml:space="preserve"> PAGEREF _Toc29064 \h </w:instrText>
        </w:r>
        <w:r>
          <w:fldChar w:fldCharType="separate"/>
        </w:r>
        <w:r>
          <w:t>20</w:t>
        </w:r>
        <w:r>
          <w:fldChar w:fldCharType="end"/>
        </w:r>
      </w:hyperlink>
    </w:p>
    <w:p>
      <w:pPr>
        <w:pStyle w:val="TOC2"/>
        <w:tabs>
          <w:tab w:val="right" w:leader="dot" w:pos="8306"/>
        </w:tabs>
      </w:pPr>
      <w:hyperlink w:anchor="_Toc26693" w:history="1">
        <w:r>
          <w:rPr>
            <w:rFonts w:ascii="仿宋" w:eastAsia="仿宋" w:hAnsi="仿宋" w:cs="仿宋" w:hint="eastAsia"/>
            <w:lang w:eastAsia="zh-CN"/>
          </w:rPr>
          <w:t>(一)、文档编制与审查</w:t>
        </w:r>
        <w:r>
          <w:tab/>
        </w:r>
        <w:r>
          <w:fldChar w:fldCharType="begin"/>
        </w:r>
        <w:r>
          <w:instrText xml:space="preserve"> PAGEREF _Toc26693 \h </w:instrText>
        </w:r>
        <w:r>
          <w:fldChar w:fldCharType="separate"/>
        </w:r>
        <w:r>
          <w:t>20</w:t>
        </w:r>
        <w:r>
          <w:fldChar w:fldCharType="end"/>
        </w:r>
      </w:hyperlink>
    </w:p>
    <w:p>
      <w:pPr>
        <w:pStyle w:val="TOC2"/>
        <w:tabs>
          <w:tab w:val="right" w:leader="dot" w:pos="8306"/>
        </w:tabs>
      </w:pPr>
      <w:hyperlink w:anchor="_Toc2646" w:history="1">
        <w:r>
          <w:rPr>
            <w:rFonts w:ascii="仿宋" w:eastAsia="仿宋" w:hAnsi="仿宋" w:cs="仿宋" w:hint="eastAsia"/>
            <w:lang w:eastAsia="zh-CN"/>
          </w:rPr>
          <w:t>(二)、文档发布与分发</w:t>
        </w:r>
        <w:r>
          <w:tab/>
        </w:r>
        <w:r>
          <w:fldChar w:fldCharType="begin"/>
        </w:r>
        <w:r>
          <w:instrText xml:space="preserve"> PAGEREF _Toc2646 \h </w:instrText>
        </w:r>
        <w:r>
          <w:fldChar w:fldCharType="separate"/>
        </w:r>
        <w:r>
          <w:t>22</w:t>
        </w:r>
        <w:r>
          <w:fldChar w:fldCharType="end"/>
        </w:r>
      </w:hyperlink>
    </w:p>
    <w:p>
      <w:pPr>
        <w:pStyle w:val="TOC2"/>
        <w:tabs>
          <w:tab w:val="right" w:leader="dot" w:pos="8306"/>
        </w:tabs>
      </w:pPr>
      <w:hyperlink w:anchor="_Toc20664" w:history="1">
        <w:r>
          <w:rPr>
            <w:rFonts w:ascii="仿宋" w:eastAsia="仿宋" w:hAnsi="仿宋" w:cs="仿宋" w:hint="eastAsia"/>
            <w:lang w:eastAsia="zh-CN"/>
          </w:rPr>
          <w:t>(三)、文档存档与归档</w:t>
        </w:r>
        <w:r>
          <w:tab/>
        </w:r>
        <w:r>
          <w:fldChar w:fldCharType="begin"/>
        </w:r>
        <w:r>
          <w:instrText xml:space="preserve"> PAGEREF _Toc20664 \h </w:instrText>
        </w:r>
        <w:r>
          <w:fldChar w:fldCharType="separate"/>
        </w:r>
        <w:r>
          <w:t>23</w:t>
        </w:r>
        <w:r>
          <w:fldChar w:fldCharType="end"/>
        </w:r>
      </w:hyperlink>
    </w:p>
    <w:p>
      <w:pPr>
        <w:pStyle w:val="TOC1"/>
        <w:tabs>
          <w:tab w:val="right" w:leader="dot" w:pos="8306"/>
        </w:tabs>
      </w:pPr>
      <w:hyperlink w:anchor="_Toc31108" w:history="1">
        <w:r>
          <w:rPr>
            <w:rFonts w:ascii="仿宋" w:eastAsia="仿宋" w:hAnsi="仿宋" w:cs="仿宋" w:hint="eastAsia"/>
            <w:lang w:eastAsia="zh-CN"/>
          </w:rPr>
          <w:t>七、体外诊断试剂项目风险管理</w:t>
        </w:r>
        <w:r>
          <w:tab/>
        </w:r>
        <w:r>
          <w:fldChar w:fldCharType="begin"/>
        </w:r>
        <w:r>
          <w:instrText xml:space="preserve"> PAGEREF _Toc31108 \h </w:instrText>
        </w:r>
        <w:r>
          <w:fldChar w:fldCharType="separate"/>
        </w:r>
        <w:r>
          <w:t>24</w:t>
        </w:r>
        <w:r>
          <w:fldChar w:fldCharType="end"/>
        </w:r>
      </w:hyperlink>
    </w:p>
    <w:p>
      <w:pPr>
        <w:pStyle w:val="TOC2"/>
        <w:tabs>
          <w:tab w:val="right" w:leader="dot" w:pos="8306"/>
        </w:tabs>
      </w:pPr>
      <w:hyperlink w:anchor="_Toc17978" w:history="1">
        <w:r>
          <w:rPr>
            <w:rFonts w:ascii="仿宋" w:eastAsia="仿宋" w:hAnsi="仿宋" w:cs="仿宋" w:hint="eastAsia"/>
            <w:lang w:eastAsia="zh-CN"/>
          </w:rPr>
          <w:t>(一)、风险识别与评估</w:t>
        </w:r>
        <w:r>
          <w:tab/>
        </w:r>
        <w:r>
          <w:fldChar w:fldCharType="begin"/>
        </w:r>
        <w:r>
          <w:instrText xml:space="preserve"> PAGEREF _Toc17978 \h </w:instrText>
        </w:r>
        <w:r>
          <w:fldChar w:fldCharType="separate"/>
        </w:r>
        <w:r>
          <w:t>24</w:t>
        </w:r>
        <w:r>
          <w:fldChar w:fldCharType="end"/>
        </w:r>
      </w:hyperlink>
    </w:p>
    <w:p>
      <w:pPr>
        <w:pStyle w:val="TOC2"/>
        <w:tabs>
          <w:tab w:val="right" w:leader="dot" w:pos="8306"/>
        </w:tabs>
      </w:pPr>
      <w:hyperlink w:anchor="_Toc6650" w:history="1">
        <w:r>
          <w:rPr>
            <w:rFonts w:ascii="仿宋" w:eastAsia="仿宋" w:hAnsi="仿宋" w:cs="仿宋" w:hint="eastAsia"/>
            <w:lang w:eastAsia="zh-CN"/>
          </w:rPr>
          <w:t>(二)、风险应对策略</w:t>
        </w:r>
        <w:r>
          <w:tab/>
        </w:r>
        <w:r>
          <w:fldChar w:fldCharType="begin"/>
        </w:r>
        <w:r>
          <w:instrText xml:space="preserve"> PAGEREF _Toc6650 \h </w:instrText>
        </w:r>
        <w:r>
          <w:fldChar w:fldCharType="separate"/>
        </w:r>
        <w:r>
          <w:t>25</w:t>
        </w:r>
        <w:r>
          <w:fldChar w:fldCharType="end"/>
        </w:r>
      </w:hyperlink>
    </w:p>
    <w:p>
      <w:pPr>
        <w:pStyle w:val="TOC2"/>
        <w:tabs>
          <w:tab w:val="right" w:leader="dot" w:pos="8306"/>
        </w:tabs>
      </w:pPr>
      <w:hyperlink w:anchor="_Toc900" w:history="1">
        <w:r>
          <w:rPr>
            <w:rFonts w:ascii="仿宋" w:eastAsia="仿宋" w:hAnsi="仿宋" w:cs="仿宋" w:hint="eastAsia"/>
            <w:lang w:eastAsia="zh-CN"/>
          </w:rPr>
          <w:t>(三)、风险监控与控制</w:t>
        </w:r>
        <w:r>
          <w:tab/>
        </w:r>
        <w:r>
          <w:fldChar w:fldCharType="begin"/>
        </w:r>
        <w:r>
          <w:instrText xml:space="preserve"> PAGEREF _Toc900 \h </w:instrText>
        </w:r>
        <w:r>
          <w:fldChar w:fldCharType="separate"/>
        </w:r>
        <w:r>
          <w:t>27</w:t>
        </w:r>
        <w:r>
          <w:fldChar w:fldCharType="end"/>
        </w:r>
      </w:hyperlink>
    </w:p>
    <w:p>
      <w:pPr>
        <w:pStyle w:val="TOC1"/>
        <w:tabs>
          <w:tab w:val="right" w:leader="dot" w:pos="8306"/>
        </w:tabs>
      </w:pPr>
      <w:hyperlink w:anchor="_Toc8501" w:history="1">
        <w:r>
          <w:rPr>
            <w:rFonts w:ascii="仿宋" w:eastAsia="仿宋" w:hAnsi="仿宋" w:cs="仿宋" w:hint="eastAsia"/>
            <w:lang w:eastAsia="zh-CN"/>
          </w:rPr>
          <w:t>八、体外诊断试剂项目人力资源培养与发展</w:t>
        </w:r>
        <w:r>
          <w:tab/>
        </w:r>
        <w:r>
          <w:fldChar w:fldCharType="begin"/>
        </w:r>
        <w:r>
          <w:instrText xml:space="preserve"> PAGEREF _Toc8501 \h </w:instrText>
        </w:r>
        <w:r>
          <w:fldChar w:fldCharType="separate"/>
        </w:r>
        <w:r>
          <w:t>28</w:t>
        </w:r>
        <w:r>
          <w:fldChar w:fldCharType="end"/>
        </w:r>
      </w:hyperlink>
    </w:p>
    <w:p>
      <w:pPr>
        <w:pStyle w:val="TOC2"/>
        <w:tabs>
          <w:tab w:val="right" w:leader="dot" w:pos="8306"/>
        </w:tabs>
      </w:pPr>
      <w:hyperlink w:anchor="_Toc24352" w:history="1">
        <w:r>
          <w:rPr>
            <w:rFonts w:ascii="仿宋" w:eastAsia="仿宋" w:hAnsi="仿宋" w:cs="仿宋" w:hint="eastAsia"/>
            <w:lang w:eastAsia="zh-CN"/>
          </w:rPr>
          <w:t>(一)、人才需求与规划</w:t>
        </w:r>
        <w:r>
          <w:tab/>
        </w:r>
        <w:r>
          <w:fldChar w:fldCharType="begin"/>
        </w:r>
        <w:r>
          <w:instrText xml:space="preserve"> PAGEREF _Toc24352 \h </w:instrText>
        </w:r>
        <w:r>
          <w:fldChar w:fldCharType="separate"/>
        </w:r>
        <w:r>
          <w:t>28</w:t>
        </w:r>
        <w:r>
          <w:fldChar w:fldCharType="end"/>
        </w:r>
      </w:hyperlink>
    </w:p>
    <w:p>
      <w:pPr>
        <w:pStyle w:val="TOC2"/>
        <w:tabs>
          <w:tab w:val="right" w:leader="dot" w:pos="8306"/>
        </w:tabs>
      </w:pPr>
      <w:hyperlink w:anchor="_Toc11928" w:history="1">
        <w:r>
          <w:rPr>
            <w:rFonts w:ascii="仿宋" w:eastAsia="仿宋" w:hAnsi="仿宋" w:cs="仿宋" w:hint="eastAsia"/>
            <w:lang w:eastAsia="zh-CN"/>
          </w:rPr>
          <w:t>(二)、培训与发展计划</w:t>
        </w:r>
        <w:r>
          <w:tab/>
        </w:r>
        <w:r>
          <w:fldChar w:fldCharType="begin"/>
        </w:r>
        <w:r>
          <w:instrText xml:space="preserve"> PAGEREF _Toc11928 \h </w:instrText>
        </w:r>
        <w:r>
          <w:fldChar w:fldCharType="separate"/>
        </w:r>
        <w:r>
          <w:t>28</w:t>
        </w:r>
        <w:r>
          <w:fldChar w:fldCharType="end"/>
        </w:r>
      </w:hyperlink>
    </w:p>
    <w:p>
      <w:pPr>
        <w:pStyle w:val="TOC1"/>
        <w:tabs>
          <w:tab w:val="right" w:leader="dot" w:pos="8306"/>
        </w:tabs>
      </w:pPr>
      <w:hyperlink w:anchor="_Toc31228" w:history="1">
        <w:r>
          <w:rPr>
            <w:rFonts w:ascii="仿宋" w:eastAsia="仿宋" w:hAnsi="仿宋" w:cs="仿宋" w:hint="eastAsia"/>
            <w:lang w:eastAsia="zh-CN"/>
          </w:rPr>
          <w:t>九、体外诊断试剂项目创新与研发</w:t>
        </w:r>
        <w:r>
          <w:tab/>
        </w:r>
        <w:r>
          <w:fldChar w:fldCharType="begin"/>
        </w:r>
        <w:r>
          <w:instrText xml:space="preserve"> PAGEREF _Toc31228 \h </w:instrText>
        </w:r>
        <w:r>
          <w:fldChar w:fldCharType="separate"/>
        </w:r>
        <w:r>
          <w:t>29</w:t>
        </w:r>
        <w:r>
          <w:fldChar w:fldCharType="end"/>
        </w:r>
      </w:hyperlink>
    </w:p>
    <w:p>
      <w:pPr>
        <w:pStyle w:val="TOC2"/>
        <w:tabs>
          <w:tab w:val="right" w:leader="dot" w:pos="8306"/>
        </w:tabs>
      </w:pPr>
      <w:hyperlink w:anchor="_Toc10777" w:history="1">
        <w:r>
          <w:rPr>
            <w:rFonts w:ascii="仿宋" w:eastAsia="仿宋" w:hAnsi="仿宋" w:cs="仿宋" w:hint="eastAsia"/>
            <w:lang w:eastAsia="zh-CN"/>
          </w:rPr>
          <w:t>(一)、创新策略与方向</w:t>
        </w:r>
        <w:r>
          <w:tab/>
        </w:r>
        <w:r>
          <w:fldChar w:fldCharType="begin"/>
        </w:r>
        <w:r>
          <w:instrText xml:space="preserve"> PAGEREF _Toc10777 \h </w:instrText>
        </w:r>
        <w:r>
          <w:fldChar w:fldCharType="separate"/>
        </w:r>
        <w:r>
          <w:t>29</w:t>
        </w:r>
        <w:r>
          <w:fldChar w:fldCharType="end"/>
        </w:r>
      </w:hyperlink>
    </w:p>
    <w:p>
      <w:pPr>
        <w:pStyle w:val="TOC2"/>
        <w:tabs>
          <w:tab w:val="right" w:leader="dot" w:pos="8306"/>
        </w:tabs>
      </w:pPr>
      <w:hyperlink w:anchor="_Toc25552" w:history="1">
        <w:r>
          <w:rPr>
            <w:rFonts w:ascii="仿宋" w:eastAsia="仿宋" w:hAnsi="仿宋" w:cs="仿宋" w:hint="eastAsia"/>
            <w:lang w:eastAsia="zh-CN"/>
          </w:rPr>
          <w:t>(二)、研发规划与投入</w:t>
        </w:r>
        <w:r>
          <w:tab/>
        </w:r>
        <w:r>
          <w:fldChar w:fldCharType="begin"/>
        </w:r>
        <w:r>
          <w:instrText xml:space="preserve"> PAGEREF _Toc25552 \h </w:instrText>
        </w:r>
        <w:r>
          <w:fldChar w:fldCharType="separate"/>
        </w:r>
        <w:r>
          <w:t>30</w:t>
        </w:r>
        <w:r>
          <w:fldChar w:fldCharType="end"/>
        </w:r>
      </w:hyperlink>
    </w:p>
    <w:p>
      <w:pPr>
        <w:pStyle w:val="TOC1"/>
        <w:tabs>
          <w:tab w:val="right" w:leader="dot" w:pos="8306"/>
        </w:tabs>
      </w:pPr>
      <w:hyperlink w:anchor="_Toc5557" w:history="1">
        <w:r>
          <w:rPr>
            <w:rFonts w:ascii="仿宋" w:eastAsia="仿宋" w:hAnsi="仿宋" w:cs="仿宋" w:hint="eastAsia"/>
            <w:lang w:eastAsia="zh-CN"/>
          </w:rPr>
          <w:t>十、体外诊断试剂项目社会影响</w:t>
        </w:r>
        <w:r>
          <w:tab/>
        </w:r>
        <w:r>
          <w:fldChar w:fldCharType="begin"/>
        </w:r>
        <w:r>
          <w:instrText xml:space="preserve"> PAGEREF _Toc5557 \h </w:instrText>
        </w:r>
        <w:r>
          <w:fldChar w:fldCharType="separate"/>
        </w:r>
        <w:r>
          <w:t>32</w:t>
        </w:r>
        <w:r>
          <w:fldChar w:fldCharType="end"/>
        </w:r>
      </w:hyperlink>
    </w:p>
    <w:p>
      <w:pPr>
        <w:pStyle w:val="TOC2"/>
        <w:tabs>
          <w:tab w:val="right" w:leader="dot" w:pos="8306"/>
        </w:tabs>
      </w:pPr>
      <w:hyperlink w:anchor="_Toc27487" w:history="1">
        <w:r>
          <w:rPr>
            <w:rFonts w:ascii="仿宋" w:eastAsia="仿宋" w:hAnsi="仿宋" w:cs="仿宋" w:hint="eastAsia"/>
            <w:lang w:eastAsia="zh-CN"/>
          </w:rPr>
          <w:t>(一)、社会责任与义务</w:t>
        </w:r>
        <w:r>
          <w:tab/>
        </w:r>
        <w:r>
          <w:fldChar w:fldCharType="begin"/>
        </w:r>
        <w:r>
          <w:instrText xml:space="preserve"> PAGEREF _Toc27487 \h </w:instrText>
        </w:r>
        <w:r>
          <w:fldChar w:fldCharType="separate"/>
        </w:r>
        <w:r>
          <w:t>32</w:t>
        </w:r>
        <w:r>
          <w:fldChar w:fldCharType="end"/>
        </w:r>
      </w:hyperlink>
    </w:p>
    <w:p>
      <w:pPr>
        <w:pStyle w:val="TOC2"/>
        <w:tabs>
          <w:tab w:val="right" w:leader="dot" w:pos="8306"/>
        </w:tabs>
      </w:pPr>
      <w:hyperlink w:anchor="_Toc20227" w:history="1">
        <w:r>
          <w:rPr>
            <w:rFonts w:ascii="仿宋" w:eastAsia="仿宋" w:hAnsi="仿宋" w:cs="仿宋" w:hint="eastAsia"/>
            <w:lang w:eastAsia="zh-CN"/>
          </w:rPr>
          <w:t>(二)、社会参与与沟通</w:t>
        </w:r>
        <w:r>
          <w:tab/>
        </w:r>
        <w:r>
          <w:fldChar w:fldCharType="begin"/>
        </w:r>
        <w:r>
          <w:instrText xml:space="preserve"> PAGEREF _Toc20227 \h </w:instrText>
        </w:r>
        <w:r>
          <w:fldChar w:fldCharType="separate"/>
        </w:r>
        <w:r>
          <w:t>33</w:t>
        </w:r>
        <w:r>
          <w:fldChar w:fldCharType="end"/>
        </w:r>
      </w:hyperlink>
    </w:p>
    <w:p>
      <w:pPr>
        <w:pStyle w:val="TOC1"/>
        <w:tabs>
          <w:tab w:val="right" w:leader="dot" w:pos="8306"/>
        </w:tabs>
      </w:pPr>
      <w:hyperlink w:anchor="_Toc16927" w:history="1">
        <w:r>
          <w:rPr>
            <w:rFonts w:ascii="仿宋" w:eastAsia="仿宋" w:hAnsi="仿宋" w:cs="仿宋" w:hint="eastAsia"/>
            <w:lang w:eastAsia="zh-CN"/>
          </w:rPr>
          <w:t>十一、体外诊断试剂项目环境影响分析</w:t>
        </w:r>
        <w:r>
          <w:tab/>
        </w:r>
        <w:r>
          <w:fldChar w:fldCharType="begin"/>
        </w:r>
        <w:r>
          <w:instrText xml:space="preserve"> PAGEREF _Toc16927 \h </w:instrText>
        </w:r>
        <w:r>
          <w:fldChar w:fldCharType="separate"/>
        </w:r>
        <w:r>
          <w:t>34</w:t>
        </w:r>
        <w:r>
          <w:fldChar w:fldCharType="end"/>
        </w:r>
      </w:hyperlink>
    </w:p>
    <w:p>
      <w:pPr>
        <w:pStyle w:val="TOC2"/>
        <w:tabs>
          <w:tab w:val="right" w:leader="dot" w:pos="8306"/>
        </w:tabs>
      </w:pPr>
      <w:hyperlink w:anchor="_Toc27360" w:history="1">
        <w:r>
          <w:rPr>
            <w:rFonts w:ascii="仿宋" w:eastAsia="仿宋" w:hAnsi="仿宋" w:cs="仿宋" w:hint="eastAsia"/>
            <w:lang w:eastAsia="zh-CN"/>
          </w:rPr>
          <w:t>(一)、建设区域环境质量现状</w:t>
        </w:r>
        <w:r>
          <w:tab/>
        </w:r>
        <w:r>
          <w:fldChar w:fldCharType="begin"/>
        </w:r>
        <w:r>
          <w:instrText xml:space="preserve"> PAGEREF _Toc27360 \h </w:instrText>
        </w:r>
        <w:r>
          <w:fldChar w:fldCharType="separate"/>
        </w:r>
        <w:r>
          <w:t>34</w:t>
        </w:r>
        <w:r>
          <w:fldChar w:fldCharType="end"/>
        </w:r>
      </w:hyperlink>
    </w:p>
    <w:p>
      <w:pPr>
        <w:pStyle w:val="TOC2"/>
        <w:tabs>
          <w:tab w:val="right" w:leader="dot" w:pos="8306"/>
        </w:tabs>
      </w:pPr>
      <w:hyperlink w:anchor="_Toc5586" w:history="1">
        <w:r>
          <w:rPr>
            <w:rFonts w:ascii="仿宋" w:eastAsia="仿宋" w:hAnsi="仿宋" w:cs="仿宋" w:hint="eastAsia"/>
            <w:lang w:eastAsia="zh-CN"/>
          </w:rPr>
          <w:t>(二)、建设期环境保护</w:t>
        </w:r>
        <w:r>
          <w:tab/>
        </w:r>
        <w:r>
          <w:fldChar w:fldCharType="begin"/>
        </w:r>
        <w:r>
          <w:instrText xml:space="preserve"> PAGEREF _Toc5586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60" w:history="1">
        <w:r>
          <w:rPr>
            <w:rFonts w:ascii="仿宋" w:eastAsia="仿宋" w:hAnsi="仿宋" w:cs="仿宋" w:hint="eastAsia"/>
            <w:lang w:eastAsia="zh-CN"/>
          </w:rPr>
          <w:t>(三)、运营期环境保护</w:t>
        </w:r>
        <w:r>
          <w:tab/>
        </w:r>
        <w:r>
          <w:fldChar w:fldCharType="begin"/>
        </w:r>
        <w:r>
          <w:instrText xml:space="preserve"> PAGEREF _Toc25360 \h </w:instrText>
        </w:r>
        <w:r>
          <w:fldChar w:fldCharType="separate"/>
        </w:r>
        <w:r>
          <w:t>36</w:t>
        </w:r>
        <w:r>
          <w:fldChar w:fldCharType="end"/>
        </w:r>
      </w:hyperlink>
    </w:p>
    <w:p>
      <w:pPr>
        <w:pStyle w:val="TOC2"/>
        <w:tabs>
          <w:tab w:val="right" w:leader="dot" w:pos="8306"/>
        </w:tabs>
      </w:pPr>
      <w:hyperlink w:anchor="_Toc6150" w:history="1">
        <w:r>
          <w:rPr>
            <w:rFonts w:ascii="仿宋" w:eastAsia="仿宋" w:hAnsi="仿宋" w:cs="仿宋" w:hint="eastAsia"/>
            <w:lang w:eastAsia="zh-CN"/>
          </w:rPr>
          <w:t>(四)、体外诊断试剂项目建设对区域经济的影响</w:t>
        </w:r>
        <w:r>
          <w:tab/>
        </w:r>
        <w:r>
          <w:fldChar w:fldCharType="begin"/>
        </w:r>
        <w:r>
          <w:instrText xml:space="preserve"> PAGEREF _Toc6150 \h </w:instrText>
        </w:r>
        <w:r>
          <w:fldChar w:fldCharType="separate"/>
        </w:r>
        <w:r>
          <w:t>38</w:t>
        </w:r>
        <w:r>
          <w:fldChar w:fldCharType="end"/>
        </w:r>
      </w:hyperlink>
    </w:p>
    <w:p>
      <w:pPr>
        <w:pStyle w:val="TOC2"/>
        <w:tabs>
          <w:tab w:val="right" w:leader="dot" w:pos="8306"/>
        </w:tabs>
      </w:pPr>
      <w:hyperlink w:anchor="_Toc20034" w:history="1">
        <w:r>
          <w:rPr>
            <w:rFonts w:ascii="仿宋" w:eastAsia="仿宋" w:hAnsi="仿宋" w:cs="仿宋" w:hint="eastAsia"/>
            <w:lang w:eastAsia="zh-CN"/>
          </w:rPr>
          <w:t>(五)、废弃物处理</w:t>
        </w:r>
        <w:r>
          <w:tab/>
        </w:r>
        <w:r>
          <w:fldChar w:fldCharType="begin"/>
        </w:r>
        <w:r>
          <w:instrText xml:space="preserve"> PAGEREF _Toc20034 \h </w:instrText>
        </w:r>
        <w:r>
          <w:fldChar w:fldCharType="separate"/>
        </w:r>
        <w:r>
          <w:t>40</w:t>
        </w:r>
        <w:r>
          <w:fldChar w:fldCharType="end"/>
        </w:r>
      </w:hyperlink>
    </w:p>
    <w:p>
      <w:pPr>
        <w:pStyle w:val="TOC2"/>
        <w:tabs>
          <w:tab w:val="right" w:leader="dot" w:pos="8306"/>
        </w:tabs>
      </w:pPr>
      <w:hyperlink w:anchor="_Toc27303" w:history="1">
        <w:r>
          <w:rPr>
            <w:rFonts w:ascii="仿宋" w:eastAsia="仿宋" w:hAnsi="仿宋" w:cs="仿宋" w:hint="eastAsia"/>
            <w:lang w:eastAsia="zh-CN"/>
          </w:rPr>
          <w:t>(六)、特殊环境影响分析</w:t>
        </w:r>
        <w:r>
          <w:tab/>
        </w:r>
        <w:r>
          <w:fldChar w:fldCharType="begin"/>
        </w:r>
        <w:r>
          <w:instrText xml:space="preserve"> PAGEREF _Toc27303 \h </w:instrText>
        </w:r>
        <w:r>
          <w:fldChar w:fldCharType="separate"/>
        </w:r>
        <w:r>
          <w:t>41</w:t>
        </w:r>
        <w:r>
          <w:fldChar w:fldCharType="end"/>
        </w:r>
      </w:hyperlink>
    </w:p>
    <w:p>
      <w:pPr>
        <w:pStyle w:val="TOC2"/>
        <w:tabs>
          <w:tab w:val="right" w:leader="dot" w:pos="8306"/>
        </w:tabs>
      </w:pPr>
      <w:hyperlink w:anchor="_Toc23772" w:history="1">
        <w:r>
          <w:rPr>
            <w:rFonts w:ascii="仿宋" w:eastAsia="仿宋" w:hAnsi="仿宋" w:cs="仿宋" w:hint="eastAsia"/>
            <w:lang w:eastAsia="zh-CN"/>
          </w:rPr>
          <w:t>(七)、清洁生产</w:t>
        </w:r>
        <w:r>
          <w:tab/>
        </w:r>
        <w:r>
          <w:fldChar w:fldCharType="begin"/>
        </w:r>
        <w:r>
          <w:instrText xml:space="preserve"> PAGEREF _Toc23772 \h </w:instrText>
        </w:r>
        <w:r>
          <w:fldChar w:fldCharType="separate"/>
        </w:r>
        <w:r>
          <w:t>42</w:t>
        </w:r>
        <w:r>
          <w:fldChar w:fldCharType="end"/>
        </w:r>
      </w:hyperlink>
    </w:p>
    <w:p>
      <w:pPr>
        <w:pStyle w:val="TOC2"/>
        <w:tabs>
          <w:tab w:val="right" w:leader="dot" w:pos="8306"/>
        </w:tabs>
      </w:pPr>
      <w:hyperlink w:anchor="_Toc25088" w:history="1">
        <w:r>
          <w:rPr>
            <w:rFonts w:ascii="仿宋" w:eastAsia="仿宋" w:hAnsi="仿宋" w:cs="仿宋" w:hint="eastAsia"/>
            <w:lang w:eastAsia="zh-CN"/>
          </w:rPr>
          <w:t>(八)、环境保护综合评价</w:t>
        </w:r>
        <w:r>
          <w:tab/>
        </w:r>
        <w:r>
          <w:fldChar w:fldCharType="begin"/>
        </w:r>
        <w:r>
          <w:instrText xml:space="preserve"> PAGEREF _Toc25088 \h </w:instrText>
        </w:r>
        <w:r>
          <w:fldChar w:fldCharType="separate"/>
        </w:r>
        <w:r>
          <w:t>43</w:t>
        </w:r>
        <w:r>
          <w:fldChar w:fldCharType="end"/>
        </w:r>
      </w:hyperlink>
    </w:p>
    <w:p>
      <w:pPr>
        <w:pStyle w:val="TOC1"/>
        <w:tabs>
          <w:tab w:val="right" w:leader="dot" w:pos="8306"/>
        </w:tabs>
      </w:pPr>
      <w:hyperlink w:anchor="_Toc26999" w:history="1">
        <w:r>
          <w:rPr>
            <w:rFonts w:ascii="仿宋" w:eastAsia="仿宋" w:hAnsi="仿宋" w:cs="仿宋" w:hint="eastAsia"/>
            <w:lang w:eastAsia="zh-CN"/>
          </w:rPr>
          <w:t>十二、体外诊断试剂项目计划安排</w:t>
        </w:r>
        <w:r>
          <w:tab/>
        </w:r>
        <w:r>
          <w:fldChar w:fldCharType="begin"/>
        </w:r>
        <w:r>
          <w:instrText xml:space="preserve"> PAGEREF _Toc26999 \h </w:instrText>
        </w:r>
        <w:r>
          <w:fldChar w:fldCharType="separate"/>
        </w:r>
        <w:r>
          <w:t>44</w:t>
        </w:r>
        <w:r>
          <w:fldChar w:fldCharType="end"/>
        </w:r>
      </w:hyperlink>
    </w:p>
    <w:p>
      <w:pPr>
        <w:pStyle w:val="TOC2"/>
        <w:tabs>
          <w:tab w:val="right" w:leader="dot" w:pos="8306"/>
        </w:tabs>
      </w:pPr>
      <w:hyperlink w:anchor="_Toc20446" w:history="1">
        <w:r>
          <w:rPr>
            <w:rFonts w:ascii="仿宋" w:eastAsia="仿宋" w:hAnsi="仿宋" w:cs="仿宋" w:hint="eastAsia"/>
            <w:lang w:eastAsia="zh-CN"/>
          </w:rPr>
          <w:t>(一)、建设周期</w:t>
        </w:r>
        <w:r>
          <w:tab/>
        </w:r>
        <w:r>
          <w:fldChar w:fldCharType="begin"/>
        </w:r>
        <w:r>
          <w:instrText xml:space="preserve"> PAGEREF _Toc20446 \h </w:instrText>
        </w:r>
        <w:r>
          <w:fldChar w:fldCharType="separate"/>
        </w:r>
        <w:r>
          <w:t>44</w:t>
        </w:r>
        <w:r>
          <w:fldChar w:fldCharType="end"/>
        </w:r>
      </w:hyperlink>
    </w:p>
    <w:p>
      <w:pPr>
        <w:pStyle w:val="TOC2"/>
        <w:tabs>
          <w:tab w:val="right" w:leader="dot" w:pos="8306"/>
        </w:tabs>
      </w:pPr>
      <w:hyperlink w:anchor="_Toc8694" w:history="1">
        <w:r>
          <w:rPr>
            <w:rFonts w:ascii="仿宋" w:eastAsia="仿宋" w:hAnsi="仿宋" w:cs="仿宋" w:hint="eastAsia"/>
            <w:lang w:eastAsia="zh-CN"/>
          </w:rPr>
          <w:t>(二)、建设进度</w:t>
        </w:r>
        <w:r>
          <w:tab/>
        </w:r>
        <w:r>
          <w:fldChar w:fldCharType="begin"/>
        </w:r>
        <w:r>
          <w:instrText xml:space="preserve"> PAGEREF _Toc8694 \h </w:instrText>
        </w:r>
        <w:r>
          <w:fldChar w:fldCharType="separate"/>
        </w:r>
        <w:r>
          <w:t>45</w:t>
        </w:r>
        <w:r>
          <w:fldChar w:fldCharType="end"/>
        </w:r>
      </w:hyperlink>
    </w:p>
    <w:p>
      <w:pPr>
        <w:pStyle w:val="TOC2"/>
        <w:tabs>
          <w:tab w:val="right" w:leader="dot" w:pos="8306"/>
        </w:tabs>
      </w:pPr>
      <w:hyperlink w:anchor="_Toc26804" w:history="1">
        <w:r>
          <w:rPr>
            <w:rFonts w:ascii="仿宋" w:eastAsia="仿宋" w:hAnsi="仿宋" w:cs="仿宋" w:hint="eastAsia"/>
            <w:lang w:eastAsia="zh-CN"/>
          </w:rPr>
          <w:t>(三)、进度安排注意事项</w:t>
        </w:r>
        <w:r>
          <w:tab/>
        </w:r>
        <w:r>
          <w:fldChar w:fldCharType="begin"/>
        </w:r>
        <w:r>
          <w:instrText xml:space="preserve"> PAGEREF _Toc26804 \h </w:instrText>
        </w:r>
        <w:r>
          <w:fldChar w:fldCharType="separate"/>
        </w:r>
        <w:r>
          <w:t>46</w:t>
        </w:r>
        <w:r>
          <w:fldChar w:fldCharType="end"/>
        </w:r>
      </w:hyperlink>
    </w:p>
    <w:p>
      <w:pPr>
        <w:pStyle w:val="TOC2"/>
        <w:tabs>
          <w:tab w:val="right" w:leader="dot" w:pos="8306"/>
        </w:tabs>
      </w:pPr>
      <w:hyperlink w:anchor="_Toc13980" w:history="1">
        <w:r>
          <w:rPr>
            <w:rFonts w:ascii="仿宋" w:eastAsia="仿宋" w:hAnsi="仿宋" w:cs="仿宋" w:hint="eastAsia"/>
            <w:lang w:eastAsia="zh-CN"/>
          </w:rPr>
          <w:t>(四)、人力资源配置</w:t>
        </w:r>
        <w:r>
          <w:tab/>
        </w:r>
        <w:r>
          <w:fldChar w:fldCharType="begin"/>
        </w:r>
        <w:r>
          <w:instrText xml:space="preserve"> PAGEREF _Toc13980 \h </w:instrText>
        </w:r>
        <w:r>
          <w:fldChar w:fldCharType="separate"/>
        </w:r>
        <w:r>
          <w:t>48</w:t>
        </w:r>
        <w:r>
          <w:fldChar w:fldCharType="end"/>
        </w:r>
      </w:hyperlink>
    </w:p>
    <w:p>
      <w:pPr>
        <w:pStyle w:val="TOC1"/>
        <w:tabs>
          <w:tab w:val="right" w:leader="dot" w:pos="8306"/>
        </w:tabs>
      </w:pPr>
      <w:hyperlink w:anchor="_Toc6892" w:history="1">
        <w:r>
          <w:rPr>
            <w:rFonts w:ascii="仿宋" w:eastAsia="仿宋" w:hAnsi="仿宋" w:cs="仿宋" w:hint="eastAsia"/>
            <w:lang w:eastAsia="zh-CN"/>
          </w:rPr>
          <w:t>十三、体外诊断试剂项目治理与监督</w:t>
        </w:r>
        <w:r>
          <w:tab/>
        </w:r>
        <w:r>
          <w:fldChar w:fldCharType="begin"/>
        </w:r>
        <w:r>
          <w:instrText xml:space="preserve"> PAGEREF _Toc6892 \h </w:instrText>
        </w:r>
        <w:r>
          <w:fldChar w:fldCharType="separate"/>
        </w:r>
        <w:r>
          <w:t>49</w:t>
        </w:r>
        <w:r>
          <w:fldChar w:fldCharType="end"/>
        </w:r>
      </w:hyperlink>
    </w:p>
    <w:p>
      <w:pPr>
        <w:pStyle w:val="TOC2"/>
        <w:tabs>
          <w:tab w:val="right" w:leader="dot" w:pos="8306"/>
        </w:tabs>
      </w:pPr>
      <w:hyperlink w:anchor="_Toc9873" w:history="1">
        <w:r>
          <w:rPr>
            <w:rFonts w:ascii="仿宋" w:eastAsia="仿宋" w:hAnsi="仿宋" w:cs="仿宋" w:hint="eastAsia"/>
            <w:lang w:eastAsia="zh-CN"/>
          </w:rPr>
          <w:t>(一)、体外诊断试剂项目治理结构</w:t>
        </w:r>
        <w:r>
          <w:tab/>
        </w:r>
        <w:r>
          <w:fldChar w:fldCharType="begin"/>
        </w:r>
        <w:r>
          <w:instrText xml:space="preserve"> PAGEREF _Toc9873 \h </w:instrText>
        </w:r>
        <w:r>
          <w:fldChar w:fldCharType="separate"/>
        </w:r>
        <w:r>
          <w:t>49</w:t>
        </w:r>
        <w:r>
          <w:fldChar w:fldCharType="end"/>
        </w:r>
      </w:hyperlink>
    </w:p>
    <w:p>
      <w:pPr>
        <w:pStyle w:val="TOC2"/>
        <w:tabs>
          <w:tab w:val="right" w:leader="dot" w:pos="8306"/>
        </w:tabs>
      </w:pPr>
      <w:hyperlink w:anchor="_Toc12756" w:history="1">
        <w:r>
          <w:rPr>
            <w:rFonts w:ascii="仿宋" w:eastAsia="仿宋" w:hAnsi="仿宋" w:cs="仿宋" w:hint="eastAsia"/>
            <w:lang w:eastAsia="zh-CN"/>
          </w:rPr>
          <w:t>(二)、监督与审计</w:t>
        </w:r>
        <w:r>
          <w:tab/>
        </w:r>
        <w:r>
          <w:fldChar w:fldCharType="begin"/>
        </w:r>
        <w:r>
          <w:instrText xml:space="preserve"> PAGEREF _Toc12756 \h </w:instrText>
        </w:r>
        <w:r>
          <w:fldChar w:fldCharType="separate"/>
        </w:r>
        <w:r>
          <w:t>50</w:t>
        </w:r>
        <w:r>
          <w:fldChar w:fldCharType="end"/>
        </w:r>
      </w:hyperlink>
    </w:p>
    <w:p>
      <w:pPr>
        <w:pStyle w:val="TOC1"/>
        <w:tabs>
          <w:tab w:val="right" w:leader="dot" w:pos="8306"/>
        </w:tabs>
      </w:pPr>
      <w:hyperlink w:anchor="_Toc15785" w:history="1">
        <w:r>
          <w:rPr>
            <w:rFonts w:ascii="仿宋" w:eastAsia="仿宋" w:hAnsi="仿宋" w:cs="仿宋" w:hint="eastAsia"/>
            <w:lang w:eastAsia="zh-CN"/>
          </w:rPr>
          <w:t>十四、体外诊断试剂项目变更管理</w:t>
        </w:r>
        <w:r>
          <w:tab/>
        </w:r>
        <w:r>
          <w:fldChar w:fldCharType="begin"/>
        </w:r>
        <w:r>
          <w:instrText xml:space="preserve"> PAGEREF _Toc15785 \h </w:instrText>
        </w:r>
        <w:r>
          <w:fldChar w:fldCharType="separate"/>
        </w:r>
        <w:r>
          <w:t>52</w:t>
        </w:r>
        <w:r>
          <w:fldChar w:fldCharType="end"/>
        </w:r>
      </w:hyperlink>
    </w:p>
    <w:p>
      <w:pPr>
        <w:pStyle w:val="TOC2"/>
        <w:tabs>
          <w:tab w:val="right" w:leader="dot" w:pos="8306"/>
        </w:tabs>
      </w:pPr>
      <w:hyperlink w:anchor="_Toc10428" w:history="1">
        <w:r>
          <w:rPr>
            <w:rFonts w:ascii="仿宋" w:eastAsia="仿宋" w:hAnsi="仿宋" w:cs="仿宋" w:hint="eastAsia"/>
            <w:lang w:eastAsia="zh-CN"/>
          </w:rPr>
          <w:t>(一)、变更申请与评估</w:t>
        </w:r>
        <w:r>
          <w:tab/>
        </w:r>
        <w:r>
          <w:fldChar w:fldCharType="begin"/>
        </w:r>
        <w:r>
          <w:instrText xml:space="preserve"> PAGEREF _Toc10428 \h </w:instrText>
        </w:r>
        <w:r>
          <w:fldChar w:fldCharType="separate"/>
        </w:r>
        <w:r>
          <w:t>52</w:t>
        </w:r>
        <w:r>
          <w:fldChar w:fldCharType="end"/>
        </w:r>
      </w:hyperlink>
    </w:p>
    <w:p>
      <w:pPr>
        <w:pStyle w:val="TOC2"/>
        <w:tabs>
          <w:tab w:val="right" w:leader="dot" w:pos="8306"/>
        </w:tabs>
      </w:pPr>
      <w:hyperlink w:anchor="_Toc13692" w:history="1">
        <w:r>
          <w:rPr>
            <w:rFonts w:ascii="仿宋" w:eastAsia="仿宋" w:hAnsi="仿宋" w:cs="仿宋" w:hint="eastAsia"/>
            <w:lang w:eastAsia="zh-CN"/>
          </w:rPr>
          <w:t>(二)、变更实施与控制</w:t>
        </w:r>
        <w:r>
          <w:tab/>
        </w:r>
        <w:r>
          <w:fldChar w:fldCharType="begin"/>
        </w:r>
        <w:r>
          <w:instrText xml:space="preserve"> PAGEREF _Toc13692 \h </w:instrText>
        </w:r>
        <w:r>
          <w:fldChar w:fldCharType="separate"/>
        </w:r>
        <w:r>
          <w:t>52</w:t>
        </w:r>
        <w:r>
          <w:fldChar w:fldCharType="end"/>
        </w:r>
      </w:hyperlink>
    </w:p>
    <w:p>
      <w:pPr>
        <w:pStyle w:val="TOC1"/>
        <w:tabs>
          <w:tab w:val="right" w:leader="dot" w:pos="8306"/>
        </w:tabs>
      </w:pPr>
      <w:hyperlink w:anchor="_Toc30789" w:history="1">
        <w:r>
          <w:rPr>
            <w:rFonts w:ascii="仿宋" w:eastAsia="仿宋" w:hAnsi="仿宋" w:cs="仿宋" w:hint="eastAsia"/>
            <w:lang w:eastAsia="zh-CN"/>
          </w:rPr>
          <w:t>十五、风险识别与分类</w:t>
        </w:r>
        <w:r>
          <w:tab/>
        </w:r>
        <w:r>
          <w:fldChar w:fldCharType="begin"/>
        </w:r>
        <w:r>
          <w:instrText xml:space="preserve"> PAGEREF _Toc30789 \h </w:instrText>
        </w:r>
        <w:r>
          <w:fldChar w:fldCharType="separate"/>
        </w:r>
        <w:r>
          <w:t>53</w:t>
        </w:r>
        <w:r>
          <w:fldChar w:fldCharType="end"/>
        </w:r>
      </w:hyperlink>
    </w:p>
    <w:p>
      <w:pPr>
        <w:pStyle w:val="TOC2"/>
        <w:tabs>
          <w:tab w:val="right" w:leader="dot" w:pos="8306"/>
        </w:tabs>
      </w:pPr>
      <w:hyperlink w:anchor="_Toc15361" w:history="1">
        <w:r>
          <w:rPr>
            <w:rFonts w:ascii="仿宋" w:eastAsia="仿宋" w:hAnsi="仿宋" w:cs="仿宋" w:hint="eastAsia"/>
            <w:lang w:eastAsia="zh-CN"/>
          </w:rPr>
          <w:t>(一)、风险识别</w:t>
        </w:r>
        <w:r>
          <w:tab/>
        </w:r>
        <w:r>
          <w:fldChar w:fldCharType="begin"/>
        </w:r>
        <w:r>
          <w:instrText xml:space="preserve"> PAGEREF _Toc15361 \h </w:instrText>
        </w:r>
        <w:r>
          <w:fldChar w:fldCharType="separate"/>
        </w:r>
        <w:r>
          <w:t>53</w:t>
        </w:r>
        <w:r>
          <w:fldChar w:fldCharType="end"/>
        </w:r>
      </w:hyperlink>
    </w:p>
    <w:p>
      <w:pPr>
        <w:pStyle w:val="TOC2"/>
        <w:tabs>
          <w:tab w:val="right" w:leader="dot" w:pos="8306"/>
        </w:tabs>
      </w:pPr>
      <w:hyperlink w:anchor="_Toc14068" w:history="1">
        <w:r>
          <w:rPr>
            <w:rFonts w:ascii="仿宋" w:eastAsia="仿宋" w:hAnsi="仿宋" w:cs="仿宋" w:hint="eastAsia"/>
            <w:lang w:eastAsia="zh-CN"/>
          </w:rPr>
          <w:t>(二)、风险分类</w:t>
        </w:r>
        <w:r>
          <w:tab/>
        </w:r>
        <w:r>
          <w:fldChar w:fldCharType="begin"/>
        </w:r>
        <w:r>
          <w:instrText xml:space="preserve"> PAGEREF _Toc14068 \h </w:instrText>
        </w:r>
        <w:r>
          <w:fldChar w:fldCharType="separate"/>
        </w:r>
        <w:r>
          <w:t>54</w:t>
        </w:r>
        <w:r>
          <w:fldChar w:fldCharType="end"/>
        </w:r>
      </w:hyperlink>
    </w:p>
    <w:p>
      <w:pPr>
        <w:pStyle w:val="TOC1"/>
        <w:tabs>
          <w:tab w:val="right" w:leader="dot" w:pos="8306"/>
        </w:tabs>
      </w:pPr>
      <w:hyperlink w:anchor="_Toc29780" w:history="1">
        <w:r>
          <w:rPr>
            <w:rFonts w:ascii="仿宋" w:eastAsia="仿宋" w:hAnsi="仿宋" w:cs="仿宋" w:hint="eastAsia"/>
            <w:lang w:eastAsia="zh-CN"/>
          </w:rPr>
          <w:t>十六、质量管理体系</w:t>
        </w:r>
        <w:r>
          <w:tab/>
        </w:r>
        <w:r>
          <w:fldChar w:fldCharType="begin"/>
        </w:r>
        <w:r>
          <w:instrText xml:space="preserve"> PAGEREF _Toc29780 \h </w:instrText>
        </w:r>
        <w:r>
          <w:fldChar w:fldCharType="separate"/>
        </w:r>
        <w:r>
          <w:t>56</w:t>
        </w:r>
        <w:r>
          <w:fldChar w:fldCharType="end"/>
        </w:r>
      </w:hyperlink>
    </w:p>
    <w:p>
      <w:pPr>
        <w:pStyle w:val="TOC2"/>
        <w:tabs>
          <w:tab w:val="right" w:leader="dot" w:pos="8306"/>
        </w:tabs>
      </w:pPr>
      <w:hyperlink w:anchor="_Toc28544" w:history="1">
        <w:r>
          <w:rPr>
            <w:rFonts w:ascii="仿宋" w:eastAsia="仿宋" w:hAnsi="仿宋" w:cs="仿宋" w:hint="eastAsia"/>
            <w:lang w:eastAsia="zh-CN"/>
          </w:rPr>
          <w:t>(一)、质量目标与方针</w:t>
        </w:r>
        <w:r>
          <w:tab/>
        </w:r>
        <w:r>
          <w:fldChar w:fldCharType="begin"/>
        </w:r>
        <w:r>
          <w:instrText xml:space="preserve"> PAGEREF _Toc28544 \h </w:instrText>
        </w:r>
        <w:r>
          <w:fldChar w:fldCharType="separate"/>
        </w:r>
        <w:r>
          <w:t>56</w:t>
        </w:r>
        <w:r>
          <w:fldChar w:fldCharType="end"/>
        </w:r>
      </w:hyperlink>
    </w:p>
    <w:p>
      <w:pPr>
        <w:pStyle w:val="TOC2"/>
        <w:tabs>
          <w:tab w:val="right" w:leader="dot" w:pos="8306"/>
        </w:tabs>
      </w:pPr>
      <w:hyperlink w:anchor="_Toc27208" w:history="1">
        <w:r>
          <w:rPr>
            <w:rFonts w:ascii="仿宋" w:eastAsia="仿宋" w:hAnsi="仿宋" w:cs="仿宋" w:hint="eastAsia"/>
            <w:lang w:eastAsia="zh-CN"/>
          </w:rPr>
          <w:t>(二)、质量管理责任</w:t>
        </w:r>
        <w:r>
          <w:tab/>
        </w:r>
        <w:r>
          <w:fldChar w:fldCharType="begin"/>
        </w:r>
        <w:r>
          <w:instrText xml:space="preserve"> PAGEREF _Toc27208 \h </w:instrText>
        </w:r>
        <w:r>
          <w:fldChar w:fldCharType="separate"/>
        </w:r>
        <w:r>
          <w:t>57</w:t>
        </w:r>
        <w:r>
          <w:fldChar w:fldCharType="end"/>
        </w:r>
      </w:hyperlink>
    </w:p>
    <w:p>
      <w:pPr>
        <w:pStyle w:val="TOC2"/>
        <w:tabs>
          <w:tab w:val="right" w:leader="dot" w:pos="8306"/>
        </w:tabs>
      </w:pPr>
      <w:hyperlink w:anchor="_Toc25209" w:history="1">
        <w:r>
          <w:rPr>
            <w:rFonts w:ascii="仿宋" w:eastAsia="仿宋" w:hAnsi="仿宋" w:cs="仿宋" w:hint="eastAsia"/>
            <w:lang w:eastAsia="zh-CN"/>
          </w:rPr>
          <w:t>(三)、质量管理体系文件</w:t>
        </w:r>
        <w:r>
          <w:tab/>
        </w:r>
        <w:r>
          <w:fldChar w:fldCharType="begin"/>
        </w:r>
        <w:r>
          <w:instrText xml:space="preserve"> PAGEREF _Toc25209 \h </w:instrText>
        </w:r>
        <w:r>
          <w:fldChar w:fldCharType="separate"/>
        </w:r>
        <w:r>
          <w:t>58</w:t>
        </w:r>
        <w:r>
          <w:fldChar w:fldCharType="end"/>
        </w:r>
      </w:hyperlink>
    </w:p>
    <w:p>
      <w:pPr>
        <w:pStyle w:val="TOC2"/>
        <w:tabs>
          <w:tab w:val="right" w:leader="dot" w:pos="8306"/>
        </w:tabs>
      </w:pPr>
      <w:hyperlink w:anchor="_Toc30712" w:history="1">
        <w:r>
          <w:rPr>
            <w:rFonts w:ascii="仿宋" w:eastAsia="仿宋" w:hAnsi="仿宋" w:cs="仿宋" w:hint="eastAsia"/>
            <w:lang w:eastAsia="zh-CN"/>
          </w:rPr>
          <w:t>(四)、质量培训与教育</w:t>
        </w:r>
        <w:r>
          <w:tab/>
        </w:r>
        <w:r>
          <w:fldChar w:fldCharType="begin"/>
        </w:r>
        <w:r>
          <w:instrText xml:space="preserve"> PAGEREF _Toc30712 \h </w:instrText>
        </w:r>
        <w:r>
          <w:fldChar w:fldCharType="separate"/>
        </w:r>
        <w:r>
          <w:t>61</w:t>
        </w:r>
        <w:r>
          <w:fldChar w:fldCharType="end"/>
        </w:r>
      </w:hyperlink>
    </w:p>
    <w:p>
      <w:pPr>
        <w:pStyle w:val="TOC2"/>
        <w:tabs>
          <w:tab w:val="right" w:leader="dot" w:pos="8306"/>
        </w:tabs>
      </w:pPr>
      <w:hyperlink w:anchor="_Toc22072" w:history="1">
        <w:r>
          <w:rPr>
            <w:rFonts w:ascii="仿宋" w:eastAsia="仿宋" w:hAnsi="仿宋" w:cs="仿宋" w:hint="eastAsia"/>
            <w:lang w:eastAsia="zh-CN"/>
          </w:rPr>
          <w:t>(五)、质量审核与评价</w:t>
        </w:r>
        <w:r>
          <w:tab/>
        </w:r>
        <w:r>
          <w:fldChar w:fldCharType="begin"/>
        </w:r>
        <w:r>
          <w:instrText xml:space="preserve"> PAGEREF _Toc22072 \h </w:instrText>
        </w:r>
        <w:r>
          <w:fldChar w:fldCharType="separate"/>
        </w:r>
        <w:r>
          <w:t>62</w:t>
        </w:r>
        <w:r>
          <w:fldChar w:fldCharType="end"/>
        </w:r>
      </w:hyperlink>
    </w:p>
    <w:p>
      <w:pPr>
        <w:pStyle w:val="TOC2"/>
        <w:tabs>
          <w:tab w:val="right" w:leader="dot" w:pos="8306"/>
        </w:tabs>
      </w:pPr>
      <w:hyperlink w:anchor="_Toc21621" w:history="1">
        <w:r>
          <w:rPr>
            <w:rFonts w:ascii="仿宋" w:eastAsia="仿宋" w:hAnsi="仿宋" w:cs="仿宋" w:hint="eastAsia"/>
            <w:lang w:eastAsia="zh-CN"/>
          </w:rPr>
          <w:t>(六)、不符合与纠正措施</w:t>
        </w:r>
        <w:r>
          <w:tab/>
        </w:r>
        <w:r>
          <w:fldChar w:fldCharType="begin"/>
        </w:r>
        <w:r>
          <w:instrText xml:space="preserve"> PAGEREF _Toc21621 \h </w:instrText>
        </w:r>
        <w:r>
          <w:fldChar w:fldCharType="separate"/>
        </w:r>
        <w:r>
          <w:t>63</w:t>
        </w:r>
        <w:r>
          <w:fldChar w:fldCharType="end"/>
        </w:r>
      </w:hyperlink>
    </w:p>
    <w:p>
      <w:pPr>
        <w:pStyle w:val="TOC1"/>
        <w:tabs>
          <w:tab w:val="right" w:leader="dot" w:pos="8306"/>
        </w:tabs>
      </w:pPr>
      <w:hyperlink w:anchor="_Toc28469" w:history="1">
        <w:r>
          <w:rPr>
            <w:rFonts w:ascii="仿宋" w:eastAsia="仿宋" w:hAnsi="仿宋" w:cs="仿宋" w:hint="eastAsia"/>
            <w:lang w:eastAsia="zh-CN"/>
          </w:rPr>
          <w:t>十七、体外诊断试剂项目工程方案分析</w:t>
        </w:r>
        <w:r>
          <w:tab/>
        </w:r>
        <w:r>
          <w:fldChar w:fldCharType="begin"/>
        </w:r>
        <w:r>
          <w:instrText xml:space="preserve"> PAGEREF _Toc28469 \h </w:instrText>
        </w:r>
        <w:r>
          <w:fldChar w:fldCharType="separate"/>
        </w:r>
        <w:r>
          <w:t>64</w:t>
        </w:r>
        <w:r>
          <w:fldChar w:fldCharType="end"/>
        </w:r>
      </w:hyperlink>
    </w:p>
    <w:p>
      <w:pPr>
        <w:pStyle w:val="TOC2"/>
        <w:tabs>
          <w:tab w:val="right" w:leader="dot" w:pos="8306"/>
        </w:tabs>
      </w:pPr>
      <w:hyperlink w:anchor="_Toc32061" w:history="1">
        <w:r>
          <w:rPr>
            <w:rFonts w:ascii="仿宋" w:eastAsia="仿宋" w:hAnsi="仿宋" w:cs="仿宋" w:hint="eastAsia"/>
            <w:lang w:eastAsia="zh-CN"/>
          </w:rPr>
          <w:t>(一)、建筑工程设计原则</w:t>
        </w:r>
        <w:r>
          <w:tab/>
        </w:r>
        <w:r>
          <w:fldChar w:fldCharType="begin"/>
        </w:r>
        <w:r>
          <w:instrText xml:space="preserve"> PAGEREF _Toc32061 \h </w:instrText>
        </w:r>
        <w:r>
          <w:fldChar w:fldCharType="separate"/>
        </w:r>
        <w:r>
          <w:t>64</w:t>
        </w:r>
        <w:r>
          <w:fldChar w:fldCharType="end"/>
        </w:r>
      </w:hyperlink>
    </w:p>
    <w:p>
      <w:pPr>
        <w:pStyle w:val="TOC2"/>
        <w:tabs>
          <w:tab w:val="right" w:leader="dot" w:pos="8306"/>
        </w:tabs>
      </w:pPr>
      <w:hyperlink w:anchor="_Toc7229" w:history="1">
        <w:r>
          <w:rPr>
            <w:rFonts w:ascii="仿宋" w:eastAsia="仿宋" w:hAnsi="仿宋" w:cs="仿宋" w:hint="eastAsia"/>
            <w:lang w:eastAsia="zh-CN"/>
          </w:rPr>
          <w:t>(二)、土建工程建设指标</w:t>
        </w:r>
        <w:r>
          <w:tab/>
        </w:r>
        <w:r>
          <w:fldChar w:fldCharType="begin"/>
        </w:r>
        <w:r>
          <w:instrText xml:space="preserve"> PAGEREF _Toc7229 \h </w:instrText>
        </w:r>
        <w:r>
          <w:fldChar w:fldCharType="separate"/>
        </w:r>
        <w:r>
          <w:t>67</w:t>
        </w:r>
        <w:r>
          <w:fldChar w:fldCharType="end"/>
        </w:r>
      </w:hyperlink>
    </w:p>
    <w:p>
      <w:pPr>
        <w:pStyle w:val="TOC1"/>
        <w:tabs>
          <w:tab w:val="right" w:leader="dot" w:pos="8306"/>
        </w:tabs>
      </w:pPr>
      <w:hyperlink w:anchor="_Toc30760" w:history="1">
        <w:r>
          <w:rPr>
            <w:rFonts w:ascii="仿宋" w:eastAsia="仿宋" w:hAnsi="仿宋" w:cs="仿宋" w:hint="eastAsia"/>
            <w:lang w:eastAsia="zh-CN"/>
          </w:rPr>
          <w:t>十八、营销与推广策略</w:t>
        </w:r>
        <w:r>
          <w:tab/>
        </w:r>
        <w:r>
          <w:fldChar w:fldCharType="begin"/>
        </w:r>
        <w:r>
          <w:instrText xml:space="preserve"> PAGEREF _Toc30760 \h </w:instrText>
        </w:r>
        <w:r>
          <w:fldChar w:fldCharType="separate"/>
        </w:r>
        <w:r>
          <w:t>69</w:t>
        </w:r>
        <w:r>
          <w:fldChar w:fldCharType="end"/>
        </w:r>
      </w:hyperlink>
    </w:p>
    <w:p>
      <w:pPr>
        <w:pStyle w:val="TOC2"/>
        <w:tabs>
          <w:tab w:val="right" w:leader="dot" w:pos="8306"/>
        </w:tabs>
      </w:pPr>
      <w:hyperlink w:anchor="_Toc15640" w:history="1">
        <w:r>
          <w:rPr>
            <w:rFonts w:ascii="仿宋" w:eastAsia="仿宋" w:hAnsi="仿宋" w:cs="仿宋" w:hint="eastAsia"/>
            <w:lang w:eastAsia="zh-CN"/>
          </w:rPr>
          <w:t>(一)、产品/服务定位与特点</w:t>
        </w:r>
        <w:r>
          <w:tab/>
        </w:r>
        <w:r>
          <w:fldChar w:fldCharType="begin"/>
        </w:r>
        <w:r>
          <w:instrText xml:space="preserve"> PAGEREF _Toc15640 \h </w:instrText>
        </w:r>
        <w:r>
          <w:fldChar w:fldCharType="separate"/>
        </w:r>
        <w:r>
          <w:t>69</w:t>
        </w:r>
        <w:r>
          <w:fldChar w:fldCharType="end"/>
        </w:r>
      </w:hyperlink>
    </w:p>
    <w:p>
      <w:pPr>
        <w:pStyle w:val="TOC2"/>
        <w:tabs>
          <w:tab w:val="right" w:leader="dot" w:pos="8306"/>
        </w:tabs>
      </w:pPr>
      <w:hyperlink w:anchor="_Toc6627" w:history="1">
        <w:r>
          <w:rPr>
            <w:rFonts w:ascii="仿宋" w:eastAsia="仿宋" w:hAnsi="仿宋" w:cs="仿宋" w:hint="eastAsia"/>
            <w:lang w:eastAsia="zh-CN"/>
          </w:rPr>
          <w:t>(二)、市场定位与竞争分析</w:t>
        </w:r>
        <w:r>
          <w:tab/>
        </w:r>
        <w:r>
          <w:fldChar w:fldCharType="begin"/>
        </w:r>
        <w:r>
          <w:instrText xml:space="preserve"> PAGEREF _Toc6627 \h </w:instrText>
        </w:r>
        <w:r>
          <w:fldChar w:fldCharType="separate"/>
        </w:r>
        <w:r>
          <w:t>70</w:t>
        </w:r>
        <w:r>
          <w:fldChar w:fldCharType="end"/>
        </w:r>
      </w:hyperlink>
    </w:p>
    <w:p>
      <w:pPr>
        <w:pStyle w:val="TOC2"/>
        <w:tabs>
          <w:tab w:val="right" w:leader="dot" w:pos="8306"/>
        </w:tabs>
      </w:pPr>
      <w:hyperlink w:anchor="_Toc8096" w:history="1">
        <w:r>
          <w:rPr>
            <w:rFonts w:ascii="仿宋" w:eastAsia="仿宋" w:hAnsi="仿宋" w:cs="仿宋" w:hint="eastAsia"/>
            <w:lang w:eastAsia="zh-CN"/>
          </w:rPr>
          <w:t>(三)、营销渠道与策略</w:t>
        </w:r>
        <w:r>
          <w:tab/>
        </w:r>
        <w:r>
          <w:fldChar w:fldCharType="begin"/>
        </w:r>
        <w:r>
          <w:instrText xml:space="preserve"> PAGEREF _Toc8096 \h </w:instrText>
        </w:r>
        <w:r>
          <w:fldChar w:fldCharType="separate"/>
        </w:r>
        <w:r>
          <w:t>72</w:t>
        </w:r>
        <w:r>
          <w:fldChar w:fldCharType="end"/>
        </w:r>
      </w:hyperlink>
    </w:p>
    <w:p>
      <w:pPr>
        <w:pStyle w:val="TOC2"/>
        <w:tabs>
          <w:tab w:val="right" w:leader="dot" w:pos="8306"/>
        </w:tabs>
      </w:pPr>
      <w:hyperlink w:anchor="_Toc7485" w:history="1">
        <w:r>
          <w:rPr>
            <w:rFonts w:ascii="仿宋" w:eastAsia="仿宋" w:hAnsi="仿宋" w:cs="仿宋" w:hint="eastAsia"/>
            <w:lang w:eastAsia="zh-CN"/>
          </w:rPr>
          <w:t>(四)、推广与宣传活动</w:t>
        </w:r>
        <w:r>
          <w:tab/>
        </w:r>
        <w:r>
          <w:fldChar w:fldCharType="begin"/>
        </w:r>
        <w:r>
          <w:instrText xml:space="preserve"> PAGEREF _Toc7485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397"/>
      <w:r>
        <w:rPr>
          <w:rFonts w:ascii="仿宋" w:eastAsia="仿宋" w:hAnsi="仿宋" w:cs="仿宋" w:hint="eastAsia"/>
          <w:sz w:val="28"/>
          <w:lang w:eastAsia="zh-CN"/>
        </w:rPr>
        <w:t>一、体外诊断试剂项目绩效评估</w:t>
      </w:r>
      <w:bookmarkEnd w:id="2"/>
    </w:p>
    <w:p>
      <w:pPr>
        <w:pStyle w:val="Heading2"/>
        <w:rPr>
          <w:rFonts w:ascii="仿宋" w:eastAsia="仿宋" w:hAnsi="仿宋" w:cs="仿宋" w:hint="eastAsia"/>
          <w:lang w:eastAsia="zh-CN"/>
        </w:rPr>
      </w:pPr>
      <w:bookmarkStart w:id="3" w:name="_Toc332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试剂项目中，我们设计了一套全面的绩效评估指标，以确保体外诊断试剂项目的可控和成功交付。这些指标跨足体外诊断试剂项目目标、成本、进度和质量等多个维度，为我们提供了全面洞察体外诊断试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项目目标达成率是我们关注的首要指标。我们设定了明确的目标，并通过定期监测和评估，迅速发现并应对潜在的目标偏差。这为体外诊断试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成本绩效是另一个核心关注点。通过实际成本与预算成本的对比分析，我们深入了解成本差异的原因，及时调整资源分配，保持体外诊断试剂项目在经济效益方面的合理水平。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项目进度作为关键的绩效指标之一，得到了精心的关注。我们制定了详细的体外诊断试剂项目进度计划，并设立了进度符合度指标，确保实际进度与计划进度保持一致。这使我们能够快速发现和解决潜在的进度问题，保持体外诊断试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体外诊断试剂项目绩效的不可或缺的一环。我们引入了一系列的质量标准和客户满意度指标，以确保体外诊断试剂项目交付的成果在质量上达到或超越预期水平。通过持续监测这些指标，我们努力提升体外诊断试剂项目整体质量水平，为体外诊断试剂项目的成功交付提供有力保障。通过这些科学且全面的绩效评估，我们能够更好地引导体外诊断试剂项目的持续改进，确保体外诊断试剂项目目标的顺利达成。</w:t>
      </w:r>
    </w:p>
    <w:p>
      <w:pPr>
        <w:pStyle w:val="Heading2"/>
        <w:ind w:firstLine="560" w:firstLineChars="200"/>
        <w:rPr>
          <w:rFonts w:ascii="仿宋" w:eastAsia="仿宋" w:hAnsi="仿宋" w:cs="仿宋" w:hint="eastAsia"/>
          <w:sz w:val="28"/>
          <w:lang w:eastAsia="zh-CN"/>
        </w:rPr>
      </w:pPr>
      <w:bookmarkStart w:id="4" w:name="_Toc2032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绩效评估是体外诊断试剂项目中的关键环节，为确保体外诊断试剂项目达到预期目标，我们采用了多层次、多维度的绩效评估方法。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体外诊断试剂项目的战略目标对齐，确保每个决策和行动都与体外诊断试剂项目整体目标保持一致。团队会定期召开战略对齐会议，审视当前工作与体外诊断试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体外诊断试剂项目进度、质量、成本和风险等方面。这些指标通过数据收集和分析，为体外诊断试剂项目管理团队提供了客观的评估依据。例如，我们通过体外诊断试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绩效评估不仅仅停留在体外诊断试剂项目内部，还考虑了体外诊断试剂项目对外部环境的影响。我们定期进行干系人满意度调查，以了解各利益相关方对体外诊断试剂项目的期望和满意度，并及时做出调整。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这种多层次、多角度的绩效评估方法，使得我们能够全面了解体外诊断试剂项目的运行状态，及时做出调整，确保体外诊断试剂项目在不断变化的环境中保持稳健前行。</w:t>
      </w:r>
    </w:p>
    <w:p>
      <w:pPr>
        <w:pStyle w:val="Heading2"/>
        <w:ind w:firstLine="560" w:firstLineChars="200"/>
        <w:rPr>
          <w:rFonts w:ascii="仿宋" w:eastAsia="仿宋" w:hAnsi="仿宋" w:cs="仿宋" w:hint="eastAsia"/>
          <w:sz w:val="28"/>
          <w:lang w:eastAsia="zh-CN"/>
        </w:rPr>
      </w:pPr>
      <w:bookmarkStart w:id="5" w:name="_Toc728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为了确保体外诊断试剂项目的有效管理和不断优化，我们采用了精心设计的绩效评估周期。这个周期旨在实现灵活、实时和全面的评估，以适应体外诊断试剂项目执行中的各种挑战。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体外诊断试剂项目的不同需求，分为短期、中期和长期。短期评估关注每个迭代或工作周期，以及时发现和解决当前任务中的问题。中期评估涵盖几个迭代，深入了解整体体外诊断试剂项目的趋势和性能。长期评估则着眼于整个体外诊断试剂项目阶段，确保体外诊断试剂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体外诊断试剂项目管理工具和协作平台，团队成员能够随时更新和分享体外诊断试剂项目数据。这种实时性的反馈机制使我们能够及时察觉潜在问题，快速调整，保持体外诊断试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体外诊断试剂项目的决策制定密不可分。每个周期的体外诊断试剂项目回顾会议成为集体总结经验、识别问题深层次原因并找到创新解决方案的平台。这种定期的反思与调整机制使体外诊断试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06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577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项目的技术管理特点体现在其创新导向。通过引入最先进的技术趋势和解决方案，体外诊断试剂项目致力于提升科技含量、提高质量和效率水平。这意味着我们将采用最新的工具和方法，确保体外诊断试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体外诊断试剂项目技术管理的显著特征。通过整合不同领域的技术资源，我们实现了跨学科的协同工作。这有助于优化技术架构，提高整体效能。此外，整合性策略还促进了不同技术团队之间的紧密沟通和高效合作，确保体外诊断试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体外诊断试剂项目所采用的技术。通过不断优化技术方案，体外诊断试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体外诊断试剂项目团队将在体外诊断试剂项目初期识别可能的技术风险，并采取相应的预防和应对措施。通过建立健全的风险评估机制，体外诊断试剂项目能够在实施过程中及时发现并解决潜在的技术问题，保障体外诊断试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体外诊断试剂项目中，技术将成为体外诊断试剂项目成功的有力支持。这一深度剖析揭示了技术管理在体外诊断试剂项目实施中的关键作用，为体外诊断试剂项目的技术基础奠定了坚实的基础。</w:t>
      </w:r>
    </w:p>
    <w:p>
      <w:pPr>
        <w:pStyle w:val="Heading2"/>
        <w:ind w:firstLine="560" w:firstLineChars="200"/>
        <w:rPr>
          <w:rFonts w:ascii="仿宋" w:eastAsia="仿宋" w:hAnsi="仿宋" w:cs="仿宋" w:hint="eastAsia"/>
          <w:sz w:val="28"/>
          <w:lang w:eastAsia="zh-CN"/>
        </w:rPr>
      </w:pPr>
      <w:bookmarkStart w:id="8" w:name="_Toc14039"/>
      <w:r>
        <w:rPr>
          <w:rFonts w:ascii="仿宋" w:eastAsia="仿宋" w:hAnsi="仿宋" w:cs="仿宋" w:hint="eastAsia"/>
          <w:sz w:val="28"/>
          <w:lang w:eastAsia="zh-CN"/>
        </w:rPr>
        <w:t>(二)、体外诊断试剂项目工艺技术设计方案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体外诊断试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体外诊断试剂项目将严格按照相关行业规范要求进行组织。通过有效控制产品质量，体外诊断试剂项目将致力于为顾客提供优质的体外诊断试剂项目产品和良好的服务。这体现了体外诊断试剂项目对于生产活动合规性和质量标准的高度重视，为体外诊断试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体外诊断试剂项目注重生态效益和清洁生产原则。体外诊断试剂项目建设将紧密结合地方特色经济发展，与社会经济发展规划和区域环境保护规划方案相协调一致。通过与当地区域自然生态系统的结合，体外诊断试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体外诊断试剂项目产品具有多样化的客户需求和个性化的特点。因此，体外诊断试剂项目产品规格品种多样，且单批生产数量较小。为满足这一特点，体外诊断试剂项目承办单位将建设先进的柔性制造生产线。通过广泛应用柔性制造技术，体外诊断试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体外诊断试剂项目采用的技术具有较高的技术含量和自动化水平，处于国内先进水平。这一技术选用不仅体现了对生产效率、质量和环境友好性的高标准要求，同时为体外诊断试剂项目的可持续发展奠定了坚实的基础。</w:t>
      </w:r>
    </w:p>
    <w:p>
      <w:pPr>
        <w:pStyle w:val="Heading2"/>
        <w:ind w:firstLine="560" w:firstLineChars="200"/>
        <w:rPr>
          <w:rFonts w:ascii="仿宋" w:eastAsia="仿宋" w:hAnsi="仿宋" w:cs="仿宋" w:hint="eastAsia"/>
          <w:sz w:val="28"/>
          <w:lang w:eastAsia="zh-CN"/>
        </w:rPr>
      </w:pPr>
      <w:bookmarkStart w:id="9" w:name="_Toc2996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为确保体外诊断试剂项目的高效生产和技术实施，我们制定了一套精心设计的设备选型方案，以满足体外诊断试剂项目生产、质量和环保的要求。该方案的主要特点如下：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体外诊断试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针对体外诊断试剂项目产品的多样性和小批量生产的特点，我们将建设柔性制造生产线。通过在设备选型中考虑柔性制造技术，可以灵活应对不同产品规格和生产需求，实现生产线的高度灵活性和适应性。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5081"/>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4984"/>
      <w:r>
        <w:rPr>
          <w:rFonts w:ascii="仿宋" w:eastAsia="仿宋" w:hAnsi="仿宋" w:cs="仿宋" w:hint="eastAsia"/>
          <w:lang w:eastAsia="zh-CN"/>
        </w:rPr>
        <w:t>(一)、体外诊断试剂行业分析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行业一直以来都是市场的关注焦点。行业内的发展趋势、竞争态势以及潜在机会都对体外诊断试剂项目的推进产生深远的影响。通过深入研究行业的整体概貌，我们将更好地理解行业的核心特征，为体外诊断试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诊断试剂行业，技术一直是推动创新和发展的关键因素。我们将对当前技术趋势进行详尽分析，包括但不限于人工智能、大数据应用、先进制造技术等。这有助于体外诊断试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体外诊断试剂项目成功的基础。我们将对主要竞争对手进行深入研究，包括其市场份额、产品特点、市场定位等。通过全面了解竞争对手的优势和劣势，体外诊断试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404"/>
      <w:r>
        <w:rPr>
          <w:rFonts w:ascii="仿宋" w:eastAsia="仿宋" w:hAnsi="仿宋" w:cs="仿宋" w:hint="eastAsia"/>
          <w:sz w:val="28"/>
          <w:lang w:eastAsia="zh-CN"/>
        </w:rPr>
        <w:t>(二)、体外诊断试剂市场分析预测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体外诊断试剂市场未来的增长趋势。这包括市场的整体规模、各细分领域的发展趋势等。体外诊断试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体外诊断试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体外诊断试剂项目实施过程中需要充分考虑的因素。我们将对市场风险进行全面评估，包括但不限于政策法规风险、市场竞争风险、技术变革风险等。通过对潜在风险的深入分析，体外诊断试剂项目可以制定相应的风险缓解策略，降低不确定性对体外诊断试剂项目的影响。</w:t>
      </w:r>
    </w:p>
    <w:p>
      <w:pPr>
        <w:pStyle w:val="Heading1"/>
        <w:ind w:firstLine="560" w:firstLineChars="200"/>
        <w:rPr>
          <w:rFonts w:ascii="仿宋" w:eastAsia="仿宋" w:hAnsi="仿宋" w:cs="仿宋" w:hint="eastAsia"/>
          <w:sz w:val="28"/>
          <w:lang w:eastAsia="zh-CN"/>
        </w:rPr>
      </w:pPr>
      <w:bookmarkStart w:id="13" w:name="_Toc28379"/>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3006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体外诊断试剂项目的主要产品是XXXX，预计年产值为XXX万元。这一产品在市场中占据着重要的地位，其广泛的应用范围使得该体外诊断试剂项目的市场前景非常广阔。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体外诊断试剂项目的xxx产品作为重要的原材料之一，将在多个领域发挥关键作用。其在建筑、交通、能源等方面的广泛应用将为整个产业链提供强大的支持，形成产业协同效应。体外诊断试剂项目的年产值XXX万XXX万XXX万万元不仅反映了其在市场上的巨大潜力，更预示着它对国民经济的积极贡献。这种关联度高、涉及面广的产业关系，使得该体外诊断试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2182"/>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项目总征地面积为XXXX平方米，相当于约XX.XX亩，其中净用地面积为XXXX平方米，红线范围内相当于约XX.XX亩。这一用地规模充分考虑了体外诊断试剂项目的建设需求，保障了体外诊断试剂项目在合适的空间内得以充分发展。体外诊断试剂项目规划的总建筑面积为XXXX平方米，其中主体工程建设占XXXX平方米，计容建筑面积达XXXX平方米。预计建筑工程的投资将达到XXXX万元，为体外诊断试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项目计划购置的设备共计XXXX台（套），设备购置费用为XXXX万元。这一设备购置计划充分考虑到体外诊断试剂项目的生产需求和技术要求，确保了体外诊断试剂项目在生产运营中具备先进的技术装备和高效的生产能力。设备的合理配置将为体外诊断试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体外诊断试剂项目计划总投资为XXXX万元，预计年实现营业收入为XXXX万元。这一产能规模的设定旨在确保体外诊断试剂项目能够在投资与回报之间取得平衡，实现长期可持续的发展。体外诊断试剂项目的总投资充分考虑到各个方面的需求，包括用地建设、设备购置等多个环节，以确保体外诊断试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8006"/>
      <w:r>
        <w:rPr>
          <w:rFonts w:ascii="仿宋" w:eastAsia="仿宋" w:hAnsi="仿宋" w:cs="仿宋" w:hint="eastAsia"/>
          <w:sz w:val="28"/>
          <w:lang w:eastAsia="zh-CN"/>
        </w:rPr>
        <w:t>五、体外诊断试剂项目概论</w:t>
      </w:r>
      <w:bookmarkEnd w:id="16"/>
    </w:p>
    <w:p>
      <w:pPr>
        <w:pStyle w:val="Heading2"/>
        <w:rPr>
          <w:rFonts w:ascii="仿宋" w:eastAsia="仿宋" w:hAnsi="仿宋" w:cs="仿宋" w:hint="eastAsia"/>
          <w:lang w:eastAsia="zh-CN"/>
        </w:rPr>
      </w:pPr>
      <w:bookmarkStart w:id="17" w:name="_Toc9938"/>
      <w:r>
        <w:rPr>
          <w:rFonts w:ascii="仿宋" w:eastAsia="仿宋" w:hAnsi="仿宋" w:cs="仿宋" w:hint="eastAsia"/>
          <w:lang w:eastAsia="zh-CN"/>
        </w:rPr>
        <w:t>(一)、体外诊断试剂项目概况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项目的起源追溯至对市场的深入洞察。市场的不断演变与变革为体外诊断试剂项目提供了难得的机遇。当前市场存在的需求缺口和变革的大环境共同构成了体外诊断试剂项目的背景。这个体外诊断试剂项目旨在充分利用市场机遇，填补行业中尚未满足的需求，为客户提供全新的解决方案。市场的变革和需求的增长使得这个体外诊断试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体外诊断试剂项目名称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项目正式命名为体外诊断试剂。这个名称不仅仅是一个标识，更代表了体外诊断试剂项目的核心理念和愿景。它蕴含着体外诊断试剂项目所要解决问题的关键字，具有强烈的表达和辨识度，为体外诊断试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体外诊断试剂项目目标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项目的核心目标是提供一种全新、高效的解决方案，满足客户日益增长的需求。体外诊断试剂项目追求的不仅仅是满足市场需求，更是在市场中获得卓越的竞争优势。通过不断提升产品或服务的质量和创新水平，体外诊断试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体外诊断试剂项目范围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项目全面涵盖了产品研发、制造、市场推广和售后服务，确保从产品设计到最终用户体验的全方位关注。这一全面的体外诊断试剂项目范围是为了确保体外诊断试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体外诊断试剂项目时间表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体外诊断试剂项目计划在未来18个月内完成，包括研发、测试、市场试点和正式推出等不同阶段。这个时间表的合理设计是为了确保体外诊断试剂项目各个阶段的顺利推进，以便按时交付高质量的成果。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体外诊断试剂项目预算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项目总预算估算为XX百万美元，主要分配在研发、市场推广、人员培训和运营等方面。这一充足的预算为体外诊断试剂项目提供了充足的资源，确保体外诊断试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体外诊断试剂项目风险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项目可能面临的风险包括市场接受度低、技术难题、竞争激烈等。体外诊断试剂项目团队已经制定了相应的风险应对计划，通过前瞻性的风险管理，确保体外诊断试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体外诊断试剂项目团队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体外诊断试剂项目汇聚了一支经验丰富、多领域专业素养的核心团队，确保体外诊断试剂项目在各个方面都能拥有高水平的执行力。团队的协同作战是体外诊断试剂项目成功的关键因素之一。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体外诊断试剂项目背景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体外诊断试剂项目的背景根植于市场对更高效、创新产品的渴望，同时也受到科技发展对行业格局的深刻改变的影响。这为体外诊断试剂项目提供了广阔的发展空间和市场需求。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体外诊断试剂项目现状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截至目前，体外诊断试剂项目已完成市场调研和技术验证，取得了初步的成功。这为体外诊断试剂项目在未来的发展奠定了坚实的基础，为更远大的目标打下了坚实的基石。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1334"/>
      <w:r>
        <w:rPr>
          <w:rFonts w:ascii="仿宋" w:eastAsia="仿宋" w:hAnsi="仿宋" w:cs="仿宋" w:hint="eastAsia"/>
          <w:sz w:val="28"/>
          <w:lang w:eastAsia="zh-CN"/>
        </w:rPr>
        <w:t>(二)、体外诊断试剂项目目标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keyword》体外诊断试剂项目首要业务目标是在市场中占据有利地位，实现产品/服务的成功推广和销售。通过不断提升产品质量、创新性，体外诊断试剂项目追求成为行业中的领导者，赢得更多客户的青睐。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在科技迅速发展的时代，体外诊断试剂项目着眼于技术创新。通过持续的研发和技术升级，体外诊断试剂项目旨在推出更具创新性的产品或服务，以满足市场对新鲜、先进解决方案的需求。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为了建立可持续的客户关系，体外诊断试剂项目设定了客户满意度目标。通过提供卓越的产品质量和优质的客户服务，体外诊断试剂项目追求赢得客户的信任和忠诚度，确保他们的满意度达到行业领先水平。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https://d.book118.com/148051041050006025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体外诊断试剂项目计划设计方案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656369"/>
    <w:rsid w:val="6E6563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05104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2024-01-09T08:55:00Z</dcterms:created>
  <dcterms:modified xsi:type="dcterms:W3CDTF">2024-01-09T08:55:18Z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8CF81CDA3A1E4F54BAAFCF77D987C7A0_11</vt:lpwstr>
  </property>
  <property fmtid="{D5CDD505-2E9C-101B-9397-08002B2CF9AE}" pid="3" name="KSOProductBuildVer">
    <vt:lpwstr>2052-12.1.0.16120</vt:lpwstr>
  </property>
</Properties>
</file>