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钠滤膜项目规划设计方案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04" w:history="1">
        <w:r>
          <w:rPr>
            <w:rFonts w:ascii="仿宋" w:eastAsia="仿宋" w:hAnsi="仿宋" w:cs="仿宋" w:hint="eastAsia"/>
            <w:lang w:eastAsia="zh-CN"/>
          </w:rPr>
          <w:t>前言</w:t>
        </w:r>
        <w:r>
          <w:tab/>
        </w:r>
        <w:r>
          <w:fldChar w:fldCharType="begin"/>
        </w:r>
        <w:r>
          <w:instrText xml:space="preserve"> PAGEREF _Toc3804 \h </w:instrText>
        </w:r>
        <w:r>
          <w:fldChar w:fldCharType="separate"/>
        </w:r>
        <w:r>
          <w:t>3</w:t>
        </w:r>
        <w:r>
          <w:fldChar w:fldCharType="end"/>
        </w:r>
      </w:hyperlink>
    </w:p>
    <w:p>
      <w:pPr>
        <w:pStyle w:val="TOC1"/>
        <w:tabs>
          <w:tab w:val="right" w:leader="dot" w:pos="8306"/>
        </w:tabs>
      </w:pPr>
      <w:hyperlink w:anchor="_Toc10599" w:history="1">
        <w:r>
          <w:rPr>
            <w:rFonts w:ascii="仿宋" w:eastAsia="仿宋" w:hAnsi="仿宋" w:cs="仿宋" w:hint="eastAsia"/>
            <w:lang w:eastAsia="zh-CN"/>
          </w:rPr>
          <w:t>一、钠滤膜项目危机管理</w:t>
        </w:r>
        <w:r>
          <w:tab/>
        </w:r>
        <w:r>
          <w:fldChar w:fldCharType="begin"/>
        </w:r>
        <w:r>
          <w:instrText xml:space="preserve"> PAGEREF _Toc10599 \h </w:instrText>
        </w:r>
        <w:r>
          <w:fldChar w:fldCharType="separate"/>
        </w:r>
        <w:r>
          <w:t>3</w:t>
        </w:r>
        <w:r>
          <w:fldChar w:fldCharType="end"/>
        </w:r>
      </w:hyperlink>
    </w:p>
    <w:p>
      <w:pPr>
        <w:pStyle w:val="TOC2"/>
        <w:tabs>
          <w:tab w:val="right" w:leader="dot" w:pos="8306"/>
        </w:tabs>
      </w:pPr>
      <w:hyperlink w:anchor="_Toc26945" w:history="1">
        <w:r>
          <w:rPr>
            <w:rFonts w:ascii="仿宋" w:eastAsia="仿宋" w:hAnsi="仿宋" w:cs="仿宋" w:hint="eastAsia"/>
            <w:lang w:eastAsia="zh-CN"/>
          </w:rPr>
          <w:t>(一)、危机预警与识别</w:t>
        </w:r>
        <w:r>
          <w:tab/>
        </w:r>
        <w:r>
          <w:fldChar w:fldCharType="begin"/>
        </w:r>
        <w:r>
          <w:instrText xml:space="preserve"> PAGEREF _Toc26945 \h </w:instrText>
        </w:r>
        <w:r>
          <w:fldChar w:fldCharType="separate"/>
        </w:r>
        <w:r>
          <w:t>3</w:t>
        </w:r>
        <w:r>
          <w:fldChar w:fldCharType="end"/>
        </w:r>
      </w:hyperlink>
    </w:p>
    <w:p>
      <w:pPr>
        <w:pStyle w:val="TOC2"/>
        <w:tabs>
          <w:tab w:val="right" w:leader="dot" w:pos="8306"/>
        </w:tabs>
      </w:pPr>
      <w:hyperlink w:anchor="_Toc17396" w:history="1">
        <w:r>
          <w:rPr>
            <w:rFonts w:ascii="仿宋" w:eastAsia="仿宋" w:hAnsi="仿宋" w:cs="仿宋" w:hint="eastAsia"/>
            <w:lang w:eastAsia="zh-CN"/>
          </w:rPr>
          <w:t>(二)、危机应对与恢复</w:t>
        </w:r>
        <w:r>
          <w:tab/>
        </w:r>
        <w:r>
          <w:fldChar w:fldCharType="begin"/>
        </w:r>
        <w:r>
          <w:instrText xml:space="preserve"> PAGEREF _Toc17396 \h </w:instrText>
        </w:r>
        <w:r>
          <w:fldChar w:fldCharType="separate"/>
        </w:r>
        <w:r>
          <w:t>4</w:t>
        </w:r>
        <w:r>
          <w:fldChar w:fldCharType="end"/>
        </w:r>
      </w:hyperlink>
    </w:p>
    <w:p>
      <w:pPr>
        <w:pStyle w:val="TOC1"/>
        <w:tabs>
          <w:tab w:val="right" w:leader="dot" w:pos="8306"/>
        </w:tabs>
      </w:pPr>
      <w:hyperlink w:anchor="_Toc19208" w:history="1">
        <w:r>
          <w:rPr>
            <w:rFonts w:ascii="仿宋" w:eastAsia="仿宋" w:hAnsi="仿宋" w:cs="仿宋" w:hint="eastAsia"/>
            <w:lang w:eastAsia="zh-CN"/>
          </w:rPr>
          <w:t>二、钠滤膜项目土建工程</w:t>
        </w:r>
        <w:r>
          <w:tab/>
        </w:r>
        <w:r>
          <w:fldChar w:fldCharType="begin"/>
        </w:r>
        <w:r>
          <w:instrText xml:space="preserve"> PAGEREF _Toc19208 \h </w:instrText>
        </w:r>
        <w:r>
          <w:fldChar w:fldCharType="separate"/>
        </w:r>
        <w:r>
          <w:t>5</w:t>
        </w:r>
        <w:r>
          <w:fldChar w:fldCharType="end"/>
        </w:r>
      </w:hyperlink>
    </w:p>
    <w:p>
      <w:pPr>
        <w:pStyle w:val="TOC2"/>
        <w:tabs>
          <w:tab w:val="right" w:leader="dot" w:pos="8306"/>
        </w:tabs>
      </w:pPr>
      <w:hyperlink w:anchor="_Toc32372" w:history="1">
        <w:r>
          <w:rPr>
            <w:rFonts w:ascii="仿宋" w:eastAsia="仿宋" w:hAnsi="仿宋" w:cs="仿宋" w:hint="eastAsia"/>
            <w:lang w:eastAsia="zh-CN"/>
          </w:rPr>
          <w:t>(一)、建筑工程设计原则</w:t>
        </w:r>
        <w:r>
          <w:tab/>
        </w:r>
        <w:r>
          <w:fldChar w:fldCharType="begin"/>
        </w:r>
        <w:r>
          <w:instrText xml:space="preserve"> PAGEREF _Toc32372 \h </w:instrText>
        </w:r>
        <w:r>
          <w:fldChar w:fldCharType="separate"/>
        </w:r>
        <w:r>
          <w:t>5</w:t>
        </w:r>
        <w:r>
          <w:fldChar w:fldCharType="end"/>
        </w:r>
      </w:hyperlink>
    </w:p>
    <w:p>
      <w:pPr>
        <w:pStyle w:val="TOC2"/>
        <w:tabs>
          <w:tab w:val="right" w:leader="dot" w:pos="8306"/>
        </w:tabs>
      </w:pPr>
      <w:hyperlink w:anchor="_Toc8107" w:history="1">
        <w:r>
          <w:rPr>
            <w:rFonts w:ascii="仿宋" w:eastAsia="仿宋" w:hAnsi="仿宋" w:cs="仿宋" w:hint="eastAsia"/>
            <w:lang w:eastAsia="zh-CN"/>
          </w:rPr>
          <w:t>(二)、土建工程设计年限及安全等级</w:t>
        </w:r>
        <w:r>
          <w:tab/>
        </w:r>
        <w:r>
          <w:fldChar w:fldCharType="begin"/>
        </w:r>
        <w:r>
          <w:instrText xml:space="preserve"> PAGEREF _Toc8107 \h </w:instrText>
        </w:r>
        <w:r>
          <w:fldChar w:fldCharType="separate"/>
        </w:r>
        <w:r>
          <w:t>7</w:t>
        </w:r>
        <w:r>
          <w:fldChar w:fldCharType="end"/>
        </w:r>
      </w:hyperlink>
    </w:p>
    <w:p>
      <w:pPr>
        <w:pStyle w:val="TOC2"/>
        <w:tabs>
          <w:tab w:val="right" w:leader="dot" w:pos="8306"/>
        </w:tabs>
      </w:pPr>
      <w:hyperlink w:anchor="_Toc2370" w:history="1">
        <w:r>
          <w:rPr>
            <w:rFonts w:ascii="仿宋" w:eastAsia="仿宋" w:hAnsi="仿宋" w:cs="仿宋" w:hint="eastAsia"/>
            <w:lang w:eastAsia="zh-CN"/>
          </w:rPr>
          <w:t>(三)、建筑工程设计总体要求</w:t>
        </w:r>
        <w:r>
          <w:tab/>
        </w:r>
        <w:r>
          <w:fldChar w:fldCharType="begin"/>
        </w:r>
        <w:r>
          <w:instrText xml:space="preserve"> PAGEREF _Toc2370 \h </w:instrText>
        </w:r>
        <w:r>
          <w:fldChar w:fldCharType="separate"/>
        </w:r>
        <w:r>
          <w:t>8</w:t>
        </w:r>
        <w:r>
          <w:fldChar w:fldCharType="end"/>
        </w:r>
      </w:hyperlink>
    </w:p>
    <w:p>
      <w:pPr>
        <w:pStyle w:val="TOC2"/>
        <w:tabs>
          <w:tab w:val="right" w:leader="dot" w:pos="8306"/>
        </w:tabs>
      </w:pPr>
      <w:hyperlink w:anchor="_Toc9658" w:history="1">
        <w:r>
          <w:rPr>
            <w:rFonts w:ascii="仿宋" w:eastAsia="仿宋" w:hAnsi="仿宋" w:cs="仿宋" w:hint="eastAsia"/>
            <w:lang w:eastAsia="zh-CN"/>
          </w:rPr>
          <w:t>(四)、土建工程建设指标</w:t>
        </w:r>
        <w:r>
          <w:tab/>
        </w:r>
        <w:r>
          <w:fldChar w:fldCharType="begin"/>
        </w:r>
        <w:r>
          <w:instrText xml:space="preserve"> PAGEREF _Toc9658 \h </w:instrText>
        </w:r>
        <w:r>
          <w:fldChar w:fldCharType="separate"/>
        </w:r>
        <w:r>
          <w:t>8</w:t>
        </w:r>
        <w:r>
          <w:fldChar w:fldCharType="end"/>
        </w:r>
      </w:hyperlink>
    </w:p>
    <w:p>
      <w:pPr>
        <w:pStyle w:val="TOC1"/>
        <w:tabs>
          <w:tab w:val="right" w:leader="dot" w:pos="8306"/>
        </w:tabs>
      </w:pPr>
      <w:hyperlink w:anchor="_Toc16842" w:history="1">
        <w:r>
          <w:rPr>
            <w:rFonts w:ascii="仿宋" w:eastAsia="仿宋" w:hAnsi="仿宋" w:cs="仿宋" w:hint="eastAsia"/>
            <w:lang w:eastAsia="zh-CN"/>
          </w:rPr>
          <w:t>三、钠滤膜项目文档管理</w:t>
        </w:r>
        <w:r>
          <w:tab/>
        </w:r>
        <w:r>
          <w:fldChar w:fldCharType="begin"/>
        </w:r>
        <w:r>
          <w:instrText xml:space="preserve"> PAGEREF _Toc16842 \h </w:instrText>
        </w:r>
        <w:r>
          <w:fldChar w:fldCharType="separate"/>
        </w:r>
        <w:r>
          <w:t>9</w:t>
        </w:r>
        <w:r>
          <w:fldChar w:fldCharType="end"/>
        </w:r>
      </w:hyperlink>
    </w:p>
    <w:p>
      <w:pPr>
        <w:pStyle w:val="TOC2"/>
        <w:tabs>
          <w:tab w:val="right" w:leader="dot" w:pos="8306"/>
        </w:tabs>
      </w:pPr>
      <w:hyperlink w:anchor="_Toc24996" w:history="1">
        <w:r>
          <w:rPr>
            <w:rFonts w:ascii="仿宋" w:eastAsia="仿宋" w:hAnsi="仿宋" w:cs="仿宋" w:hint="eastAsia"/>
            <w:lang w:eastAsia="zh-CN"/>
          </w:rPr>
          <w:t>(一)、文档编制与审查</w:t>
        </w:r>
        <w:r>
          <w:tab/>
        </w:r>
        <w:r>
          <w:fldChar w:fldCharType="begin"/>
        </w:r>
        <w:r>
          <w:instrText xml:space="preserve"> PAGEREF _Toc24996 \h </w:instrText>
        </w:r>
        <w:r>
          <w:fldChar w:fldCharType="separate"/>
        </w:r>
        <w:r>
          <w:t>9</w:t>
        </w:r>
        <w:r>
          <w:fldChar w:fldCharType="end"/>
        </w:r>
      </w:hyperlink>
    </w:p>
    <w:p>
      <w:pPr>
        <w:pStyle w:val="TOC2"/>
        <w:tabs>
          <w:tab w:val="right" w:leader="dot" w:pos="8306"/>
        </w:tabs>
      </w:pPr>
      <w:hyperlink w:anchor="_Toc3239" w:history="1">
        <w:r>
          <w:rPr>
            <w:rFonts w:ascii="仿宋" w:eastAsia="仿宋" w:hAnsi="仿宋" w:cs="仿宋" w:hint="eastAsia"/>
            <w:lang w:eastAsia="zh-CN"/>
          </w:rPr>
          <w:t>(二)、文档发布与分发</w:t>
        </w:r>
        <w:r>
          <w:tab/>
        </w:r>
        <w:r>
          <w:fldChar w:fldCharType="begin"/>
        </w:r>
        <w:r>
          <w:instrText xml:space="preserve"> PAGEREF _Toc3239 \h </w:instrText>
        </w:r>
        <w:r>
          <w:fldChar w:fldCharType="separate"/>
        </w:r>
        <w:r>
          <w:t>10</w:t>
        </w:r>
        <w:r>
          <w:fldChar w:fldCharType="end"/>
        </w:r>
      </w:hyperlink>
    </w:p>
    <w:p>
      <w:pPr>
        <w:pStyle w:val="TOC2"/>
        <w:tabs>
          <w:tab w:val="right" w:leader="dot" w:pos="8306"/>
        </w:tabs>
      </w:pPr>
      <w:hyperlink w:anchor="_Toc30681" w:history="1">
        <w:r>
          <w:rPr>
            <w:rFonts w:ascii="仿宋" w:eastAsia="仿宋" w:hAnsi="仿宋" w:cs="仿宋" w:hint="eastAsia"/>
            <w:lang w:eastAsia="zh-CN"/>
          </w:rPr>
          <w:t>(三)、文档存档与归档</w:t>
        </w:r>
        <w:r>
          <w:tab/>
        </w:r>
        <w:r>
          <w:fldChar w:fldCharType="begin"/>
        </w:r>
        <w:r>
          <w:instrText xml:space="preserve"> PAGEREF _Toc30681 \h </w:instrText>
        </w:r>
        <w:r>
          <w:fldChar w:fldCharType="separate"/>
        </w:r>
        <w:r>
          <w:t>11</w:t>
        </w:r>
        <w:r>
          <w:fldChar w:fldCharType="end"/>
        </w:r>
      </w:hyperlink>
    </w:p>
    <w:p>
      <w:pPr>
        <w:pStyle w:val="TOC1"/>
        <w:tabs>
          <w:tab w:val="right" w:leader="dot" w:pos="8306"/>
        </w:tabs>
      </w:pPr>
      <w:hyperlink w:anchor="_Toc3526" w:history="1">
        <w:r>
          <w:rPr>
            <w:rFonts w:ascii="仿宋" w:eastAsia="仿宋" w:hAnsi="仿宋" w:cs="仿宋" w:hint="eastAsia"/>
            <w:lang w:eastAsia="zh-CN"/>
          </w:rPr>
          <w:t>四、市场分析、调研</w:t>
        </w:r>
        <w:r>
          <w:tab/>
        </w:r>
        <w:r>
          <w:fldChar w:fldCharType="begin"/>
        </w:r>
        <w:r>
          <w:instrText xml:space="preserve"> PAGEREF _Toc3526 \h </w:instrText>
        </w:r>
        <w:r>
          <w:fldChar w:fldCharType="separate"/>
        </w:r>
        <w:r>
          <w:t>12</w:t>
        </w:r>
        <w:r>
          <w:fldChar w:fldCharType="end"/>
        </w:r>
      </w:hyperlink>
    </w:p>
    <w:p>
      <w:pPr>
        <w:pStyle w:val="TOC2"/>
        <w:tabs>
          <w:tab w:val="right" w:leader="dot" w:pos="8306"/>
        </w:tabs>
      </w:pPr>
      <w:hyperlink w:anchor="_Toc12515" w:history="1">
        <w:r>
          <w:rPr>
            <w:rFonts w:ascii="仿宋" w:eastAsia="仿宋" w:hAnsi="仿宋" w:cs="仿宋" w:hint="eastAsia"/>
            <w:lang w:eastAsia="zh-CN"/>
          </w:rPr>
          <w:t>(一)、钠滤膜行业分析</w:t>
        </w:r>
        <w:r>
          <w:tab/>
        </w:r>
        <w:r>
          <w:fldChar w:fldCharType="begin"/>
        </w:r>
        <w:r>
          <w:instrText xml:space="preserve"> PAGEREF _Toc12515 \h </w:instrText>
        </w:r>
        <w:r>
          <w:fldChar w:fldCharType="separate"/>
        </w:r>
        <w:r>
          <w:t>12</w:t>
        </w:r>
        <w:r>
          <w:fldChar w:fldCharType="end"/>
        </w:r>
      </w:hyperlink>
    </w:p>
    <w:p>
      <w:pPr>
        <w:pStyle w:val="TOC2"/>
        <w:tabs>
          <w:tab w:val="right" w:leader="dot" w:pos="8306"/>
        </w:tabs>
      </w:pPr>
      <w:hyperlink w:anchor="_Toc5775" w:history="1">
        <w:r>
          <w:rPr>
            <w:rFonts w:ascii="仿宋" w:eastAsia="仿宋" w:hAnsi="仿宋" w:cs="仿宋" w:hint="eastAsia"/>
            <w:lang w:eastAsia="zh-CN"/>
          </w:rPr>
          <w:t>(二)、钠滤膜市场分析预测</w:t>
        </w:r>
        <w:r>
          <w:tab/>
        </w:r>
        <w:r>
          <w:fldChar w:fldCharType="begin"/>
        </w:r>
        <w:r>
          <w:instrText xml:space="preserve"> PAGEREF _Toc5775 \h </w:instrText>
        </w:r>
        <w:r>
          <w:fldChar w:fldCharType="separate"/>
        </w:r>
        <w:r>
          <w:t>13</w:t>
        </w:r>
        <w:r>
          <w:fldChar w:fldCharType="end"/>
        </w:r>
      </w:hyperlink>
    </w:p>
    <w:p>
      <w:pPr>
        <w:pStyle w:val="TOC1"/>
        <w:tabs>
          <w:tab w:val="right" w:leader="dot" w:pos="8306"/>
        </w:tabs>
      </w:pPr>
      <w:hyperlink w:anchor="_Toc16236" w:history="1">
        <w:r>
          <w:rPr>
            <w:rFonts w:ascii="仿宋" w:eastAsia="仿宋" w:hAnsi="仿宋" w:cs="仿宋" w:hint="eastAsia"/>
            <w:lang w:eastAsia="zh-CN"/>
          </w:rPr>
          <w:t>五、钠滤膜项目概论</w:t>
        </w:r>
        <w:r>
          <w:tab/>
        </w:r>
        <w:r>
          <w:fldChar w:fldCharType="begin"/>
        </w:r>
        <w:r>
          <w:instrText xml:space="preserve"> PAGEREF _Toc16236 \h </w:instrText>
        </w:r>
        <w:r>
          <w:fldChar w:fldCharType="separate"/>
        </w:r>
        <w:r>
          <w:t>14</w:t>
        </w:r>
        <w:r>
          <w:fldChar w:fldCharType="end"/>
        </w:r>
      </w:hyperlink>
    </w:p>
    <w:p>
      <w:pPr>
        <w:pStyle w:val="TOC2"/>
        <w:tabs>
          <w:tab w:val="right" w:leader="dot" w:pos="8306"/>
        </w:tabs>
      </w:pPr>
      <w:hyperlink w:anchor="_Toc8802" w:history="1">
        <w:r>
          <w:rPr>
            <w:rFonts w:ascii="仿宋" w:eastAsia="仿宋" w:hAnsi="仿宋" w:cs="仿宋" w:hint="eastAsia"/>
            <w:lang w:eastAsia="zh-CN"/>
          </w:rPr>
          <w:t>(一)、钠滤膜项目概况</w:t>
        </w:r>
        <w:r>
          <w:tab/>
        </w:r>
        <w:r>
          <w:fldChar w:fldCharType="begin"/>
        </w:r>
        <w:r>
          <w:instrText xml:space="preserve"> PAGEREF _Toc8802 \h </w:instrText>
        </w:r>
        <w:r>
          <w:fldChar w:fldCharType="separate"/>
        </w:r>
        <w:r>
          <w:t>14</w:t>
        </w:r>
        <w:r>
          <w:fldChar w:fldCharType="end"/>
        </w:r>
      </w:hyperlink>
    </w:p>
    <w:p>
      <w:pPr>
        <w:pStyle w:val="TOC2"/>
        <w:tabs>
          <w:tab w:val="right" w:leader="dot" w:pos="8306"/>
        </w:tabs>
      </w:pPr>
      <w:hyperlink w:anchor="_Toc24393" w:history="1">
        <w:r>
          <w:rPr>
            <w:rFonts w:ascii="仿宋" w:eastAsia="仿宋" w:hAnsi="仿宋" w:cs="仿宋" w:hint="eastAsia"/>
            <w:lang w:eastAsia="zh-CN"/>
          </w:rPr>
          <w:t>(二)、钠滤膜项目目标</w:t>
        </w:r>
        <w:r>
          <w:tab/>
        </w:r>
        <w:r>
          <w:fldChar w:fldCharType="begin"/>
        </w:r>
        <w:r>
          <w:instrText xml:space="preserve"> PAGEREF _Toc24393 \h </w:instrText>
        </w:r>
        <w:r>
          <w:fldChar w:fldCharType="separate"/>
        </w:r>
        <w:r>
          <w:t>16</w:t>
        </w:r>
        <w:r>
          <w:fldChar w:fldCharType="end"/>
        </w:r>
      </w:hyperlink>
    </w:p>
    <w:p>
      <w:pPr>
        <w:pStyle w:val="TOC2"/>
        <w:tabs>
          <w:tab w:val="right" w:leader="dot" w:pos="8306"/>
        </w:tabs>
      </w:pPr>
      <w:hyperlink w:anchor="_Toc15336" w:history="1">
        <w:r>
          <w:rPr>
            <w:rFonts w:ascii="仿宋" w:eastAsia="仿宋" w:hAnsi="仿宋" w:cs="仿宋" w:hint="eastAsia"/>
            <w:lang w:eastAsia="zh-CN"/>
          </w:rPr>
          <w:t>(三)、钠滤膜项目提出的理由</w:t>
        </w:r>
        <w:r>
          <w:tab/>
        </w:r>
        <w:r>
          <w:fldChar w:fldCharType="begin"/>
        </w:r>
        <w:r>
          <w:instrText xml:space="preserve"> PAGEREF _Toc15336 \h </w:instrText>
        </w:r>
        <w:r>
          <w:fldChar w:fldCharType="separate"/>
        </w:r>
        <w:r>
          <w:t>17</w:t>
        </w:r>
        <w:r>
          <w:fldChar w:fldCharType="end"/>
        </w:r>
      </w:hyperlink>
    </w:p>
    <w:p>
      <w:pPr>
        <w:pStyle w:val="TOC2"/>
        <w:tabs>
          <w:tab w:val="right" w:leader="dot" w:pos="8306"/>
        </w:tabs>
      </w:pPr>
      <w:hyperlink w:anchor="_Toc24064" w:history="1">
        <w:r>
          <w:rPr>
            <w:rFonts w:ascii="仿宋" w:eastAsia="仿宋" w:hAnsi="仿宋" w:cs="仿宋" w:hint="eastAsia"/>
            <w:lang w:eastAsia="zh-CN"/>
          </w:rPr>
          <w:t>(四)、钠滤膜项目意义</w:t>
        </w:r>
        <w:r>
          <w:tab/>
        </w:r>
        <w:r>
          <w:fldChar w:fldCharType="begin"/>
        </w:r>
        <w:r>
          <w:instrText xml:space="preserve"> PAGEREF _Toc24064 \h </w:instrText>
        </w:r>
        <w:r>
          <w:fldChar w:fldCharType="separate"/>
        </w:r>
        <w:r>
          <w:t>18</w:t>
        </w:r>
        <w:r>
          <w:fldChar w:fldCharType="end"/>
        </w:r>
      </w:hyperlink>
    </w:p>
    <w:p>
      <w:pPr>
        <w:pStyle w:val="TOC2"/>
        <w:tabs>
          <w:tab w:val="right" w:leader="dot" w:pos="8306"/>
        </w:tabs>
      </w:pPr>
      <w:hyperlink w:anchor="_Toc14858" w:history="1">
        <w:r>
          <w:rPr>
            <w:rFonts w:ascii="仿宋" w:eastAsia="仿宋" w:hAnsi="仿宋" w:cs="仿宋" w:hint="eastAsia"/>
            <w:lang w:eastAsia="zh-CN"/>
          </w:rPr>
          <w:t>(五)、钠滤膜项目背景</w:t>
        </w:r>
        <w:r>
          <w:tab/>
        </w:r>
        <w:r>
          <w:fldChar w:fldCharType="begin"/>
        </w:r>
        <w:r>
          <w:instrText xml:space="preserve"> PAGEREF _Toc14858 \h </w:instrText>
        </w:r>
        <w:r>
          <w:fldChar w:fldCharType="separate"/>
        </w:r>
        <w:r>
          <w:t>19</w:t>
        </w:r>
        <w:r>
          <w:fldChar w:fldCharType="end"/>
        </w:r>
      </w:hyperlink>
    </w:p>
    <w:p>
      <w:pPr>
        <w:pStyle w:val="TOC1"/>
        <w:tabs>
          <w:tab w:val="right" w:leader="dot" w:pos="8306"/>
        </w:tabs>
      </w:pPr>
      <w:hyperlink w:anchor="_Toc24679" w:history="1">
        <w:r>
          <w:rPr>
            <w:rFonts w:ascii="仿宋" w:eastAsia="仿宋" w:hAnsi="仿宋" w:cs="仿宋" w:hint="eastAsia"/>
            <w:lang w:eastAsia="zh-CN"/>
          </w:rPr>
          <w:t>六、产品规划分析</w:t>
        </w:r>
        <w:r>
          <w:tab/>
        </w:r>
        <w:r>
          <w:fldChar w:fldCharType="begin"/>
        </w:r>
        <w:r>
          <w:instrText xml:space="preserve"> PAGEREF _Toc24679 \h </w:instrText>
        </w:r>
        <w:r>
          <w:fldChar w:fldCharType="separate"/>
        </w:r>
        <w:r>
          <w:t>20</w:t>
        </w:r>
        <w:r>
          <w:fldChar w:fldCharType="end"/>
        </w:r>
      </w:hyperlink>
    </w:p>
    <w:p>
      <w:pPr>
        <w:pStyle w:val="TOC2"/>
        <w:tabs>
          <w:tab w:val="right" w:leader="dot" w:pos="8306"/>
        </w:tabs>
      </w:pPr>
      <w:hyperlink w:anchor="_Toc31120" w:history="1">
        <w:r>
          <w:rPr>
            <w:rFonts w:ascii="仿宋" w:eastAsia="仿宋" w:hAnsi="仿宋" w:cs="仿宋" w:hint="eastAsia"/>
            <w:lang w:eastAsia="zh-CN"/>
          </w:rPr>
          <w:t>(一)、产品规划</w:t>
        </w:r>
        <w:r>
          <w:tab/>
        </w:r>
        <w:r>
          <w:fldChar w:fldCharType="begin"/>
        </w:r>
        <w:r>
          <w:instrText xml:space="preserve"> PAGEREF _Toc31120 \h </w:instrText>
        </w:r>
        <w:r>
          <w:fldChar w:fldCharType="separate"/>
        </w:r>
        <w:r>
          <w:t>20</w:t>
        </w:r>
        <w:r>
          <w:fldChar w:fldCharType="end"/>
        </w:r>
      </w:hyperlink>
    </w:p>
    <w:p>
      <w:pPr>
        <w:pStyle w:val="TOC2"/>
        <w:tabs>
          <w:tab w:val="right" w:leader="dot" w:pos="8306"/>
        </w:tabs>
      </w:pPr>
      <w:hyperlink w:anchor="_Toc5706" w:history="1">
        <w:r>
          <w:rPr>
            <w:rFonts w:ascii="仿宋" w:eastAsia="仿宋" w:hAnsi="仿宋" w:cs="仿宋" w:hint="eastAsia"/>
            <w:lang w:eastAsia="zh-CN"/>
          </w:rPr>
          <w:t>(二)、建设规模</w:t>
        </w:r>
        <w:r>
          <w:tab/>
        </w:r>
        <w:r>
          <w:fldChar w:fldCharType="begin"/>
        </w:r>
        <w:r>
          <w:instrText xml:space="preserve"> PAGEREF _Toc5706 \h </w:instrText>
        </w:r>
        <w:r>
          <w:fldChar w:fldCharType="separate"/>
        </w:r>
        <w:r>
          <w:t>21</w:t>
        </w:r>
        <w:r>
          <w:fldChar w:fldCharType="end"/>
        </w:r>
      </w:hyperlink>
    </w:p>
    <w:p>
      <w:pPr>
        <w:pStyle w:val="TOC1"/>
        <w:tabs>
          <w:tab w:val="right" w:leader="dot" w:pos="8306"/>
        </w:tabs>
      </w:pPr>
      <w:hyperlink w:anchor="_Toc8364" w:history="1">
        <w:r>
          <w:rPr>
            <w:rFonts w:ascii="仿宋" w:eastAsia="仿宋" w:hAnsi="仿宋" w:cs="仿宋" w:hint="eastAsia"/>
            <w:lang w:eastAsia="zh-CN"/>
          </w:rPr>
          <w:t>七、生产安全保护</w:t>
        </w:r>
        <w:r>
          <w:tab/>
        </w:r>
        <w:r>
          <w:fldChar w:fldCharType="begin"/>
        </w:r>
        <w:r>
          <w:instrText xml:space="preserve"> PAGEREF _Toc8364 \h </w:instrText>
        </w:r>
        <w:r>
          <w:fldChar w:fldCharType="separate"/>
        </w:r>
        <w:r>
          <w:t>22</w:t>
        </w:r>
        <w:r>
          <w:fldChar w:fldCharType="end"/>
        </w:r>
      </w:hyperlink>
    </w:p>
    <w:p>
      <w:pPr>
        <w:pStyle w:val="TOC2"/>
        <w:tabs>
          <w:tab w:val="right" w:leader="dot" w:pos="8306"/>
        </w:tabs>
      </w:pPr>
      <w:hyperlink w:anchor="_Toc21568" w:history="1">
        <w:r>
          <w:rPr>
            <w:rFonts w:ascii="仿宋" w:eastAsia="仿宋" w:hAnsi="仿宋" w:cs="仿宋" w:hint="eastAsia"/>
            <w:lang w:eastAsia="zh-CN"/>
          </w:rPr>
          <w:t>(一)、消防安全</w:t>
        </w:r>
        <w:r>
          <w:tab/>
        </w:r>
        <w:r>
          <w:fldChar w:fldCharType="begin"/>
        </w:r>
        <w:r>
          <w:instrText xml:space="preserve"> PAGEREF _Toc21568 \h </w:instrText>
        </w:r>
        <w:r>
          <w:fldChar w:fldCharType="separate"/>
        </w:r>
        <w:r>
          <w:t>22</w:t>
        </w:r>
        <w:r>
          <w:fldChar w:fldCharType="end"/>
        </w:r>
      </w:hyperlink>
    </w:p>
    <w:p>
      <w:pPr>
        <w:pStyle w:val="TOC2"/>
        <w:tabs>
          <w:tab w:val="right" w:leader="dot" w:pos="8306"/>
        </w:tabs>
      </w:pPr>
      <w:hyperlink w:anchor="_Toc9225" w:history="1">
        <w:r>
          <w:rPr>
            <w:rFonts w:ascii="仿宋" w:eastAsia="仿宋" w:hAnsi="仿宋" w:cs="仿宋" w:hint="eastAsia"/>
            <w:lang w:eastAsia="zh-CN"/>
          </w:rPr>
          <w:t>(二)、防火防爆总图布置措施</w:t>
        </w:r>
        <w:r>
          <w:tab/>
        </w:r>
        <w:r>
          <w:fldChar w:fldCharType="begin"/>
        </w:r>
        <w:r>
          <w:instrText xml:space="preserve"> PAGEREF _Toc9225 \h </w:instrText>
        </w:r>
        <w:r>
          <w:fldChar w:fldCharType="separate"/>
        </w:r>
        <w:r>
          <w:t>23</w:t>
        </w:r>
        <w:r>
          <w:fldChar w:fldCharType="end"/>
        </w:r>
      </w:hyperlink>
    </w:p>
    <w:p>
      <w:pPr>
        <w:pStyle w:val="TOC2"/>
        <w:tabs>
          <w:tab w:val="right" w:leader="dot" w:pos="8306"/>
        </w:tabs>
      </w:pPr>
      <w:hyperlink w:anchor="_Toc3342" w:history="1">
        <w:r>
          <w:rPr>
            <w:rFonts w:ascii="仿宋" w:eastAsia="仿宋" w:hAnsi="仿宋" w:cs="仿宋" w:hint="eastAsia"/>
            <w:lang w:eastAsia="zh-CN"/>
          </w:rPr>
          <w:t>(三)、自然灾害防范措施</w:t>
        </w:r>
        <w:r>
          <w:tab/>
        </w:r>
        <w:r>
          <w:fldChar w:fldCharType="begin"/>
        </w:r>
        <w:r>
          <w:instrText xml:space="preserve"> PAGEREF _Toc3342 \h </w:instrText>
        </w:r>
        <w:r>
          <w:fldChar w:fldCharType="separate"/>
        </w:r>
        <w:r>
          <w:t>24</w:t>
        </w:r>
        <w:r>
          <w:fldChar w:fldCharType="end"/>
        </w:r>
      </w:hyperlink>
    </w:p>
    <w:p>
      <w:pPr>
        <w:pStyle w:val="TOC2"/>
        <w:tabs>
          <w:tab w:val="right" w:leader="dot" w:pos="8306"/>
        </w:tabs>
      </w:pPr>
      <w:hyperlink w:anchor="_Toc16655" w:history="1">
        <w:r>
          <w:rPr>
            <w:rFonts w:ascii="仿宋" w:eastAsia="仿宋" w:hAnsi="仿宋" w:cs="仿宋" w:hint="eastAsia"/>
            <w:lang w:eastAsia="zh-CN"/>
          </w:rPr>
          <w:t>(四)、安全色及安全标志使用要求</w:t>
        </w:r>
        <w:r>
          <w:tab/>
        </w:r>
        <w:r>
          <w:fldChar w:fldCharType="begin"/>
        </w:r>
        <w:r>
          <w:instrText xml:space="preserve"> PAGEREF _Toc16655 \h </w:instrText>
        </w:r>
        <w:r>
          <w:fldChar w:fldCharType="separate"/>
        </w:r>
        <w:r>
          <w:t>25</w:t>
        </w:r>
        <w:r>
          <w:fldChar w:fldCharType="end"/>
        </w:r>
      </w:hyperlink>
    </w:p>
    <w:p>
      <w:pPr>
        <w:pStyle w:val="TOC2"/>
        <w:tabs>
          <w:tab w:val="right" w:leader="dot" w:pos="8306"/>
        </w:tabs>
      </w:pPr>
      <w:hyperlink w:anchor="_Toc12112" w:history="1">
        <w:r>
          <w:rPr>
            <w:rFonts w:ascii="仿宋" w:eastAsia="仿宋" w:hAnsi="仿宋" w:cs="仿宋" w:hint="eastAsia"/>
            <w:lang w:eastAsia="zh-CN"/>
          </w:rPr>
          <w:t>(五)、防尘防毒措施</w:t>
        </w:r>
        <w:r>
          <w:tab/>
        </w:r>
        <w:r>
          <w:fldChar w:fldCharType="begin"/>
        </w:r>
        <w:r>
          <w:instrText xml:space="preserve"> PAGEREF _Toc12112 \h </w:instrText>
        </w:r>
        <w:r>
          <w:fldChar w:fldCharType="separate"/>
        </w:r>
        <w:r>
          <w:t>26</w:t>
        </w:r>
        <w:r>
          <w:fldChar w:fldCharType="end"/>
        </w:r>
      </w:hyperlink>
    </w:p>
    <w:p>
      <w:pPr>
        <w:pStyle w:val="TOC2"/>
        <w:tabs>
          <w:tab w:val="right" w:leader="dot" w:pos="8306"/>
        </w:tabs>
      </w:pPr>
      <w:hyperlink w:anchor="_Toc32628" w:history="1">
        <w:r>
          <w:rPr>
            <w:rFonts w:ascii="仿宋" w:eastAsia="仿宋" w:hAnsi="仿宋" w:cs="仿宋" w:hint="eastAsia"/>
            <w:lang w:eastAsia="zh-CN"/>
          </w:rPr>
          <w:t>(六)、防静电、触电防护及防雷措施</w:t>
        </w:r>
        <w:r>
          <w:tab/>
        </w:r>
        <w:r>
          <w:fldChar w:fldCharType="begin"/>
        </w:r>
        <w:r>
          <w:instrText xml:space="preserve"> PAGEREF _Toc32628 \h </w:instrText>
        </w:r>
        <w:r>
          <w:fldChar w:fldCharType="separate"/>
        </w:r>
        <w:r>
          <w:t>27</w:t>
        </w:r>
        <w:r>
          <w:fldChar w:fldCharType="end"/>
        </w:r>
      </w:hyperlink>
    </w:p>
    <w:p>
      <w:pPr>
        <w:pStyle w:val="TOC2"/>
        <w:tabs>
          <w:tab w:val="right" w:leader="dot" w:pos="8306"/>
        </w:tabs>
      </w:pPr>
      <w:hyperlink w:anchor="_Toc20800" w:history="1">
        <w:r>
          <w:rPr>
            <w:rFonts w:ascii="仿宋" w:eastAsia="仿宋" w:hAnsi="仿宋" w:cs="仿宋" w:hint="eastAsia"/>
            <w:lang w:eastAsia="zh-CN"/>
          </w:rPr>
          <w:t>(七)、机械设备安全保障措施</w:t>
        </w:r>
        <w:r>
          <w:tab/>
        </w:r>
        <w:r>
          <w:fldChar w:fldCharType="begin"/>
        </w:r>
        <w:r>
          <w:instrText xml:space="preserve"> PAGEREF _Toc20800 \h </w:instrText>
        </w:r>
        <w:r>
          <w:fldChar w:fldCharType="separate"/>
        </w:r>
        <w:r>
          <w:t>28</w:t>
        </w:r>
        <w:r>
          <w:fldChar w:fldCharType="end"/>
        </w:r>
      </w:hyperlink>
    </w:p>
    <w:p>
      <w:pPr>
        <w:pStyle w:val="TOC1"/>
        <w:tabs>
          <w:tab w:val="right" w:leader="dot" w:pos="8306"/>
        </w:tabs>
      </w:pPr>
      <w:hyperlink w:anchor="_Toc7269" w:history="1">
        <w:r>
          <w:rPr>
            <w:rFonts w:ascii="仿宋" w:eastAsia="仿宋" w:hAnsi="仿宋" w:cs="仿宋" w:hint="eastAsia"/>
            <w:lang w:eastAsia="zh-CN"/>
          </w:rPr>
          <w:t>八、钠滤膜项目技术管理</w:t>
        </w:r>
        <w:r>
          <w:tab/>
        </w:r>
        <w:r>
          <w:fldChar w:fldCharType="begin"/>
        </w:r>
        <w:r>
          <w:instrText xml:space="preserve"> PAGEREF _Toc7269 \h </w:instrText>
        </w:r>
        <w:r>
          <w:fldChar w:fldCharType="separate"/>
        </w:r>
        <w:r>
          <w:t>30</w:t>
        </w:r>
        <w:r>
          <w:fldChar w:fldCharType="end"/>
        </w:r>
      </w:hyperlink>
    </w:p>
    <w:p>
      <w:pPr>
        <w:pStyle w:val="TOC2"/>
        <w:tabs>
          <w:tab w:val="right" w:leader="dot" w:pos="8306"/>
        </w:tabs>
      </w:pPr>
      <w:hyperlink w:anchor="_Toc9165" w:history="1">
        <w:r>
          <w:rPr>
            <w:rFonts w:ascii="仿宋" w:eastAsia="仿宋" w:hAnsi="仿宋" w:cs="仿宋" w:hint="eastAsia"/>
            <w:lang w:eastAsia="zh-CN"/>
          </w:rPr>
          <w:t>(一)、技术方案选用方向</w:t>
        </w:r>
        <w:r>
          <w:tab/>
        </w:r>
        <w:r>
          <w:fldChar w:fldCharType="begin"/>
        </w:r>
        <w:r>
          <w:instrText xml:space="preserve"> PAGEREF _Toc9165 \h </w:instrText>
        </w:r>
        <w:r>
          <w:fldChar w:fldCharType="separate"/>
        </w:r>
        <w:r>
          <w:t>30</w:t>
        </w:r>
        <w:r>
          <w:fldChar w:fldCharType="end"/>
        </w:r>
      </w:hyperlink>
    </w:p>
    <w:p>
      <w:pPr>
        <w:pStyle w:val="TOC2"/>
        <w:tabs>
          <w:tab w:val="right" w:leader="dot" w:pos="8306"/>
        </w:tabs>
      </w:pPr>
      <w:hyperlink w:anchor="_Toc5053" w:history="1">
        <w:r>
          <w:rPr>
            <w:rFonts w:ascii="仿宋" w:eastAsia="仿宋" w:hAnsi="仿宋" w:cs="仿宋" w:hint="eastAsia"/>
            <w:lang w:eastAsia="zh-CN"/>
          </w:rPr>
          <w:t>(二)、工艺技术方案选用原则</w:t>
        </w:r>
        <w:r>
          <w:tab/>
        </w:r>
        <w:r>
          <w:fldChar w:fldCharType="begin"/>
        </w:r>
        <w:r>
          <w:instrText xml:space="preserve"> PAGEREF _Toc5053 \h </w:instrText>
        </w:r>
        <w:r>
          <w:fldChar w:fldCharType="separate"/>
        </w:r>
        <w:r>
          <w:t>31</w:t>
        </w:r>
        <w:r>
          <w:fldChar w:fldCharType="end"/>
        </w:r>
      </w:hyperlink>
    </w:p>
    <w:p>
      <w:pPr>
        <w:pStyle w:val="TOC2"/>
        <w:tabs>
          <w:tab w:val="right" w:leader="dot" w:pos="8306"/>
        </w:tabs>
      </w:pPr>
      <w:hyperlink w:anchor="_Toc12136" w:history="1">
        <w:r>
          <w:rPr>
            <w:rFonts w:ascii="仿宋" w:eastAsia="仿宋" w:hAnsi="仿宋" w:cs="仿宋" w:hint="eastAsia"/>
            <w:lang w:eastAsia="zh-CN"/>
          </w:rPr>
          <w:t>(三)、工艺技术方案要求</w:t>
        </w:r>
        <w:r>
          <w:tab/>
        </w:r>
        <w:r>
          <w:fldChar w:fldCharType="begin"/>
        </w:r>
        <w:r>
          <w:instrText xml:space="preserve"> PAGEREF _Toc12136 \h </w:instrText>
        </w:r>
        <w:r>
          <w:fldChar w:fldCharType="separate"/>
        </w:r>
        <w:r>
          <w:t>33</w:t>
        </w:r>
        <w:r>
          <w:fldChar w:fldCharType="end"/>
        </w:r>
      </w:hyperlink>
    </w:p>
    <w:p>
      <w:pPr>
        <w:pStyle w:val="TOC1"/>
        <w:tabs>
          <w:tab w:val="right" w:leader="dot" w:pos="8306"/>
        </w:tabs>
      </w:pPr>
      <w:hyperlink w:anchor="_Toc24611" w:history="1">
        <w:r>
          <w:rPr>
            <w:rFonts w:ascii="仿宋" w:eastAsia="仿宋" w:hAnsi="仿宋" w:cs="仿宋" w:hint="eastAsia"/>
            <w:lang w:eastAsia="zh-CN"/>
          </w:rPr>
          <w:t>九、钠滤膜项目计划安排</w:t>
        </w:r>
        <w:r>
          <w:tab/>
        </w:r>
        <w:r>
          <w:fldChar w:fldCharType="begin"/>
        </w:r>
        <w:r>
          <w:instrText xml:space="preserve"> PAGEREF _Toc24611 \h </w:instrText>
        </w:r>
        <w:r>
          <w:fldChar w:fldCharType="separate"/>
        </w:r>
        <w:r>
          <w:t>36</w:t>
        </w:r>
        <w:r>
          <w:fldChar w:fldCharType="end"/>
        </w:r>
      </w:hyperlink>
    </w:p>
    <w:p>
      <w:pPr>
        <w:pStyle w:val="TOC2"/>
        <w:tabs>
          <w:tab w:val="right" w:leader="dot" w:pos="8306"/>
        </w:tabs>
      </w:pPr>
      <w:hyperlink w:anchor="_Toc12332" w:history="1">
        <w:r>
          <w:rPr>
            <w:rFonts w:ascii="仿宋" w:eastAsia="仿宋" w:hAnsi="仿宋" w:cs="仿宋" w:hint="eastAsia"/>
            <w:lang w:eastAsia="zh-CN"/>
          </w:rPr>
          <w:t>(一)、建设周期</w:t>
        </w:r>
        <w:r>
          <w:tab/>
        </w:r>
        <w:r>
          <w:fldChar w:fldCharType="begin"/>
        </w:r>
        <w:r>
          <w:instrText xml:space="preserve"> PAGEREF _Toc12332 \h </w:instrText>
        </w:r>
        <w:r>
          <w:fldChar w:fldCharType="separate"/>
        </w:r>
        <w:r>
          <w:t>36</w:t>
        </w:r>
        <w:r>
          <w:fldChar w:fldCharType="end"/>
        </w:r>
      </w:hyperlink>
    </w:p>
    <w:p>
      <w:pPr>
        <w:pStyle w:val="TOC2"/>
        <w:tabs>
          <w:tab w:val="right" w:leader="dot" w:pos="8306"/>
        </w:tabs>
      </w:pPr>
      <w:hyperlink w:anchor="_Toc4371" w:history="1">
        <w:r>
          <w:rPr>
            <w:rFonts w:ascii="仿宋" w:eastAsia="仿宋" w:hAnsi="仿宋" w:cs="仿宋" w:hint="eastAsia"/>
            <w:lang w:eastAsia="zh-CN"/>
          </w:rPr>
          <w:t>(二)、建设进度</w:t>
        </w:r>
        <w:r>
          <w:tab/>
        </w:r>
        <w:r>
          <w:fldChar w:fldCharType="begin"/>
        </w:r>
        <w:r>
          <w:instrText xml:space="preserve"> PAGEREF _Toc4371 \h </w:instrText>
        </w:r>
        <w:r>
          <w:fldChar w:fldCharType="separate"/>
        </w:r>
        <w:r>
          <w:t>36</w:t>
        </w:r>
        <w:r>
          <w:fldChar w:fldCharType="end"/>
        </w:r>
      </w:hyperlink>
    </w:p>
    <w:p>
      <w:pPr>
        <w:pStyle w:val="TOC2"/>
        <w:tabs>
          <w:tab w:val="right" w:leader="dot" w:pos="8306"/>
        </w:tabs>
      </w:pPr>
      <w:hyperlink w:anchor="_Toc21579" w:history="1">
        <w:r>
          <w:rPr>
            <w:rFonts w:ascii="仿宋" w:eastAsia="仿宋" w:hAnsi="仿宋" w:cs="仿宋" w:hint="eastAsia"/>
            <w:lang w:eastAsia="zh-CN"/>
          </w:rPr>
          <w:t>(三)、进度安排注意事项</w:t>
        </w:r>
        <w:r>
          <w:tab/>
        </w:r>
        <w:r>
          <w:fldChar w:fldCharType="begin"/>
        </w:r>
        <w:r>
          <w:instrText xml:space="preserve"> PAGEREF _Toc21579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00" w:history="1">
        <w:r>
          <w:rPr>
            <w:rFonts w:ascii="仿宋" w:eastAsia="仿宋" w:hAnsi="仿宋" w:cs="仿宋" w:hint="eastAsia"/>
            <w:lang w:eastAsia="zh-CN"/>
          </w:rPr>
          <w:t>(四)、人力资源配置</w:t>
        </w:r>
        <w:r>
          <w:tab/>
        </w:r>
        <w:r>
          <w:fldChar w:fldCharType="begin"/>
        </w:r>
        <w:r>
          <w:instrText xml:space="preserve"> PAGEREF _Toc3600 \h </w:instrText>
        </w:r>
        <w:r>
          <w:fldChar w:fldCharType="separate"/>
        </w:r>
        <w:r>
          <w:t>39</w:t>
        </w:r>
        <w:r>
          <w:fldChar w:fldCharType="end"/>
        </w:r>
      </w:hyperlink>
    </w:p>
    <w:p>
      <w:pPr>
        <w:pStyle w:val="TOC1"/>
        <w:tabs>
          <w:tab w:val="right" w:leader="dot" w:pos="8306"/>
        </w:tabs>
      </w:pPr>
      <w:hyperlink w:anchor="_Toc30439" w:history="1">
        <w:r>
          <w:rPr>
            <w:rFonts w:ascii="仿宋" w:eastAsia="仿宋" w:hAnsi="仿宋" w:cs="仿宋" w:hint="eastAsia"/>
            <w:lang w:eastAsia="zh-CN"/>
          </w:rPr>
          <w:t>十、钠滤膜项目经营效益</w:t>
        </w:r>
        <w:r>
          <w:tab/>
        </w:r>
        <w:r>
          <w:fldChar w:fldCharType="begin"/>
        </w:r>
        <w:r>
          <w:instrText xml:space="preserve"> PAGEREF _Toc30439 \h </w:instrText>
        </w:r>
        <w:r>
          <w:fldChar w:fldCharType="separate"/>
        </w:r>
        <w:r>
          <w:t>40</w:t>
        </w:r>
        <w:r>
          <w:fldChar w:fldCharType="end"/>
        </w:r>
      </w:hyperlink>
    </w:p>
    <w:p>
      <w:pPr>
        <w:pStyle w:val="TOC2"/>
        <w:tabs>
          <w:tab w:val="right" w:leader="dot" w:pos="8306"/>
        </w:tabs>
      </w:pPr>
      <w:hyperlink w:anchor="_Toc22683" w:history="1">
        <w:r>
          <w:rPr>
            <w:rFonts w:ascii="仿宋" w:eastAsia="仿宋" w:hAnsi="仿宋" w:cs="仿宋" w:hint="eastAsia"/>
            <w:lang w:eastAsia="zh-CN"/>
          </w:rPr>
          <w:t>(一)、经济评价财务测算</w:t>
        </w:r>
        <w:r>
          <w:tab/>
        </w:r>
        <w:r>
          <w:fldChar w:fldCharType="begin"/>
        </w:r>
        <w:r>
          <w:instrText xml:space="preserve"> PAGEREF _Toc22683 \h </w:instrText>
        </w:r>
        <w:r>
          <w:fldChar w:fldCharType="separate"/>
        </w:r>
        <w:r>
          <w:t>40</w:t>
        </w:r>
        <w:r>
          <w:fldChar w:fldCharType="end"/>
        </w:r>
      </w:hyperlink>
    </w:p>
    <w:p>
      <w:pPr>
        <w:pStyle w:val="TOC2"/>
        <w:tabs>
          <w:tab w:val="right" w:leader="dot" w:pos="8306"/>
        </w:tabs>
      </w:pPr>
      <w:hyperlink w:anchor="_Toc711" w:history="1">
        <w:r>
          <w:rPr>
            <w:rFonts w:ascii="仿宋" w:eastAsia="仿宋" w:hAnsi="仿宋" w:cs="仿宋" w:hint="eastAsia"/>
            <w:lang w:eastAsia="zh-CN"/>
          </w:rPr>
          <w:t>(二)、钠滤膜项目盈利能力分析</w:t>
        </w:r>
        <w:r>
          <w:tab/>
        </w:r>
        <w:r>
          <w:fldChar w:fldCharType="begin"/>
        </w:r>
        <w:r>
          <w:instrText xml:space="preserve"> PAGEREF _Toc711 \h </w:instrText>
        </w:r>
        <w:r>
          <w:fldChar w:fldCharType="separate"/>
        </w:r>
        <w:r>
          <w:t>41</w:t>
        </w:r>
        <w:r>
          <w:fldChar w:fldCharType="end"/>
        </w:r>
      </w:hyperlink>
    </w:p>
    <w:p>
      <w:pPr>
        <w:pStyle w:val="TOC1"/>
        <w:tabs>
          <w:tab w:val="right" w:leader="dot" w:pos="8306"/>
        </w:tabs>
      </w:pPr>
      <w:hyperlink w:anchor="_Toc27292" w:history="1">
        <w:r>
          <w:rPr>
            <w:rFonts w:ascii="仿宋" w:eastAsia="仿宋" w:hAnsi="仿宋" w:cs="仿宋" w:hint="eastAsia"/>
            <w:lang w:eastAsia="zh-CN"/>
          </w:rPr>
          <w:t>十一、钠滤膜项目创新与研发</w:t>
        </w:r>
        <w:r>
          <w:tab/>
        </w:r>
        <w:r>
          <w:fldChar w:fldCharType="begin"/>
        </w:r>
        <w:r>
          <w:instrText xml:space="preserve"> PAGEREF _Toc27292 \h </w:instrText>
        </w:r>
        <w:r>
          <w:fldChar w:fldCharType="separate"/>
        </w:r>
        <w:r>
          <w:t>42</w:t>
        </w:r>
        <w:r>
          <w:fldChar w:fldCharType="end"/>
        </w:r>
      </w:hyperlink>
    </w:p>
    <w:p>
      <w:pPr>
        <w:pStyle w:val="TOC2"/>
        <w:tabs>
          <w:tab w:val="right" w:leader="dot" w:pos="8306"/>
        </w:tabs>
      </w:pPr>
      <w:hyperlink w:anchor="_Toc17278" w:history="1">
        <w:r>
          <w:rPr>
            <w:rFonts w:ascii="仿宋" w:eastAsia="仿宋" w:hAnsi="仿宋" w:cs="仿宋" w:hint="eastAsia"/>
            <w:lang w:eastAsia="zh-CN"/>
          </w:rPr>
          <w:t>(一)、创新策略与方向</w:t>
        </w:r>
        <w:r>
          <w:tab/>
        </w:r>
        <w:r>
          <w:fldChar w:fldCharType="begin"/>
        </w:r>
        <w:r>
          <w:instrText xml:space="preserve"> PAGEREF _Toc17278 \h </w:instrText>
        </w:r>
        <w:r>
          <w:fldChar w:fldCharType="separate"/>
        </w:r>
        <w:r>
          <w:t>42</w:t>
        </w:r>
        <w:r>
          <w:fldChar w:fldCharType="end"/>
        </w:r>
      </w:hyperlink>
    </w:p>
    <w:p>
      <w:pPr>
        <w:pStyle w:val="TOC2"/>
        <w:tabs>
          <w:tab w:val="right" w:leader="dot" w:pos="8306"/>
        </w:tabs>
      </w:pPr>
      <w:hyperlink w:anchor="_Toc32101" w:history="1">
        <w:r>
          <w:rPr>
            <w:rFonts w:ascii="仿宋" w:eastAsia="仿宋" w:hAnsi="仿宋" w:cs="仿宋" w:hint="eastAsia"/>
            <w:lang w:eastAsia="zh-CN"/>
          </w:rPr>
          <w:t>(二)、研发规划与投入</w:t>
        </w:r>
        <w:r>
          <w:tab/>
        </w:r>
        <w:r>
          <w:fldChar w:fldCharType="begin"/>
        </w:r>
        <w:r>
          <w:instrText xml:space="preserve"> PAGEREF _Toc32101 \h </w:instrText>
        </w:r>
        <w:r>
          <w:fldChar w:fldCharType="separate"/>
        </w:r>
        <w:r>
          <w:t>43</w:t>
        </w:r>
        <w:r>
          <w:fldChar w:fldCharType="end"/>
        </w:r>
      </w:hyperlink>
    </w:p>
    <w:p>
      <w:pPr>
        <w:pStyle w:val="TOC1"/>
        <w:tabs>
          <w:tab w:val="right" w:leader="dot" w:pos="8306"/>
        </w:tabs>
      </w:pPr>
      <w:hyperlink w:anchor="_Toc24831" w:history="1">
        <w:r>
          <w:rPr>
            <w:rFonts w:ascii="仿宋" w:eastAsia="仿宋" w:hAnsi="仿宋" w:cs="仿宋" w:hint="eastAsia"/>
            <w:lang w:eastAsia="zh-CN"/>
          </w:rPr>
          <w:t>十二、钠滤膜项目财务管理</w:t>
        </w:r>
        <w:r>
          <w:tab/>
        </w:r>
        <w:r>
          <w:fldChar w:fldCharType="begin"/>
        </w:r>
        <w:r>
          <w:instrText xml:space="preserve"> PAGEREF _Toc24831 \h </w:instrText>
        </w:r>
        <w:r>
          <w:fldChar w:fldCharType="separate"/>
        </w:r>
        <w:r>
          <w:t>45</w:t>
        </w:r>
        <w:r>
          <w:fldChar w:fldCharType="end"/>
        </w:r>
      </w:hyperlink>
    </w:p>
    <w:p>
      <w:pPr>
        <w:pStyle w:val="TOC2"/>
        <w:tabs>
          <w:tab w:val="right" w:leader="dot" w:pos="8306"/>
        </w:tabs>
      </w:pPr>
      <w:hyperlink w:anchor="_Toc9588" w:history="1">
        <w:r>
          <w:rPr>
            <w:rFonts w:ascii="仿宋" w:eastAsia="仿宋" w:hAnsi="仿宋" w:cs="仿宋" w:hint="eastAsia"/>
            <w:lang w:eastAsia="zh-CN"/>
          </w:rPr>
          <w:t>(一)、资金需求大</w:t>
        </w:r>
        <w:r>
          <w:tab/>
        </w:r>
        <w:r>
          <w:fldChar w:fldCharType="begin"/>
        </w:r>
        <w:r>
          <w:instrText xml:space="preserve"> PAGEREF _Toc9588 \h </w:instrText>
        </w:r>
        <w:r>
          <w:fldChar w:fldCharType="separate"/>
        </w:r>
        <w:r>
          <w:t>45</w:t>
        </w:r>
        <w:r>
          <w:fldChar w:fldCharType="end"/>
        </w:r>
      </w:hyperlink>
    </w:p>
    <w:p>
      <w:pPr>
        <w:pStyle w:val="TOC2"/>
        <w:tabs>
          <w:tab w:val="right" w:leader="dot" w:pos="8306"/>
        </w:tabs>
      </w:pPr>
      <w:hyperlink w:anchor="_Toc24764" w:history="1">
        <w:r>
          <w:rPr>
            <w:rFonts w:ascii="仿宋" w:eastAsia="仿宋" w:hAnsi="仿宋" w:cs="仿宋" w:hint="eastAsia"/>
            <w:lang w:eastAsia="zh-CN"/>
          </w:rPr>
          <w:t>(二)、研发周期长</w:t>
        </w:r>
        <w:r>
          <w:tab/>
        </w:r>
        <w:r>
          <w:fldChar w:fldCharType="begin"/>
        </w:r>
        <w:r>
          <w:instrText xml:space="preserve"> PAGEREF _Toc24764 \h </w:instrText>
        </w:r>
        <w:r>
          <w:fldChar w:fldCharType="separate"/>
        </w:r>
        <w:r>
          <w:t>46</w:t>
        </w:r>
        <w:r>
          <w:fldChar w:fldCharType="end"/>
        </w:r>
      </w:hyperlink>
    </w:p>
    <w:p>
      <w:pPr>
        <w:pStyle w:val="TOC2"/>
        <w:tabs>
          <w:tab w:val="right" w:leader="dot" w:pos="8306"/>
        </w:tabs>
      </w:pPr>
      <w:hyperlink w:anchor="_Toc20895" w:history="1">
        <w:r>
          <w:rPr>
            <w:rFonts w:ascii="仿宋" w:eastAsia="仿宋" w:hAnsi="仿宋" w:cs="仿宋" w:hint="eastAsia"/>
            <w:lang w:eastAsia="zh-CN"/>
          </w:rPr>
          <w:t>(三)、市场风险大</w:t>
        </w:r>
        <w:r>
          <w:tab/>
        </w:r>
        <w:r>
          <w:fldChar w:fldCharType="begin"/>
        </w:r>
        <w:r>
          <w:instrText xml:space="preserve"> PAGEREF _Toc20895 \h </w:instrText>
        </w:r>
        <w:r>
          <w:fldChar w:fldCharType="separate"/>
        </w:r>
        <w:r>
          <w:t>47</w:t>
        </w:r>
        <w:r>
          <w:fldChar w:fldCharType="end"/>
        </w:r>
      </w:hyperlink>
    </w:p>
    <w:p>
      <w:pPr>
        <w:pStyle w:val="TOC2"/>
        <w:tabs>
          <w:tab w:val="right" w:leader="dot" w:pos="8306"/>
        </w:tabs>
      </w:pPr>
      <w:hyperlink w:anchor="_Toc8376" w:history="1">
        <w:r>
          <w:rPr>
            <w:rFonts w:ascii="仿宋" w:eastAsia="仿宋" w:hAnsi="仿宋" w:cs="仿宋" w:hint="eastAsia"/>
            <w:lang w:eastAsia="zh-CN"/>
          </w:rPr>
          <w:t>(四)、利润率高</w:t>
        </w:r>
        <w:r>
          <w:tab/>
        </w:r>
        <w:r>
          <w:fldChar w:fldCharType="begin"/>
        </w:r>
        <w:r>
          <w:instrText xml:space="preserve"> PAGEREF _Toc8376 \h </w:instrText>
        </w:r>
        <w:r>
          <w:fldChar w:fldCharType="separate"/>
        </w:r>
        <w:r>
          <w:t>50</w:t>
        </w:r>
        <w:r>
          <w:fldChar w:fldCharType="end"/>
        </w:r>
      </w:hyperlink>
    </w:p>
    <w:p>
      <w:pPr>
        <w:pStyle w:val="TOC1"/>
        <w:tabs>
          <w:tab w:val="right" w:leader="dot" w:pos="8306"/>
        </w:tabs>
      </w:pPr>
      <w:hyperlink w:anchor="_Toc28755" w:history="1">
        <w:r>
          <w:rPr>
            <w:rFonts w:ascii="仿宋" w:eastAsia="仿宋" w:hAnsi="仿宋" w:cs="仿宋" w:hint="eastAsia"/>
            <w:lang w:eastAsia="zh-CN"/>
          </w:rPr>
          <w:t>十三、钠滤膜项目实施时间节点</w:t>
        </w:r>
        <w:r>
          <w:tab/>
        </w:r>
        <w:r>
          <w:fldChar w:fldCharType="begin"/>
        </w:r>
        <w:r>
          <w:instrText xml:space="preserve"> PAGEREF _Toc28755 \h </w:instrText>
        </w:r>
        <w:r>
          <w:fldChar w:fldCharType="separate"/>
        </w:r>
        <w:r>
          <w:t>52</w:t>
        </w:r>
        <w:r>
          <w:fldChar w:fldCharType="end"/>
        </w:r>
      </w:hyperlink>
    </w:p>
    <w:p>
      <w:pPr>
        <w:pStyle w:val="TOC2"/>
        <w:tabs>
          <w:tab w:val="right" w:leader="dot" w:pos="8306"/>
        </w:tabs>
      </w:pPr>
      <w:hyperlink w:anchor="_Toc9275" w:history="1">
        <w:r>
          <w:rPr>
            <w:rFonts w:ascii="仿宋" w:eastAsia="仿宋" w:hAnsi="仿宋" w:cs="仿宋" w:hint="eastAsia"/>
            <w:lang w:eastAsia="zh-CN"/>
          </w:rPr>
          <w:t>(一)、钠滤膜项目启动阶段时间节点</w:t>
        </w:r>
        <w:r>
          <w:tab/>
        </w:r>
        <w:r>
          <w:fldChar w:fldCharType="begin"/>
        </w:r>
        <w:r>
          <w:instrText xml:space="preserve"> PAGEREF _Toc9275 \h </w:instrText>
        </w:r>
        <w:r>
          <w:fldChar w:fldCharType="separate"/>
        </w:r>
        <w:r>
          <w:t>52</w:t>
        </w:r>
        <w:r>
          <w:fldChar w:fldCharType="end"/>
        </w:r>
      </w:hyperlink>
    </w:p>
    <w:p>
      <w:pPr>
        <w:pStyle w:val="TOC2"/>
        <w:tabs>
          <w:tab w:val="right" w:leader="dot" w:pos="8306"/>
        </w:tabs>
      </w:pPr>
      <w:hyperlink w:anchor="_Toc21512" w:history="1">
        <w:r>
          <w:rPr>
            <w:rFonts w:ascii="仿宋" w:eastAsia="仿宋" w:hAnsi="仿宋" w:cs="仿宋" w:hint="eastAsia"/>
            <w:lang w:eastAsia="zh-CN"/>
          </w:rPr>
          <w:t>(二)、钠滤膜项目执行阶段时间节点</w:t>
        </w:r>
        <w:r>
          <w:tab/>
        </w:r>
        <w:r>
          <w:fldChar w:fldCharType="begin"/>
        </w:r>
        <w:r>
          <w:instrText xml:space="preserve"> PAGEREF _Toc21512 \h </w:instrText>
        </w:r>
        <w:r>
          <w:fldChar w:fldCharType="separate"/>
        </w:r>
        <w:r>
          <w:t>53</w:t>
        </w:r>
        <w:r>
          <w:fldChar w:fldCharType="end"/>
        </w:r>
      </w:hyperlink>
    </w:p>
    <w:p>
      <w:pPr>
        <w:pStyle w:val="TOC2"/>
        <w:tabs>
          <w:tab w:val="right" w:leader="dot" w:pos="8306"/>
        </w:tabs>
      </w:pPr>
      <w:hyperlink w:anchor="_Toc1795" w:history="1">
        <w:r>
          <w:rPr>
            <w:rFonts w:ascii="仿宋" w:eastAsia="仿宋" w:hAnsi="仿宋" w:cs="仿宋" w:hint="eastAsia"/>
            <w:lang w:eastAsia="zh-CN"/>
          </w:rPr>
          <w:t>(三)、钠滤膜项目完成阶段时间节点</w:t>
        </w:r>
        <w:r>
          <w:tab/>
        </w:r>
        <w:r>
          <w:fldChar w:fldCharType="begin"/>
        </w:r>
        <w:r>
          <w:instrText xml:space="preserve"> PAGEREF _Toc1795 \h </w:instrText>
        </w:r>
        <w:r>
          <w:fldChar w:fldCharType="separate"/>
        </w:r>
        <w:r>
          <w:t>54</w:t>
        </w:r>
        <w:r>
          <w:fldChar w:fldCharType="end"/>
        </w:r>
      </w:hyperlink>
    </w:p>
    <w:p>
      <w:pPr>
        <w:pStyle w:val="TOC1"/>
        <w:tabs>
          <w:tab w:val="right" w:leader="dot" w:pos="8306"/>
        </w:tabs>
      </w:pPr>
      <w:hyperlink w:anchor="_Toc30747" w:history="1">
        <w:r>
          <w:rPr>
            <w:rFonts w:ascii="仿宋" w:eastAsia="仿宋" w:hAnsi="仿宋" w:cs="仿宋" w:hint="eastAsia"/>
            <w:lang w:eastAsia="zh-CN"/>
          </w:rPr>
          <w:t>十四、利益相关者分析与沟通计划</w:t>
        </w:r>
        <w:r>
          <w:tab/>
        </w:r>
        <w:r>
          <w:fldChar w:fldCharType="begin"/>
        </w:r>
        <w:r>
          <w:instrText xml:space="preserve"> PAGEREF _Toc30747 \h </w:instrText>
        </w:r>
        <w:r>
          <w:fldChar w:fldCharType="separate"/>
        </w:r>
        <w:r>
          <w:t>55</w:t>
        </w:r>
        <w:r>
          <w:fldChar w:fldCharType="end"/>
        </w:r>
      </w:hyperlink>
    </w:p>
    <w:p>
      <w:pPr>
        <w:pStyle w:val="TOC2"/>
        <w:tabs>
          <w:tab w:val="right" w:leader="dot" w:pos="8306"/>
        </w:tabs>
      </w:pPr>
      <w:hyperlink w:anchor="_Toc21290" w:history="1">
        <w:r>
          <w:rPr>
            <w:rFonts w:ascii="仿宋" w:eastAsia="仿宋" w:hAnsi="仿宋" w:cs="仿宋" w:hint="eastAsia"/>
            <w:lang w:eastAsia="zh-CN"/>
          </w:rPr>
          <w:t>(一)、利益相关者分析</w:t>
        </w:r>
        <w:r>
          <w:tab/>
        </w:r>
        <w:r>
          <w:fldChar w:fldCharType="begin"/>
        </w:r>
        <w:r>
          <w:instrText xml:space="preserve"> PAGEREF _Toc21290 \h </w:instrText>
        </w:r>
        <w:r>
          <w:fldChar w:fldCharType="separate"/>
        </w:r>
        <w:r>
          <w:t>55</w:t>
        </w:r>
        <w:r>
          <w:fldChar w:fldCharType="end"/>
        </w:r>
      </w:hyperlink>
    </w:p>
    <w:p>
      <w:pPr>
        <w:pStyle w:val="TOC2"/>
        <w:tabs>
          <w:tab w:val="right" w:leader="dot" w:pos="8306"/>
        </w:tabs>
      </w:pPr>
      <w:hyperlink w:anchor="_Toc4520" w:history="1">
        <w:r>
          <w:rPr>
            <w:rFonts w:ascii="仿宋" w:eastAsia="仿宋" w:hAnsi="仿宋" w:cs="仿宋" w:hint="eastAsia"/>
            <w:lang w:eastAsia="zh-CN"/>
          </w:rPr>
          <w:t>(二)、沟通计划</w:t>
        </w:r>
        <w:r>
          <w:tab/>
        </w:r>
        <w:r>
          <w:fldChar w:fldCharType="begin"/>
        </w:r>
        <w:r>
          <w:instrText xml:space="preserve"> PAGEREF _Toc4520 \h </w:instrText>
        </w:r>
        <w:r>
          <w:fldChar w:fldCharType="separate"/>
        </w:r>
        <w:r>
          <w:t>56</w:t>
        </w:r>
        <w:r>
          <w:fldChar w:fldCharType="end"/>
        </w:r>
      </w:hyperlink>
    </w:p>
    <w:p>
      <w:pPr>
        <w:pStyle w:val="TOC1"/>
        <w:tabs>
          <w:tab w:val="right" w:leader="dot" w:pos="8306"/>
        </w:tabs>
      </w:pPr>
      <w:hyperlink w:anchor="_Toc5917" w:history="1">
        <w:r>
          <w:rPr>
            <w:rFonts w:ascii="仿宋" w:eastAsia="仿宋" w:hAnsi="仿宋" w:cs="仿宋" w:hint="eastAsia"/>
            <w:lang w:eastAsia="zh-CN"/>
          </w:rPr>
          <w:t>十五、供应链管理</w:t>
        </w:r>
        <w:r>
          <w:tab/>
        </w:r>
        <w:r>
          <w:fldChar w:fldCharType="begin"/>
        </w:r>
        <w:r>
          <w:instrText xml:space="preserve"> PAGEREF _Toc5917 \h </w:instrText>
        </w:r>
        <w:r>
          <w:fldChar w:fldCharType="separate"/>
        </w:r>
        <w:r>
          <w:t>57</w:t>
        </w:r>
        <w:r>
          <w:fldChar w:fldCharType="end"/>
        </w:r>
      </w:hyperlink>
    </w:p>
    <w:p>
      <w:pPr>
        <w:pStyle w:val="TOC2"/>
        <w:tabs>
          <w:tab w:val="right" w:leader="dot" w:pos="8306"/>
        </w:tabs>
      </w:pPr>
      <w:hyperlink w:anchor="_Toc29732" w:history="1">
        <w:r>
          <w:rPr>
            <w:rFonts w:ascii="仿宋" w:eastAsia="仿宋" w:hAnsi="仿宋" w:cs="仿宋" w:hint="eastAsia"/>
            <w:lang w:eastAsia="zh-CN"/>
          </w:rPr>
          <w:t>(一)、供应链战略规划</w:t>
        </w:r>
        <w:r>
          <w:tab/>
        </w:r>
        <w:r>
          <w:fldChar w:fldCharType="begin"/>
        </w:r>
        <w:r>
          <w:instrText xml:space="preserve"> PAGEREF _Toc29732 \h </w:instrText>
        </w:r>
        <w:r>
          <w:fldChar w:fldCharType="separate"/>
        </w:r>
        <w:r>
          <w:t>57</w:t>
        </w:r>
        <w:r>
          <w:fldChar w:fldCharType="end"/>
        </w:r>
      </w:hyperlink>
    </w:p>
    <w:p>
      <w:pPr>
        <w:pStyle w:val="TOC2"/>
        <w:tabs>
          <w:tab w:val="right" w:leader="dot" w:pos="8306"/>
        </w:tabs>
      </w:pPr>
      <w:hyperlink w:anchor="_Toc17486" w:history="1">
        <w:r>
          <w:rPr>
            <w:rFonts w:ascii="仿宋" w:eastAsia="仿宋" w:hAnsi="仿宋" w:cs="仿宋" w:hint="eastAsia"/>
            <w:lang w:eastAsia="zh-CN"/>
          </w:rPr>
          <w:t>(二)、供应商选择与合作</w:t>
        </w:r>
        <w:r>
          <w:tab/>
        </w:r>
        <w:r>
          <w:fldChar w:fldCharType="begin"/>
        </w:r>
        <w:r>
          <w:instrText xml:space="preserve"> PAGEREF _Toc17486 \h </w:instrText>
        </w:r>
        <w:r>
          <w:fldChar w:fldCharType="separate"/>
        </w:r>
        <w:r>
          <w:t>59</w:t>
        </w:r>
        <w:r>
          <w:fldChar w:fldCharType="end"/>
        </w:r>
      </w:hyperlink>
    </w:p>
    <w:p>
      <w:pPr>
        <w:pStyle w:val="TOC2"/>
        <w:tabs>
          <w:tab w:val="right" w:leader="dot" w:pos="8306"/>
        </w:tabs>
      </w:pPr>
      <w:hyperlink w:anchor="_Toc20415" w:history="1">
        <w:r>
          <w:rPr>
            <w:rFonts w:ascii="仿宋" w:eastAsia="仿宋" w:hAnsi="仿宋" w:cs="仿宋" w:hint="eastAsia"/>
            <w:lang w:eastAsia="zh-CN"/>
          </w:rPr>
          <w:t>(三)、物流与库存管理</w:t>
        </w:r>
        <w:r>
          <w:tab/>
        </w:r>
        <w:r>
          <w:fldChar w:fldCharType="begin"/>
        </w:r>
        <w:r>
          <w:instrText xml:space="preserve"> PAGEREF _Toc20415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99"/>
      <w:r>
        <w:rPr>
          <w:rFonts w:ascii="仿宋" w:eastAsia="仿宋" w:hAnsi="仿宋" w:cs="仿宋" w:hint="eastAsia"/>
          <w:sz w:val="28"/>
          <w:lang w:eastAsia="zh-CN"/>
        </w:rPr>
        <w:t>一、钠滤膜项目危机管理</w:t>
      </w:r>
      <w:bookmarkEnd w:id="2"/>
    </w:p>
    <w:p>
      <w:pPr>
        <w:pStyle w:val="Heading2"/>
        <w:rPr>
          <w:rFonts w:ascii="仿宋" w:eastAsia="仿宋" w:hAnsi="仿宋" w:cs="仿宋" w:hint="eastAsia"/>
          <w:lang w:eastAsia="zh-CN"/>
        </w:rPr>
      </w:pPr>
      <w:bookmarkStart w:id="3" w:name="_Toc269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钠滤膜项目危机管理中，危机预警与识别是确保钠滤膜项目稳健运行的核心步骤。通过建立全面的监测机制，钠滤膜项目团队旨在及时发现和理解潜在的风险和危机因素，以便采取及时的预防和应对措施，确保钠滤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首先，通过深入的风险评估，钠滤膜项目团队全面分析了整个钠滤膜项目和各个阶段可能存在的威胁。这包括准确评估每个潜在风险的发生概率和可能影响的程度，为后续危机预警提供了有力支持。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钠滤膜项目团队着重于明确定义钠滤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钠滤膜项目进展的持续监控，团队能够及时发现潜在问题并作出迅速反应。钠滤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在这一阶段，团队的专业素养和反应速度将发挥至关重要的作用，以确保潜在危机能够在初期得到有效的处理，最大程度地减轻负面影响。通过危机预警与识别，钠滤膜项目得以更有序、可控地推进。</w:t>
      </w:r>
    </w:p>
    <w:p>
      <w:pPr>
        <w:pStyle w:val="Heading2"/>
        <w:ind w:firstLine="560" w:firstLineChars="200"/>
        <w:rPr>
          <w:rFonts w:ascii="仿宋" w:eastAsia="仿宋" w:hAnsi="仿宋" w:cs="仿宋" w:hint="eastAsia"/>
          <w:sz w:val="28"/>
          <w:lang w:eastAsia="zh-CN"/>
        </w:rPr>
      </w:pPr>
      <w:bookmarkStart w:id="4" w:name="_Toc1739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在危机发生时，钠滤膜项目团队立即行动，成立了应急小组。该小组的任务是迅速制定并实施紧急应对措施，以最小化潜在损失。以下是采取的主要措施：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暂停钠滤膜项目进度：为遏制危机蔓延，钠滤膜项目暂时停止进行，以便全面评估当前状况。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资源重新分配：重新评估钠滤膜项目资源的分配，确保最大限度地减小损失。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实时沟通：与关键利益相关者建立实时沟通机制，向他们传递钠滤膜项目危机的实际状况，保障钠滤膜项目核心利益。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在紧急应对的同时，钠滤膜项目团队强调了团队协作和有效沟通的重要性。以下是团队协作的关键举措：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信息共享机制：建立了信息共享平台，确保团队成员能够及时获取钠滤膜项目危机的实时信息。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领导者沟通：钠滤膜项目领导者通过定期会议和即时沟通工具，指导团队应对危机，保持团队稳定运行。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随着危机得到初步控制，钠滤膜项目团队转向制定恢复计划，以确保钠滤膜项目能够从中迅速恢复。主要恢复计划包括：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修复受损的进度计划：重新评估钠滤膜项目进度，制定修复计划，确保钠滤膜项目尽快回归正常进程。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重新调整资源分配：优化资源分配，确保钠滤膜项目在有限资源下高效运转。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风险管理机制加强：对钠滤膜项目风险进行全面评估，制定更强化的风险管理策略，以预防未来可能的危机。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208"/>
      <w:r>
        <w:rPr>
          <w:rFonts w:ascii="仿宋" w:eastAsia="仿宋" w:hAnsi="仿宋" w:cs="仿宋" w:hint="eastAsia"/>
          <w:sz w:val="28"/>
          <w:lang w:eastAsia="zh-CN"/>
        </w:rPr>
        <w:t>二、钠滤膜项目土建工程</w:t>
      </w:r>
      <w:bookmarkEnd w:id="5"/>
    </w:p>
    <w:p>
      <w:pPr>
        <w:pStyle w:val="Heading2"/>
        <w:rPr>
          <w:rFonts w:ascii="仿宋" w:eastAsia="仿宋" w:hAnsi="仿宋" w:cs="仿宋" w:hint="eastAsia"/>
          <w:lang w:eastAsia="zh-CN"/>
        </w:rPr>
      </w:pPr>
      <w:bookmarkStart w:id="6" w:name="_Toc3237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在钠滤膜项目的建筑工程设计中，我们将秉承一系列重要的设计原则，以确保钠滤膜项目建筑在功能、美观、可持续性等方面达到最佳效果。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首要原则是确保建筑的功能性得到最大化的发挥。我们将充分理解钠滤膜项目的实际需求，合理布局各个功能区域，保证建筑在满足业务需求的同时，提供高效的工作环境。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在建筑设计中，我们将综合考虑建设和运营成本。通过精细的经济效益分析，确保设计方案在高效利用资源的同时，对钠滤膜项目的长期盈利能力有积极的贡献。</w:t>
      </w:r>
    </w:p>
    <w:p>
      <w:pPr>
        <w:pStyle w:val="Heading2"/>
        <w:ind w:firstLine="560" w:firstLineChars="200"/>
        <w:rPr>
          <w:rFonts w:ascii="仿宋" w:eastAsia="仿宋" w:hAnsi="仿宋" w:cs="仿宋" w:hint="eastAsia"/>
          <w:sz w:val="28"/>
          <w:lang w:eastAsia="zh-CN"/>
        </w:rPr>
      </w:pPr>
      <w:bookmarkStart w:id="7" w:name="_Toc810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钠滤膜项目的土建工程设计中，我们将精准设定设计年限，结合钠滤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钠滤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7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钠滤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钠滤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钠滤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65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本期工程钠滤膜项目预计总建筑面积XXX平方米，其中：计容建筑面积XXX平方米，计划建筑工程投资XX万元，占钠滤膜项目总投资的XX%。</w:t>
      </w:r>
    </w:p>
    <w:p>
      <w:pPr>
        <w:pStyle w:val="Heading1"/>
        <w:ind w:firstLine="560" w:firstLineChars="200"/>
        <w:rPr>
          <w:rFonts w:ascii="仿宋" w:eastAsia="仿宋" w:hAnsi="仿宋" w:cs="仿宋" w:hint="eastAsia"/>
          <w:sz w:val="28"/>
          <w:lang w:eastAsia="zh-CN"/>
        </w:rPr>
      </w:pPr>
      <w:bookmarkStart w:id="10" w:name="_Toc16842"/>
      <w:r>
        <w:rPr>
          <w:rFonts w:ascii="仿宋" w:eastAsia="仿宋" w:hAnsi="仿宋" w:cs="仿宋" w:hint="eastAsia"/>
          <w:sz w:val="28"/>
          <w:lang w:eastAsia="zh-CN"/>
        </w:rPr>
        <w:t>三、钠滤膜项目文档管理</w:t>
      </w:r>
      <w:bookmarkEnd w:id="10"/>
    </w:p>
    <w:p>
      <w:pPr>
        <w:pStyle w:val="Heading2"/>
        <w:rPr>
          <w:rFonts w:ascii="仿宋" w:eastAsia="仿宋" w:hAnsi="仿宋" w:cs="仿宋" w:hint="eastAsia"/>
          <w:lang w:eastAsia="zh-CN"/>
        </w:rPr>
      </w:pPr>
      <w:bookmarkStart w:id="11" w:name="_Toc2499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钠滤膜项目高度重视文档的质量和准确性，以支持钠滤膜项目的各项活动和决策。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文档的编制始于钠滤膜项目计划的初期，我们制定了详细的文档编制计划，明确了每个文档的内容、格式和编写责任人。在钠滤膜项目启动阶段，我们首先编制了钠滤膜项目章程，明确定义了钠滤膜项目的目标、范围、风险等关键要素。随后，钠滤膜项目团队根据计划陆续编制了需求文档、设计文档、测试文档等各类文档，确保钠滤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钠滤膜项目管理中的重要环节，旨在确保钠滤膜项目文档符合质量标准和钠滤膜项目需求。在钠滤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除了内部审查，我们还进行了外部审查，邀请钠滤膜项目相关利益方和专业领域的专家对文档进行独立审查。这有助于获取更全面、客观的反馈，确保钠滤膜项目文档不仅符合内部标准，也满足外部需求。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钠滤膜项目在文档编制与审查方面建立了严格的管理机制，通过规范的流程和多维度的审查，确保钠滤膜项目文档的质量、准确性和可靠性，为钠滤膜项目的顺利推进提供了有力支持。</w:t>
      </w:r>
    </w:p>
    <w:p>
      <w:pPr>
        <w:pStyle w:val="Heading2"/>
        <w:ind w:firstLine="560" w:firstLineChars="200"/>
        <w:rPr>
          <w:rFonts w:ascii="仿宋" w:eastAsia="仿宋" w:hAnsi="仿宋" w:cs="仿宋" w:hint="eastAsia"/>
          <w:sz w:val="28"/>
          <w:lang w:eastAsia="zh-CN"/>
        </w:rPr>
      </w:pPr>
      <w:bookmarkStart w:id="12" w:name="_Toc323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在钠滤膜项目中，我们致力于优化文档发布与分发过程，以确保信息的高效传递和团队间协作的顺畅进行。以下是我们采取的关键优化策略：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我们通过多渠道发布文档，包括电子邮件、钠滤膜项目管理平台、内部网站等，以满足不同团队成员的偏好和需求。多渠道发布确保了信息的全面覆盖。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我们采用了精细的权限控制，确保只有授权人员可以访问敏感信息。这种安全措施保护了钠滤膜项目文档的机密性，防止了未经授权的信息泄露。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068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文档存档与归档是钠滤膜项目生命周期中一个至关重要的环节，直接关系到钠滤膜项目信息的长期保存和历史记录的完整性。在钠滤膜项目中，我们实施了一系列有效的文档存档与归档管理策略：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52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2515"/>
      <w:r>
        <w:rPr>
          <w:rFonts w:ascii="仿宋" w:eastAsia="仿宋" w:hAnsi="仿宋" w:cs="仿宋" w:hint="eastAsia"/>
          <w:lang w:eastAsia="zh-CN"/>
        </w:rPr>
        <w:t>(一)、钠滤膜行业分析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钠滤膜行业一直以来都是市场的关注焦点。行业内的发展趋势、竞争态势以及潜在机会都对钠滤膜项目的推进产生深远的影响。通过深入研究行业的整体概貌，我们将更好地理解行业的核心特征，为钠滤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钠滤膜行业，技术一直是推动创新和发展的关键因素。我们将对当前技术趋势进行详尽分析，包括但不限于人工智能、大数据应用、先进制造技术等。这有助于钠滤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钠滤膜项目成功的基础。我们将对主要竞争对手进行深入研究，包括其市场份额、产品特点、市场定位等。通过全面了解竞争对手的优势和劣势，钠滤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5775"/>
      <w:r>
        <w:rPr>
          <w:rFonts w:ascii="仿宋" w:eastAsia="仿宋" w:hAnsi="仿宋" w:cs="仿宋" w:hint="eastAsia"/>
          <w:sz w:val="28"/>
          <w:lang w:eastAsia="zh-CN"/>
        </w:rPr>
        <w:t>(二)、钠滤膜市场分析预测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通过对市场规模的深入调研，我们将预测钠滤膜市场未来的增长趋势。这包括市场的整体规模、各细分领域的发展趋势等。钠滤膜项目可以根据市场的扩张速度和潜在机会，制定更符合市场需求的发展策略。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了解消费者的需求是市场分析的核心。我们将通过调查研究，深入挖掘目标消费者的需求特点、购买习惯以及对产品和服务的期望。这有助于钠滤膜项目更好地定位目标市场，提供更符合消费者期待的解决方案。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钠滤膜项目实施过程中需要充分考虑的因素。我们将对市场风险进行全面评估，包括但不限于政策法规风险、市场竞争风险、技术变革风险等。通过对潜在风险的深入分析，钠滤膜项目可以制定相应的风险缓解策略，降低不确定性对钠滤膜项目的影响。</w:t>
      </w:r>
    </w:p>
    <w:p>
      <w:pPr>
        <w:pStyle w:val="Heading1"/>
        <w:ind w:firstLine="560" w:firstLineChars="200"/>
        <w:rPr>
          <w:rFonts w:ascii="仿宋" w:eastAsia="仿宋" w:hAnsi="仿宋" w:cs="仿宋" w:hint="eastAsia"/>
          <w:sz w:val="28"/>
          <w:lang w:eastAsia="zh-CN"/>
        </w:rPr>
      </w:pPr>
      <w:bookmarkStart w:id="17" w:name="_Toc16236"/>
      <w:r>
        <w:rPr>
          <w:rFonts w:ascii="仿宋" w:eastAsia="仿宋" w:hAnsi="仿宋" w:cs="仿宋" w:hint="eastAsia"/>
          <w:sz w:val="28"/>
          <w:lang w:eastAsia="zh-CN"/>
        </w:rPr>
        <w:t>五、钠滤膜项目概论</w:t>
      </w:r>
      <w:bookmarkEnd w:id="17"/>
    </w:p>
    <w:p>
      <w:pPr>
        <w:pStyle w:val="Heading2"/>
        <w:rPr>
          <w:rFonts w:ascii="仿宋" w:eastAsia="仿宋" w:hAnsi="仿宋" w:cs="仿宋" w:hint="eastAsia"/>
          <w:lang w:eastAsia="zh-CN"/>
        </w:rPr>
      </w:pPr>
      <w:bookmarkStart w:id="18" w:name="_Toc8802"/>
      <w:r>
        <w:rPr>
          <w:rFonts w:ascii="仿宋" w:eastAsia="仿宋" w:hAnsi="仿宋" w:cs="仿宋" w:hint="eastAsia"/>
          <w:lang w:eastAsia="zh-CN"/>
        </w:rPr>
        <w:t>(一)、钠滤膜项目概况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起源追溯至对市场的深入洞察。市场的不断演变与变革为钠滤膜项目提供了难得的机遇。当前市场存在的需求缺口和变革的大环境共同构成了钠滤膜项目的背景。这个钠滤膜项目旨在充分利用市场机遇，填补行业中尚未满足的需求，为客户提供全新的解决方案。市场的变革和需求的增长使得这个钠滤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钠滤膜项目名称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正式命名为钠滤膜。这个名称不仅仅是一个标识，更代表了钠滤膜项目的核心理念和愿景。它蕴含着钠滤膜项目所要解决问题的关键字，具有强烈的表达和辨识度，为钠滤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钠滤膜项目目标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核心目标是提供一种全新、高效的解决方案，满足客户日益增长的需求。钠滤膜项目追求的不仅仅是满足市场需求，更是在市场中获得卓越的竞争优势。通过不断提升产品或服务的质量和创新水平，钠滤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钠滤膜项目范围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全面涵盖了产品研发、制造、市场推广和售后服务，确保从产品设计到最终用户体验的全方位关注。这一全面的钠滤膜项目范围是为了确保钠滤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钠滤膜项目时间表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钠滤膜项目计划在未来18个月内完成，包括研发、测试、市场试点和正式推出等不同阶段。这个时间表的合理设计是为了确保钠滤膜项目各个阶段的顺利推进，以便按时交付高质量的成果。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钠滤膜项目预算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钠滤膜项目总预算估算为XX百万美元，主要分配在研发、市场推广、人员培训和运营等方面。这一充足的预算为钠滤膜项目提供了充足的资源，确保钠滤膜项目在各个方面都能取得优异的表现。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钠滤膜项目风险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钠滤膜项目可能面临的风险包括市场接受度低、技术难题、竞争激烈等。钠滤膜项目团队已经制定了相应的风险应对计划，通过前瞻性的风险管理，确保钠滤膜项目在面对不确定性时能够迅速做出应对。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钠滤膜项目团队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钠滤膜项目汇聚了一支经验丰富、多领域专业素养的核心团队，确保钠滤膜项目在各个方面都能拥有高水平的执行力。团队的协同作战是钠滤膜项目成功的关键因素之一。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钠滤膜项目背景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钠滤膜项目的背景根植于市场对更高效、创新产品的渴望，同时也受到科技发展对行业格局的深刻改变的影响。这为钠滤膜项目提供了广阔的发展空间和市场需求。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钠滤膜项目现状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截至目前，钠滤膜项目已完成市场调研和技术验证，取得了初步的成功。这为钠滤膜项目在未来的发展奠定了坚实的基础，为更远大的目标打下了坚实的基石。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4393"/>
      <w:r>
        <w:rPr>
          <w:rFonts w:ascii="仿宋" w:eastAsia="仿宋" w:hAnsi="仿宋" w:cs="仿宋" w:hint="eastAsia"/>
          <w:sz w:val="28"/>
          <w:lang w:eastAsia="zh-CN"/>
        </w:rPr>
        <w:t>(二)、钠滤膜项目目标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keyword》钠滤膜项目首要业务目标是在市场中占据有利地位，实现产品/服务的成功推广和销售。通过不断提升产品质量、创新性，钠滤膜项目追求成为行业中的领导者，赢得更多客户的青睐。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在科技迅速发展的时代，钠滤膜项目着眼于技术创新。通过持续的研发和技术升级，钠滤膜项目旨在推出更具创新性的产品或服务，以满足市场对新鲜、先进解决方案的需求。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为了建立可持续的客户关系，钠滤膜项目设定了客户满意度目标。通过提供卓越的产品质量和优质的客户服务，钠滤膜项目追求赢得客户的信任和忠诚度，确保他们的满意度达到行业领先水平。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钠滤膜项目注重社会责任和可持续发展。通过实施环保、社会责任钠滤膜项目，钠滤膜项目致力于在经济发展的同时保护环境，促进社会公平，实现可持续经营。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钠滤膜项目的团队是实现目标的核心驱动力。因此，钠滤膜项目设定了团队发展目标，包括提升团队成员的专业技能、培养领导力，以及搭建协同高效的团队工作氛围。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https://d.book118.com/148051041122006024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钠滤膜项目规划设计方案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47CF1"/>
    <w:rsid w:val="27C47C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5104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2024-01-07T06:17:00Z</dcterms:created>
  <dcterms:modified xsi:type="dcterms:W3CDTF">2024-01-07T06:17:48Z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86E5336EA656421E92EB437B74B7DF13_11</vt:lpwstr>
  </property>
  <property fmtid="{D5CDD505-2E9C-101B-9397-08002B2CF9AE}" pid="3" name="KSOProductBuildVer">
    <vt:lpwstr>2052-12.1.0.16120</vt:lpwstr>
  </property>
</Properties>
</file>