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印刷品、记录媒介复制品项目规划设计方案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77" w:history="1">
        <w:r>
          <w:rPr>
            <w:rFonts w:ascii="仿宋" w:eastAsia="仿宋" w:hAnsi="仿宋" w:cs="仿宋" w:hint="eastAsia"/>
            <w:lang w:eastAsia="zh-CN"/>
          </w:rPr>
          <w:t>概论</w:t>
        </w:r>
        <w:r>
          <w:tab/>
        </w:r>
        <w:r>
          <w:fldChar w:fldCharType="begin"/>
        </w:r>
        <w:r>
          <w:instrText xml:space="preserve"> PAGEREF _Toc27577 \h </w:instrText>
        </w:r>
        <w:r>
          <w:fldChar w:fldCharType="separate"/>
        </w:r>
        <w:r>
          <w:t>3</w:t>
        </w:r>
        <w:r>
          <w:fldChar w:fldCharType="end"/>
        </w:r>
      </w:hyperlink>
    </w:p>
    <w:p>
      <w:pPr>
        <w:pStyle w:val="TOC1"/>
        <w:tabs>
          <w:tab w:val="right" w:leader="dot" w:pos="8306"/>
        </w:tabs>
      </w:pPr>
      <w:hyperlink w:anchor="_Toc8069" w:history="1">
        <w:r>
          <w:rPr>
            <w:rFonts w:ascii="仿宋" w:eastAsia="仿宋" w:hAnsi="仿宋" w:cs="仿宋" w:hint="eastAsia"/>
            <w:lang w:eastAsia="zh-CN"/>
          </w:rPr>
          <w:t>一、工艺说明</w:t>
        </w:r>
        <w:r>
          <w:tab/>
        </w:r>
        <w:r>
          <w:fldChar w:fldCharType="begin"/>
        </w:r>
        <w:r>
          <w:instrText xml:space="preserve"> PAGEREF _Toc8069 \h </w:instrText>
        </w:r>
        <w:r>
          <w:fldChar w:fldCharType="separate"/>
        </w:r>
        <w:r>
          <w:t>3</w:t>
        </w:r>
        <w:r>
          <w:fldChar w:fldCharType="end"/>
        </w:r>
      </w:hyperlink>
    </w:p>
    <w:p>
      <w:pPr>
        <w:pStyle w:val="TOC2"/>
        <w:tabs>
          <w:tab w:val="right" w:leader="dot" w:pos="8306"/>
        </w:tabs>
      </w:pPr>
      <w:hyperlink w:anchor="_Toc30568" w:history="1">
        <w:r>
          <w:rPr>
            <w:rFonts w:ascii="仿宋" w:eastAsia="仿宋" w:hAnsi="仿宋" w:cs="仿宋" w:hint="eastAsia"/>
            <w:lang w:eastAsia="zh-CN"/>
          </w:rPr>
          <w:t>(一)、技术管理特点</w:t>
        </w:r>
        <w:r>
          <w:tab/>
        </w:r>
        <w:r>
          <w:fldChar w:fldCharType="begin"/>
        </w:r>
        <w:r>
          <w:instrText xml:space="preserve"> PAGEREF _Toc30568 \h </w:instrText>
        </w:r>
        <w:r>
          <w:fldChar w:fldCharType="separate"/>
        </w:r>
        <w:r>
          <w:t>3</w:t>
        </w:r>
        <w:r>
          <w:fldChar w:fldCharType="end"/>
        </w:r>
      </w:hyperlink>
    </w:p>
    <w:p>
      <w:pPr>
        <w:pStyle w:val="TOC2"/>
        <w:tabs>
          <w:tab w:val="right" w:leader="dot" w:pos="8306"/>
        </w:tabs>
      </w:pPr>
      <w:hyperlink w:anchor="_Toc1054" w:history="1">
        <w:r>
          <w:rPr>
            <w:rFonts w:ascii="仿宋" w:eastAsia="仿宋" w:hAnsi="仿宋" w:cs="仿宋" w:hint="eastAsia"/>
            <w:lang w:eastAsia="zh-CN"/>
          </w:rPr>
          <w:t>(二)、印刷品、记录媒介复制品项目工艺技术设计方案</w:t>
        </w:r>
        <w:r>
          <w:tab/>
        </w:r>
        <w:r>
          <w:fldChar w:fldCharType="begin"/>
        </w:r>
        <w:r>
          <w:instrText xml:space="preserve"> PAGEREF _Toc1054 \h </w:instrText>
        </w:r>
        <w:r>
          <w:fldChar w:fldCharType="separate"/>
        </w:r>
        <w:r>
          <w:t>4</w:t>
        </w:r>
        <w:r>
          <w:fldChar w:fldCharType="end"/>
        </w:r>
      </w:hyperlink>
    </w:p>
    <w:p>
      <w:pPr>
        <w:pStyle w:val="TOC2"/>
        <w:tabs>
          <w:tab w:val="right" w:leader="dot" w:pos="8306"/>
        </w:tabs>
      </w:pPr>
      <w:hyperlink w:anchor="_Toc5712" w:history="1">
        <w:r>
          <w:rPr>
            <w:rFonts w:ascii="仿宋" w:eastAsia="仿宋" w:hAnsi="仿宋" w:cs="仿宋" w:hint="eastAsia"/>
            <w:lang w:eastAsia="zh-CN"/>
          </w:rPr>
          <w:t>(三)、设备选型方案</w:t>
        </w:r>
        <w:r>
          <w:tab/>
        </w:r>
        <w:r>
          <w:fldChar w:fldCharType="begin"/>
        </w:r>
        <w:r>
          <w:instrText xml:space="preserve"> PAGEREF _Toc5712 \h </w:instrText>
        </w:r>
        <w:r>
          <w:fldChar w:fldCharType="separate"/>
        </w:r>
        <w:r>
          <w:t>6</w:t>
        </w:r>
        <w:r>
          <w:fldChar w:fldCharType="end"/>
        </w:r>
      </w:hyperlink>
    </w:p>
    <w:p>
      <w:pPr>
        <w:pStyle w:val="TOC1"/>
        <w:tabs>
          <w:tab w:val="right" w:leader="dot" w:pos="8306"/>
        </w:tabs>
      </w:pPr>
      <w:hyperlink w:anchor="_Toc5740" w:history="1">
        <w:r>
          <w:rPr>
            <w:rFonts w:ascii="仿宋" w:eastAsia="仿宋" w:hAnsi="仿宋" w:cs="仿宋" w:hint="eastAsia"/>
            <w:lang w:eastAsia="zh-CN"/>
          </w:rPr>
          <w:t>二、印刷品、记录媒介复制品项目绩效评估</w:t>
        </w:r>
        <w:r>
          <w:tab/>
        </w:r>
        <w:r>
          <w:fldChar w:fldCharType="begin"/>
        </w:r>
        <w:r>
          <w:instrText xml:space="preserve"> PAGEREF _Toc5740 \h </w:instrText>
        </w:r>
        <w:r>
          <w:fldChar w:fldCharType="separate"/>
        </w:r>
        <w:r>
          <w:t>7</w:t>
        </w:r>
        <w:r>
          <w:fldChar w:fldCharType="end"/>
        </w:r>
      </w:hyperlink>
    </w:p>
    <w:p>
      <w:pPr>
        <w:pStyle w:val="TOC2"/>
        <w:tabs>
          <w:tab w:val="right" w:leader="dot" w:pos="8306"/>
        </w:tabs>
      </w:pPr>
      <w:hyperlink w:anchor="_Toc4847" w:history="1">
        <w:r>
          <w:rPr>
            <w:rFonts w:ascii="仿宋" w:eastAsia="仿宋" w:hAnsi="仿宋" w:cs="仿宋" w:hint="eastAsia"/>
            <w:lang w:eastAsia="zh-CN"/>
          </w:rPr>
          <w:t>(一)、绩效评估指标</w:t>
        </w:r>
        <w:r>
          <w:tab/>
        </w:r>
        <w:r>
          <w:fldChar w:fldCharType="begin"/>
        </w:r>
        <w:r>
          <w:instrText xml:space="preserve"> PAGEREF _Toc4847 \h </w:instrText>
        </w:r>
        <w:r>
          <w:fldChar w:fldCharType="separate"/>
        </w:r>
        <w:r>
          <w:t>7</w:t>
        </w:r>
        <w:r>
          <w:fldChar w:fldCharType="end"/>
        </w:r>
      </w:hyperlink>
    </w:p>
    <w:p>
      <w:pPr>
        <w:pStyle w:val="TOC2"/>
        <w:tabs>
          <w:tab w:val="right" w:leader="dot" w:pos="8306"/>
        </w:tabs>
      </w:pPr>
      <w:hyperlink w:anchor="_Toc1043" w:history="1">
        <w:r>
          <w:rPr>
            <w:rFonts w:ascii="仿宋" w:eastAsia="仿宋" w:hAnsi="仿宋" w:cs="仿宋" w:hint="eastAsia"/>
            <w:lang w:eastAsia="zh-CN"/>
          </w:rPr>
          <w:t>(二)、绩效评估方法</w:t>
        </w:r>
        <w:r>
          <w:tab/>
        </w:r>
        <w:r>
          <w:fldChar w:fldCharType="begin"/>
        </w:r>
        <w:r>
          <w:instrText xml:space="preserve"> PAGEREF _Toc1043 \h </w:instrText>
        </w:r>
        <w:r>
          <w:fldChar w:fldCharType="separate"/>
        </w:r>
        <w:r>
          <w:t>8</w:t>
        </w:r>
        <w:r>
          <w:fldChar w:fldCharType="end"/>
        </w:r>
      </w:hyperlink>
    </w:p>
    <w:p>
      <w:pPr>
        <w:pStyle w:val="TOC2"/>
        <w:tabs>
          <w:tab w:val="right" w:leader="dot" w:pos="8306"/>
        </w:tabs>
      </w:pPr>
      <w:hyperlink w:anchor="_Toc9481" w:history="1">
        <w:r>
          <w:rPr>
            <w:rFonts w:ascii="仿宋" w:eastAsia="仿宋" w:hAnsi="仿宋" w:cs="仿宋" w:hint="eastAsia"/>
            <w:lang w:eastAsia="zh-CN"/>
          </w:rPr>
          <w:t>(三)、绩效评估周期</w:t>
        </w:r>
        <w:r>
          <w:tab/>
        </w:r>
        <w:r>
          <w:fldChar w:fldCharType="begin"/>
        </w:r>
        <w:r>
          <w:instrText xml:space="preserve"> PAGEREF _Toc9481 \h </w:instrText>
        </w:r>
        <w:r>
          <w:fldChar w:fldCharType="separate"/>
        </w:r>
        <w:r>
          <w:t>9</w:t>
        </w:r>
        <w:r>
          <w:fldChar w:fldCharType="end"/>
        </w:r>
      </w:hyperlink>
    </w:p>
    <w:p>
      <w:pPr>
        <w:pStyle w:val="TOC1"/>
        <w:tabs>
          <w:tab w:val="right" w:leader="dot" w:pos="8306"/>
        </w:tabs>
      </w:pPr>
      <w:hyperlink w:anchor="_Toc11186" w:history="1">
        <w:r>
          <w:rPr>
            <w:rFonts w:ascii="仿宋" w:eastAsia="仿宋" w:hAnsi="仿宋" w:cs="仿宋" w:hint="eastAsia"/>
            <w:lang w:eastAsia="zh-CN"/>
          </w:rPr>
          <w:t>三、印刷品、记录媒介复制品项目建设背景及必要性分析</w:t>
        </w:r>
        <w:r>
          <w:tab/>
        </w:r>
        <w:r>
          <w:fldChar w:fldCharType="begin"/>
        </w:r>
        <w:r>
          <w:instrText xml:space="preserve"> PAGEREF _Toc11186 \h </w:instrText>
        </w:r>
        <w:r>
          <w:fldChar w:fldCharType="separate"/>
        </w:r>
        <w:r>
          <w:t>11</w:t>
        </w:r>
        <w:r>
          <w:fldChar w:fldCharType="end"/>
        </w:r>
      </w:hyperlink>
    </w:p>
    <w:p>
      <w:pPr>
        <w:pStyle w:val="TOC2"/>
        <w:tabs>
          <w:tab w:val="right" w:leader="dot" w:pos="8306"/>
        </w:tabs>
      </w:pPr>
      <w:hyperlink w:anchor="_Toc18186" w:history="1">
        <w:r>
          <w:rPr>
            <w:rFonts w:ascii="仿宋" w:eastAsia="仿宋" w:hAnsi="仿宋" w:cs="仿宋" w:hint="eastAsia"/>
            <w:lang w:eastAsia="zh-CN"/>
          </w:rPr>
          <w:t>(一)、印刷品、记录媒介复制品项目背景分析</w:t>
        </w:r>
        <w:r>
          <w:tab/>
        </w:r>
        <w:r>
          <w:fldChar w:fldCharType="begin"/>
        </w:r>
        <w:r>
          <w:instrText xml:space="preserve"> PAGEREF _Toc18186 \h </w:instrText>
        </w:r>
        <w:r>
          <w:fldChar w:fldCharType="separate"/>
        </w:r>
        <w:r>
          <w:t>11</w:t>
        </w:r>
        <w:r>
          <w:fldChar w:fldCharType="end"/>
        </w:r>
      </w:hyperlink>
    </w:p>
    <w:p>
      <w:pPr>
        <w:pStyle w:val="TOC2"/>
        <w:tabs>
          <w:tab w:val="right" w:leader="dot" w:pos="8306"/>
        </w:tabs>
      </w:pPr>
      <w:hyperlink w:anchor="_Toc25404" w:history="1">
        <w:r>
          <w:rPr>
            <w:rFonts w:ascii="仿宋" w:eastAsia="仿宋" w:hAnsi="仿宋" w:cs="仿宋" w:hint="eastAsia"/>
            <w:lang w:eastAsia="zh-CN"/>
          </w:rPr>
          <w:t>(二)、印刷品、记录媒介复制品项目建设必要性分析</w:t>
        </w:r>
        <w:r>
          <w:tab/>
        </w:r>
        <w:r>
          <w:fldChar w:fldCharType="begin"/>
        </w:r>
        <w:r>
          <w:instrText xml:space="preserve"> PAGEREF _Toc25404 \h </w:instrText>
        </w:r>
        <w:r>
          <w:fldChar w:fldCharType="separate"/>
        </w:r>
        <w:r>
          <w:t>12</w:t>
        </w:r>
        <w:r>
          <w:fldChar w:fldCharType="end"/>
        </w:r>
      </w:hyperlink>
    </w:p>
    <w:p>
      <w:pPr>
        <w:pStyle w:val="TOC1"/>
        <w:tabs>
          <w:tab w:val="right" w:leader="dot" w:pos="8306"/>
        </w:tabs>
      </w:pPr>
      <w:hyperlink w:anchor="_Toc3938" w:history="1">
        <w:r>
          <w:rPr>
            <w:rFonts w:ascii="仿宋" w:eastAsia="仿宋" w:hAnsi="仿宋" w:cs="仿宋" w:hint="eastAsia"/>
            <w:lang w:eastAsia="zh-CN"/>
          </w:rPr>
          <w:t>四、印刷品、记录媒介复制品项目土建工程</w:t>
        </w:r>
        <w:r>
          <w:tab/>
        </w:r>
        <w:r>
          <w:fldChar w:fldCharType="begin"/>
        </w:r>
        <w:r>
          <w:instrText xml:space="preserve"> PAGEREF _Toc3938 \h </w:instrText>
        </w:r>
        <w:r>
          <w:fldChar w:fldCharType="separate"/>
        </w:r>
        <w:r>
          <w:t>14</w:t>
        </w:r>
        <w:r>
          <w:fldChar w:fldCharType="end"/>
        </w:r>
      </w:hyperlink>
    </w:p>
    <w:p>
      <w:pPr>
        <w:pStyle w:val="TOC2"/>
        <w:tabs>
          <w:tab w:val="right" w:leader="dot" w:pos="8306"/>
        </w:tabs>
      </w:pPr>
      <w:hyperlink w:anchor="_Toc26220" w:history="1">
        <w:r>
          <w:rPr>
            <w:rFonts w:ascii="仿宋" w:eastAsia="仿宋" w:hAnsi="仿宋" w:cs="仿宋" w:hint="eastAsia"/>
            <w:lang w:eastAsia="zh-CN"/>
          </w:rPr>
          <w:t>(一)、建筑工程设计原则</w:t>
        </w:r>
        <w:r>
          <w:tab/>
        </w:r>
        <w:r>
          <w:fldChar w:fldCharType="begin"/>
        </w:r>
        <w:r>
          <w:instrText xml:space="preserve"> PAGEREF _Toc26220 \h </w:instrText>
        </w:r>
        <w:r>
          <w:fldChar w:fldCharType="separate"/>
        </w:r>
        <w:r>
          <w:t>14</w:t>
        </w:r>
        <w:r>
          <w:fldChar w:fldCharType="end"/>
        </w:r>
      </w:hyperlink>
    </w:p>
    <w:p>
      <w:pPr>
        <w:pStyle w:val="TOC2"/>
        <w:tabs>
          <w:tab w:val="right" w:leader="dot" w:pos="8306"/>
        </w:tabs>
      </w:pPr>
      <w:hyperlink w:anchor="_Toc30152" w:history="1">
        <w:r>
          <w:rPr>
            <w:rFonts w:ascii="仿宋" w:eastAsia="仿宋" w:hAnsi="仿宋" w:cs="仿宋" w:hint="eastAsia"/>
            <w:lang w:eastAsia="zh-CN"/>
          </w:rPr>
          <w:t>(二)、土建工程设计年限及安全等级</w:t>
        </w:r>
        <w:r>
          <w:tab/>
        </w:r>
        <w:r>
          <w:fldChar w:fldCharType="begin"/>
        </w:r>
        <w:r>
          <w:instrText xml:space="preserve"> PAGEREF _Toc30152 \h </w:instrText>
        </w:r>
        <w:r>
          <w:fldChar w:fldCharType="separate"/>
        </w:r>
        <w:r>
          <w:t>15</w:t>
        </w:r>
        <w:r>
          <w:fldChar w:fldCharType="end"/>
        </w:r>
      </w:hyperlink>
    </w:p>
    <w:p>
      <w:pPr>
        <w:pStyle w:val="TOC2"/>
        <w:tabs>
          <w:tab w:val="right" w:leader="dot" w:pos="8306"/>
        </w:tabs>
      </w:pPr>
      <w:hyperlink w:anchor="_Toc21882" w:history="1">
        <w:r>
          <w:rPr>
            <w:rFonts w:ascii="仿宋" w:eastAsia="仿宋" w:hAnsi="仿宋" w:cs="仿宋" w:hint="eastAsia"/>
            <w:lang w:eastAsia="zh-CN"/>
          </w:rPr>
          <w:t>(三)、建筑工程设计总体要求</w:t>
        </w:r>
        <w:r>
          <w:tab/>
        </w:r>
        <w:r>
          <w:fldChar w:fldCharType="begin"/>
        </w:r>
        <w:r>
          <w:instrText xml:space="preserve"> PAGEREF _Toc21882 \h </w:instrText>
        </w:r>
        <w:r>
          <w:fldChar w:fldCharType="separate"/>
        </w:r>
        <w:r>
          <w:t>16</w:t>
        </w:r>
        <w:r>
          <w:fldChar w:fldCharType="end"/>
        </w:r>
      </w:hyperlink>
    </w:p>
    <w:p>
      <w:pPr>
        <w:pStyle w:val="TOC2"/>
        <w:tabs>
          <w:tab w:val="right" w:leader="dot" w:pos="8306"/>
        </w:tabs>
      </w:pPr>
      <w:hyperlink w:anchor="_Toc27525" w:history="1">
        <w:r>
          <w:rPr>
            <w:rFonts w:ascii="仿宋" w:eastAsia="仿宋" w:hAnsi="仿宋" w:cs="仿宋" w:hint="eastAsia"/>
            <w:lang w:eastAsia="zh-CN"/>
          </w:rPr>
          <w:t>(四)、土建工程建设指标</w:t>
        </w:r>
        <w:r>
          <w:tab/>
        </w:r>
        <w:r>
          <w:fldChar w:fldCharType="begin"/>
        </w:r>
        <w:r>
          <w:instrText xml:space="preserve"> PAGEREF _Toc27525 \h </w:instrText>
        </w:r>
        <w:r>
          <w:fldChar w:fldCharType="separate"/>
        </w:r>
        <w:r>
          <w:t>17</w:t>
        </w:r>
        <w:r>
          <w:fldChar w:fldCharType="end"/>
        </w:r>
      </w:hyperlink>
    </w:p>
    <w:p>
      <w:pPr>
        <w:pStyle w:val="TOC1"/>
        <w:tabs>
          <w:tab w:val="right" w:leader="dot" w:pos="8306"/>
        </w:tabs>
      </w:pPr>
      <w:hyperlink w:anchor="_Toc11952" w:history="1">
        <w:r>
          <w:rPr>
            <w:rFonts w:ascii="仿宋" w:eastAsia="仿宋" w:hAnsi="仿宋" w:cs="仿宋" w:hint="eastAsia"/>
            <w:lang w:eastAsia="zh-CN"/>
          </w:rPr>
          <w:t>五、印刷品、记录媒介复制品项目危机管理</w:t>
        </w:r>
        <w:r>
          <w:tab/>
        </w:r>
        <w:r>
          <w:fldChar w:fldCharType="begin"/>
        </w:r>
        <w:r>
          <w:instrText xml:space="preserve"> PAGEREF _Toc11952 \h </w:instrText>
        </w:r>
        <w:r>
          <w:fldChar w:fldCharType="separate"/>
        </w:r>
        <w:r>
          <w:t>17</w:t>
        </w:r>
        <w:r>
          <w:fldChar w:fldCharType="end"/>
        </w:r>
      </w:hyperlink>
    </w:p>
    <w:p>
      <w:pPr>
        <w:pStyle w:val="TOC2"/>
        <w:tabs>
          <w:tab w:val="right" w:leader="dot" w:pos="8306"/>
        </w:tabs>
      </w:pPr>
      <w:hyperlink w:anchor="_Toc10045" w:history="1">
        <w:r>
          <w:rPr>
            <w:rFonts w:ascii="仿宋" w:eastAsia="仿宋" w:hAnsi="仿宋" w:cs="仿宋" w:hint="eastAsia"/>
            <w:lang w:eastAsia="zh-CN"/>
          </w:rPr>
          <w:t>(一)、危机预警与识别</w:t>
        </w:r>
        <w:r>
          <w:tab/>
        </w:r>
        <w:r>
          <w:fldChar w:fldCharType="begin"/>
        </w:r>
        <w:r>
          <w:instrText xml:space="preserve"> PAGEREF _Toc10045 \h </w:instrText>
        </w:r>
        <w:r>
          <w:fldChar w:fldCharType="separate"/>
        </w:r>
        <w:r>
          <w:t>17</w:t>
        </w:r>
        <w:r>
          <w:fldChar w:fldCharType="end"/>
        </w:r>
      </w:hyperlink>
    </w:p>
    <w:p>
      <w:pPr>
        <w:pStyle w:val="TOC2"/>
        <w:tabs>
          <w:tab w:val="right" w:leader="dot" w:pos="8306"/>
        </w:tabs>
      </w:pPr>
      <w:hyperlink w:anchor="_Toc16800" w:history="1">
        <w:r>
          <w:rPr>
            <w:rFonts w:ascii="仿宋" w:eastAsia="仿宋" w:hAnsi="仿宋" w:cs="仿宋" w:hint="eastAsia"/>
            <w:lang w:eastAsia="zh-CN"/>
          </w:rPr>
          <w:t>(二)、危机应对与恢复</w:t>
        </w:r>
        <w:r>
          <w:tab/>
        </w:r>
        <w:r>
          <w:fldChar w:fldCharType="begin"/>
        </w:r>
        <w:r>
          <w:instrText xml:space="preserve"> PAGEREF _Toc16800 \h </w:instrText>
        </w:r>
        <w:r>
          <w:fldChar w:fldCharType="separate"/>
        </w:r>
        <w:r>
          <w:t>18</w:t>
        </w:r>
        <w:r>
          <w:fldChar w:fldCharType="end"/>
        </w:r>
      </w:hyperlink>
    </w:p>
    <w:p>
      <w:pPr>
        <w:pStyle w:val="TOC1"/>
        <w:tabs>
          <w:tab w:val="right" w:leader="dot" w:pos="8306"/>
        </w:tabs>
      </w:pPr>
      <w:hyperlink w:anchor="_Toc18378" w:history="1">
        <w:r>
          <w:rPr>
            <w:rFonts w:ascii="仿宋" w:eastAsia="仿宋" w:hAnsi="仿宋" w:cs="仿宋" w:hint="eastAsia"/>
            <w:lang w:eastAsia="zh-CN"/>
          </w:rPr>
          <w:t>六、印刷品、记录媒介复制品项目可持续发展</w:t>
        </w:r>
        <w:r>
          <w:tab/>
        </w:r>
        <w:r>
          <w:fldChar w:fldCharType="begin"/>
        </w:r>
        <w:r>
          <w:instrText xml:space="preserve"> PAGEREF _Toc18378 \h </w:instrText>
        </w:r>
        <w:r>
          <w:fldChar w:fldCharType="separate"/>
        </w:r>
        <w:r>
          <w:t>20</w:t>
        </w:r>
        <w:r>
          <w:fldChar w:fldCharType="end"/>
        </w:r>
      </w:hyperlink>
    </w:p>
    <w:p>
      <w:pPr>
        <w:pStyle w:val="TOC2"/>
        <w:tabs>
          <w:tab w:val="right" w:leader="dot" w:pos="8306"/>
        </w:tabs>
      </w:pPr>
      <w:hyperlink w:anchor="_Toc20738" w:history="1">
        <w:r>
          <w:rPr>
            <w:rFonts w:ascii="仿宋" w:eastAsia="仿宋" w:hAnsi="仿宋" w:cs="仿宋" w:hint="eastAsia"/>
            <w:lang w:eastAsia="zh-CN"/>
          </w:rPr>
          <w:t>(一)、可持续战略与实践</w:t>
        </w:r>
        <w:r>
          <w:tab/>
        </w:r>
        <w:r>
          <w:fldChar w:fldCharType="begin"/>
        </w:r>
        <w:r>
          <w:instrText xml:space="preserve"> PAGEREF _Toc20738 \h </w:instrText>
        </w:r>
        <w:r>
          <w:fldChar w:fldCharType="separate"/>
        </w:r>
        <w:r>
          <w:t>20</w:t>
        </w:r>
        <w:r>
          <w:fldChar w:fldCharType="end"/>
        </w:r>
      </w:hyperlink>
    </w:p>
    <w:p>
      <w:pPr>
        <w:pStyle w:val="TOC2"/>
        <w:tabs>
          <w:tab w:val="right" w:leader="dot" w:pos="8306"/>
        </w:tabs>
      </w:pPr>
      <w:hyperlink w:anchor="_Toc20262" w:history="1">
        <w:r>
          <w:rPr>
            <w:rFonts w:ascii="仿宋" w:eastAsia="仿宋" w:hAnsi="仿宋" w:cs="仿宋" w:hint="eastAsia"/>
            <w:lang w:eastAsia="zh-CN"/>
          </w:rPr>
          <w:t>(二)、环保与社会责任</w:t>
        </w:r>
        <w:r>
          <w:tab/>
        </w:r>
        <w:r>
          <w:fldChar w:fldCharType="begin"/>
        </w:r>
        <w:r>
          <w:instrText xml:space="preserve"> PAGEREF _Toc20262 \h </w:instrText>
        </w:r>
        <w:r>
          <w:fldChar w:fldCharType="separate"/>
        </w:r>
        <w:r>
          <w:t>21</w:t>
        </w:r>
        <w:r>
          <w:fldChar w:fldCharType="end"/>
        </w:r>
      </w:hyperlink>
    </w:p>
    <w:p>
      <w:pPr>
        <w:pStyle w:val="TOC1"/>
        <w:tabs>
          <w:tab w:val="right" w:leader="dot" w:pos="8306"/>
        </w:tabs>
      </w:pPr>
      <w:hyperlink w:anchor="_Toc131" w:history="1">
        <w:r>
          <w:rPr>
            <w:rFonts w:ascii="仿宋" w:eastAsia="仿宋" w:hAnsi="仿宋" w:cs="仿宋" w:hint="eastAsia"/>
            <w:lang w:eastAsia="zh-CN"/>
          </w:rPr>
          <w:t>七、印刷品、记录媒介复制品项目环境影响分析</w:t>
        </w:r>
        <w:r>
          <w:tab/>
        </w:r>
        <w:r>
          <w:fldChar w:fldCharType="begin"/>
        </w:r>
        <w:r>
          <w:instrText xml:space="preserve"> PAGEREF _Toc131 \h </w:instrText>
        </w:r>
        <w:r>
          <w:fldChar w:fldCharType="separate"/>
        </w:r>
        <w:r>
          <w:t>22</w:t>
        </w:r>
        <w:r>
          <w:fldChar w:fldCharType="end"/>
        </w:r>
      </w:hyperlink>
    </w:p>
    <w:p>
      <w:pPr>
        <w:pStyle w:val="TOC2"/>
        <w:tabs>
          <w:tab w:val="right" w:leader="dot" w:pos="8306"/>
        </w:tabs>
      </w:pPr>
      <w:hyperlink w:anchor="_Toc15740" w:history="1">
        <w:r>
          <w:rPr>
            <w:rFonts w:ascii="仿宋" w:eastAsia="仿宋" w:hAnsi="仿宋" w:cs="仿宋" w:hint="eastAsia"/>
            <w:lang w:eastAsia="zh-CN"/>
          </w:rPr>
          <w:t>(一)、建设区域环境质量现状</w:t>
        </w:r>
        <w:r>
          <w:tab/>
        </w:r>
        <w:r>
          <w:fldChar w:fldCharType="begin"/>
        </w:r>
        <w:r>
          <w:instrText xml:space="preserve"> PAGEREF _Toc15740 \h </w:instrText>
        </w:r>
        <w:r>
          <w:fldChar w:fldCharType="separate"/>
        </w:r>
        <w:r>
          <w:t>22</w:t>
        </w:r>
        <w:r>
          <w:fldChar w:fldCharType="end"/>
        </w:r>
      </w:hyperlink>
    </w:p>
    <w:p>
      <w:pPr>
        <w:pStyle w:val="TOC2"/>
        <w:tabs>
          <w:tab w:val="right" w:leader="dot" w:pos="8306"/>
        </w:tabs>
      </w:pPr>
      <w:hyperlink w:anchor="_Toc22031" w:history="1">
        <w:r>
          <w:rPr>
            <w:rFonts w:ascii="仿宋" w:eastAsia="仿宋" w:hAnsi="仿宋" w:cs="仿宋" w:hint="eastAsia"/>
            <w:lang w:eastAsia="zh-CN"/>
          </w:rPr>
          <w:t>(二)、建设期环境保护</w:t>
        </w:r>
        <w:r>
          <w:tab/>
        </w:r>
        <w:r>
          <w:fldChar w:fldCharType="begin"/>
        </w:r>
        <w:r>
          <w:instrText xml:space="preserve"> PAGEREF _Toc22031 \h </w:instrText>
        </w:r>
        <w:r>
          <w:fldChar w:fldCharType="separate"/>
        </w:r>
        <w:r>
          <w:t>23</w:t>
        </w:r>
        <w:r>
          <w:fldChar w:fldCharType="end"/>
        </w:r>
      </w:hyperlink>
    </w:p>
    <w:p>
      <w:pPr>
        <w:pStyle w:val="TOC2"/>
        <w:tabs>
          <w:tab w:val="right" w:leader="dot" w:pos="8306"/>
        </w:tabs>
      </w:pPr>
      <w:hyperlink w:anchor="_Toc5584" w:history="1">
        <w:r>
          <w:rPr>
            <w:rFonts w:ascii="仿宋" w:eastAsia="仿宋" w:hAnsi="仿宋" w:cs="仿宋" w:hint="eastAsia"/>
            <w:lang w:eastAsia="zh-CN"/>
          </w:rPr>
          <w:t>(三)、运营期环境保护</w:t>
        </w:r>
        <w:r>
          <w:tab/>
        </w:r>
        <w:r>
          <w:fldChar w:fldCharType="begin"/>
        </w:r>
        <w:r>
          <w:instrText xml:space="preserve"> PAGEREF _Toc5584 \h </w:instrText>
        </w:r>
        <w:r>
          <w:fldChar w:fldCharType="separate"/>
        </w:r>
        <w:r>
          <w:t>25</w:t>
        </w:r>
        <w:r>
          <w:fldChar w:fldCharType="end"/>
        </w:r>
      </w:hyperlink>
    </w:p>
    <w:p>
      <w:pPr>
        <w:pStyle w:val="TOC2"/>
        <w:tabs>
          <w:tab w:val="right" w:leader="dot" w:pos="8306"/>
        </w:tabs>
      </w:pPr>
      <w:hyperlink w:anchor="_Toc4693" w:history="1">
        <w:r>
          <w:rPr>
            <w:rFonts w:ascii="仿宋" w:eastAsia="仿宋" w:hAnsi="仿宋" w:cs="仿宋" w:hint="eastAsia"/>
            <w:lang w:eastAsia="zh-CN"/>
          </w:rPr>
          <w:t>(四)、印刷品、记录媒介复制品项目建设对区域经济的影响</w:t>
        </w:r>
        <w:r>
          <w:tab/>
        </w:r>
        <w:r>
          <w:fldChar w:fldCharType="begin"/>
        </w:r>
        <w:r>
          <w:instrText xml:space="preserve"> PAGEREF _Toc4693 \h </w:instrText>
        </w:r>
        <w:r>
          <w:fldChar w:fldCharType="separate"/>
        </w:r>
        <w:r>
          <w:t>26</w:t>
        </w:r>
        <w:r>
          <w:fldChar w:fldCharType="end"/>
        </w:r>
      </w:hyperlink>
    </w:p>
    <w:p>
      <w:pPr>
        <w:pStyle w:val="TOC2"/>
        <w:tabs>
          <w:tab w:val="right" w:leader="dot" w:pos="8306"/>
        </w:tabs>
      </w:pPr>
      <w:hyperlink w:anchor="_Toc8416" w:history="1">
        <w:r>
          <w:rPr>
            <w:rFonts w:ascii="仿宋" w:eastAsia="仿宋" w:hAnsi="仿宋" w:cs="仿宋" w:hint="eastAsia"/>
            <w:lang w:eastAsia="zh-CN"/>
          </w:rPr>
          <w:t>(五)、废弃物处理</w:t>
        </w:r>
        <w:r>
          <w:tab/>
        </w:r>
        <w:r>
          <w:fldChar w:fldCharType="begin"/>
        </w:r>
        <w:r>
          <w:instrText xml:space="preserve"> PAGEREF _Toc8416 \h </w:instrText>
        </w:r>
        <w:r>
          <w:fldChar w:fldCharType="separate"/>
        </w:r>
        <w:r>
          <w:t>28</w:t>
        </w:r>
        <w:r>
          <w:fldChar w:fldCharType="end"/>
        </w:r>
      </w:hyperlink>
    </w:p>
    <w:p>
      <w:pPr>
        <w:pStyle w:val="TOC2"/>
        <w:tabs>
          <w:tab w:val="right" w:leader="dot" w:pos="8306"/>
        </w:tabs>
      </w:pPr>
      <w:hyperlink w:anchor="_Toc670" w:history="1">
        <w:r>
          <w:rPr>
            <w:rFonts w:ascii="仿宋" w:eastAsia="仿宋" w:hAnsi="仿宋" w:cs="仿宋" w:hint="eastAsia"/>
            <w:lang w:eastAsia="zh-CN"/>
          </w:rPr>
          <w:t>(六)、特殊环境影响分析</w:t>
        </w:r>
        <w:r>
          <w:tab/>
        </w:r>
        <w:r>
          <w:fldChar w:fldCharType="begin"/>
        </w:r>
        <w:r>
          <w:instrText xml:space="preserve"> PAGEREF _Toc670 \h </w:instrText>
        </w:r>
        <w:r>
          <w:fldChar w:fldCharType="separate"/>
        </w:r>
        <w:r>
          <w:t>29</w:t>
        </w:r>
        <w:r>
          <w:fldChar w:fldCharType="end"/>
        </w:r>
      </w:hyperlink>
    </w:p>
    <w:p>
      <w:pPr>
        <w:pStyle w:val="TOC2"/>
        <w:tabs>
          <w:tab w:val="right" w:leader="dot" w:pos="8306"/>
        </w:tabs>
      </w:pPr>
      <w:hyperlink w:anchor="_Toc10293" w:history="1">
        <w:r>
          <w:rPr>
            <w:rFonts w:ascii="仿宋" w:eastAsia="仿宋" w:hAnsi="仿宋" w:cs="仿宋" w:hint="eastAsia"/>
            <w:lang w:eastAsia="zh-CN"/>
          </w:rPr>
          <w:t>(七)、清洁生产</w:t>
        </w:r>
        <w:r>
          <w:tab/>
        </w:r>
        <w:r>
          <w:fldChar w:fldCharType="begin"/>
        </w:r>
        <w:r>
          <w:instrText xml:space="preserve"> PAGEREF _Toc10293 \h </w:instrText>
        </w:r>
        <w:r>
          <w:fldChar w:fldCharType="separate"/>
        </w:r>
        <w:r>
          <w:t>30</w:t>
        </w:r>
        <w:r>
          <w:fldChar w:fldCharType="end"/>
        </w:r>
      </w:hyperlink>
    </w:p>
    <w:p>
      <w:pPr>
        <w:pStyle w:val="TOC2"/>
        <w:tabs>
          <w:tab w:val="right" w:leader="dot" w:pos="8306"/>
        </w:tabs>
      </w:pPr>
      <w:hyperlink w:anchor="_Toc15918" w:history="1">
        <w:r>
          <w:rPr>
            <w:rFonts w:ascii="仿宋" w:eastAsia="仿宋" w:hAnsi="仿宋" w:cs="仿宋" w:hint="eastAsia"/>
            <w:lang w:eastAsia="zh-CN"/>
          </w:rPr>
          <w:t>(八)、环境保护综合评价</w:t>
        </w:r>
        <w:r>
          <w:tab/>
        </w:r>
        <w:r>
          <w:fldChar w:fldCharType="begin"/>
        </w:r>
        <w:r>
          <w:instrText xml:space="preserve"> PAGEREF _Toc15918 \h </w:instrText>
        </w:r>
        <w:r>
          <w:fldChar w:fldCharType="separate"/>
        </w:r>
        <w:r>
          <w:t>32</w:t>
        </w:r>
        <w:r>
          <w:fldChar w:fldCharType="end"/>
        </w:r>
      </w:hyperlink>
    </w:p>
    <w:p>
      <w:pPr>
        <w:pStyle w:val="TOC1"/>
        <w:tabs>
          <w:tab w:val="right" w:leader="dot" w:pos="8306"/>
        </w:tabs>
      </w:pPr>
      <w:hyperlink w:anchor="_Toc29299" w:history="1">
        <w:r>
          <w:rPr>
            <w:rFonts w:ascii="仿宋" w:eastAsia="仿宋" w:hAnsi="仿宋" w:cs="仿宋" w:hint="eastAsia"/>
            <w:lang w:eastAsia="zh-CN"/>
          </w:rPr>
          <w:t>八、印刷品、记录媒介复制品项目投资规划</w:t>
        </w:r>
        <w:r>
          <w:tab/>
        </w:r>
        <w:r>
          <w:fldChar w:fldCharType="begin"/>
        </w:r>
        <w:r>
          <w:instrText xml:space="preserve"> PAGEREF _Toc29299 \h </w:instrText>
        </w:r>
        <w:r>
          <w:fldChar w:fldCharType="separate"/>
        </w:r>
        <w:r>
          <w:t>33</w:t>
        </w:r>
        <w:r>
          <w:fldChar w:fldCharType="end"/>
        </w:r>
      </w:hyperlink>
    </w:p>
    <w:p>
      <w:pPr>
        <w:pStyle w:val="TOC2"/>
        <w:tabs>
          <w:tab w:val="right" w:leader="dot" w:pos="8306"/>
        </w:tabs>
      </w:pPr>
      <w:hyperlink w:anchor="_Toc5059" w:history="1">
        <w:r>
          <w:rPr>
            <w:rFonts w:ascii="仿宋" w:eastAsia="仿宋" w:hAnsi="仿宋" w:cs="仿宋" w:hint="eastAsia"/>
            <w:lang w:eastAsia="zh-CN"/>
          </w:rPr>
          <w:t>(一)、印刷品、记录媒介复制品项目总投资估算</w:t>
        </w:r>
        <w:r>
          <w:tab/>
        </w:r>
        <w:r>
          <w:fldChar w:fldCharType="begin"/>
        </w:r>
        <w:r>
          <w:instrText xml:space="preserve"> PAGEREF _Toc5059 \h </w:instrText>
        </w:r>
        <w:r>
          <w:fldChar w:fldCharType="separate"/>
        </w:r>
        <w:r>
          <w:t>33</w:t>
        </w:r>
        <w:r>
          <w:fldChar w:fldCharType="end"/>
        </w:r>
      </w:hyperlink>
    </w:p>
    <w:p>
      <w:pPr>
        <w:pStyle w:val="TOC2"/>
        <w:tabs>
          <w:tab w:val="right" w:leader="dot" w:pos="8306"/>
        </w:tabs>
      </w:pPr>
      <w:hyperlink w:anchor="_Toc21352" w:history="1">
        <w:r>
          <w:rPr>
            <w:rFonts w:ascii="仿宋" w:eastAsia="仿宋" w:hAnsi="仿宋" w:cs="仿宋" w:hint="eastAsia"/>
            <w:lang w:eastAsia="zh-CN"/>
          </w:rPr>
          <w:t>(二)、资金筹措</w:t>
        </w:r>
        <w:r>
          <w:tab/>
        </w:r>
        <w:r>
          <w:fldChar w:fldCharType="begin"/>
        </w:r>
        <w:r>
          <w:instrText xml:space="preserve"> PAGEREF _Toc21352 \h </w:instrText>
        </w:r>
        <w:r>
          <w:fldChar w:fldCharType="separate"/>
        </w:r>
        <w:r>
          <w:t>34</w:t>
        </w:r>
        <w:r>
          <w:fldChar w:fldCharType="end"/>
        </w:r>
      </w:hyperlink>
    </w:p>
    <w:p>
      <w:pPr>
        <w:pStyle w:val="TOC1"/>
        <w:tabs>
          <w:tab w:val="right" w:leader="dot" w:pos="8306"/>
        </w:tabs>
      </w:pPr>
      <w:hyperlink w:anchor="_Toc20460" w:history="1">
        <w:r>
          <w:rPr>
            <w:rFonts w:ascii="仿宋" w:eastAsia="仿宋" w:hAnsi="仿宋" w:cs="仿宋" w:hint="eastAsia"/>
            <w:lang w:eastAsia="zh-CN"/>
          </w:rPr>
          <w:t>九、印刷品、记录媒介复制品项目人力资源管理</w:t>
        </w:r>
        <w:r>
          <w:tab/>
        </w:r>
        <w:r>
          <w:fldChar w:fldCharType="begin"/>
        </w:r>
        <w:r>
          <w:instrText xml:space="preserve"> PAGEREF _Toc20460 \h </w:instrText>
        </w:r>
        <w:r>
          <w:fldChar w:fldCharType="separate"/>
        </w:r>
        <w:r>
          <w:t>35</w:t>
        </w:r>
        <w:r>
          <w:fldChar w:fldCharType="end"/>
        </w:r>
      </w:hyperlink>
    </w:p>
    <w:p>
      <w:pPr>
        <w:pStyle w:val="TOC2"/>
        <w:tabs>
          <w:tab w:val="right" w:leader="dot" w:pos="8306"/>
        </w:tabs>
      </w:pPr>
      <w:hyperlink w:anchor="_Toc30068" w:history="1">
        <w:r>
          <w:rPr>
            <w:rFonts w:ascii="仿宋" w:eastAsia="仿宋" w:hAnsi="仿宋" w:cs="仿宋" w:hint="eastAsia"/>
            <w:lang w:eastAsia="zh-CN"/>
          </w:rPr>
          <w:t>(一)、建立健全的预算管理制度</w:t>
        </w:r>
        <w:r>
          <w:tab/>
        </w:r>
        <w:r>
          <w:fldChar w:fldCharType="begin"/>
        </w:r>
        <w:r>
          <w:instrText xml:space="preserve"> PAGEREF _Toc30068 \h </w:instrText>
        </w:r>
        <w:r>
          <w:fldChar w:fldCharType="separate"/>
        </w:r>
        <w:r>
          <w:t>35</w:t>
        </w:r>
        <w:r>
          <w:fldChar w:fldCharType="end"/>
        </w:r>
      </w:hyperlink>
    </w:p>
    <w:p>
      <w:pPr>
        <w:pStyle w:val="TOC2"/>
        <w:tabs>
          <w:tab w:val="right" w:leader="dot" w:pos="8306"/>
        </w:tabs>
      </w:pPr>
      <w:hyperlink w:anchor="_Toc2901" w:history="1">
        <w:r>
          <w:rPr>
            <w:rFonts w:ascii="仿宋" w:eastAsia="仿宋" w:hAnsi="仿宋" w:cs="仿宋" w:hint="eastAsia"/>
            <w:lang w:eastAsia="zh-CN"/>
          </w:rPr>
          <w:t>(二)、加强资金流动监控</w:t>
        </w:r>
        <w:r>
          <w:tab/>
        </w:r>
        <w:r>
          <w:fldChar w:fldCharType="begin"/>
        </w:r>
        <w:r>
          <w:instrText xml:space="preserve"> PAGEREF _Toc2901 \h </w:instrText>
        </w:r>
        <w:r>
          <w:fldChar w:fldCharType="separate"/>
        </w:r>
        <w:r>
          <w:t>37</w:t>
        </w:r>
        <w:r>
          <w:fldChar w:fldCharType="end"/>
        </w:r>
      </w:hyperlink>
    </w:p>
    <w:p>
      <w:pPr>
        <w:pStyle w:val="TOC2"/>
        <w:tabs>
          <w:tab w:val="right" w:leader="dot" w:pos="8306"/>
        </w:tabs>
      </w:pPr>
      <w:hyperlink w:anchor="_Toc28468" w:history="1">
        <w:r>
          <w:rPr>
            <w:rFonts w:ascii="仿宋" w:eastAsia="仿宋" w:hAnsi="仿宋" w:cs="仿宋" w:hint="eastAsia"/>
            <w:lang w:eastAsia="zh-CN"/>
          </w:rPr>
          <w:t>(三)、制定完善的风险控制机制</w:t>
        </w:r>
        <w:r>
          <w:tab/>
        </w:r>
        <w:r>
          <w:fldChar w:fldCharType="begin"/>
        </w:r>
        <w:r>
          <w:instrText xml:space="preserve"> PAGEREF _Toc28468 \h </w:instrText>
        </w:r>
        <w:r>
          <w:fldChar w:fldCharType="separate"/>
        </w:r>
        <w:r>
          <w:t>38</w:t>
        </w:r>
        <w:r>
          <w:fldChar w:fldCharType="end"/>
        </w:r>
      </w:hyperlink>
    </w:p>
    <w:p>
      <w:pPr>
        <w:pStyle w:val="TOC2"/>
        <w:tabs>
          <w:tab w:val="right" w:leader="dot" w:pos="8306"/>
        </w:tabs>
      </w:pPr>
      <w:hyperlink w:anchor="_Toc26685" w:history="1">
        <w:r>
          <w:rPr>
            <w:rFonts w:ascii="仿宋" w:eastAsia="仿宋" w:hAnsi="仿宋" w:cs="仿宋" w:hint="eastAsia"/>
            <w:lang w:eastAsia="zh-CN"/>
          </w:rPr>
          <w:t>(四)、优化成本管理</w:t>
        </w:r>
        <w:r>
          <w:tab/>
        </w:r>
        <w:r>
          <w:fldChar w:fldCharType="begin"/>
        </w:r>
        <w:r>
          <w:instrText xml:space="preserve"> PAGEREF _Toc26685 \h </w:instrText>
        </w:r>
        <w:r>
          <w:fldChar w:fldCharType="separate"/>
        </w:r>
        <w:r>
          <w:t>40</w:t>
        </w:r>
        <w:r>
          <w:fldChar w:fldCharType="end"/>
        </w:r>
      </w:hyperlink>
    </w:p>
    <w:p>
      <w:pPr>
        <w:pStyle w:val="TOC1"/>
        <w:tabs>
          <w:tab w:val="right" w:leader="dot" w:pos="8306"/>
        </w:tabs>
      </w:pPr>
      <w:hyperlink w:anchor="_Toc4002" w:history="1">
        <w:r>
          <w:rPr>
            <w:rFonts w:ascii="仿宋" w:eastAsia="仿宋" w:hAnsi="仿宋" w:cs="仿宋" w:hint="eastAsia"/>
            <w:lang w:eastAsia="zh-CN"/>
          </w:rPr>
          <w:t>十、印刷品、记录媒介复制品项目经营效益</w:t>
        </w:r>
        <w:r>
          <w:tab/>
        </w:r>
        <w:r>
          <w:fldChar w:fldCharType="begin"/>
        </w:r>
        <w:r>
          <w:instrText xml:space="preserve"> PAGEREF _Toc4002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55" w:history="1">
        <w:r>
          <w:rPr>
            <w:rFonts w:ascii="仿宋" w:eastAsia="仿宋" w:hAnsi="仿宋" w:cs="仿宋" w:hint="eastAsia"/>
            <w:lang w:eastAsia="zh-CN"/>
          </w:rPr>
          <w:t>(一)、经济评价财务测算</w:t>
        </w:r>
        <w:r>
          <w:tab/>
        </w:r>
        <w:r>
          <w:fldChar w:fldCharType="begin"/>
        </w:r>
        <w:r>
          <w:instrText xml:space="preserve"> PAGEREF _Toc8355 \h </w:instrText>
        </w:r>
        <w:r>
          <w:fldChar w:fldCharType="separate"/>
        </w:r>
        <w:r>
          <w:t>41</w:t>
        </w:r>
        <w:r>
          <w:fldChar w:fldCharType="end"/>
        </w:r>
      </w:hyperlink>
    </w:p>
    <w:p>
      <w:pPr>
        <w:pStyle w:val="TOC2"/>
        <w:tabs>
          <w:tab w:val="right" w:leader="dot" w:pos="8306"/>
        </w:tabs>
      </w:pPr>
      <w:hyperlink w:anchor="_Toc23552" w:history="1">
        <w:r>
          <w:rPr>
            <w:rFonts w:ascii="仿宋" w:eastAsia="仿宋" w:hAnsi="仿宋" w:cs="仿宋" w:hint="eastAsia"/>
            <w:lang w:eastAsia="zh-CN"/>
          </w:rPr>
          <w:t>(二)、印刷品、记录媒介复制品项目盈利能力分析</w:t>
        </w:r>
        <w:r>
          <w:tab/>
        </w:r>
        <w:r>
          <w:fldChar w:fldCharType="begin"/>
        </w:r>
        <w:r>
          <w:instrText xml:space="preserve"> PAGEREF _Toc23552 \h </w:instrText>
        </w:r>
        <w:r>
          <w:fldChar w:fldCharType="separate"/>
        </w:r>
        <w:r>
          <w:t>43</w:t>
        </w:r>
        <w:r>
          <w:fldChar w:fldCharType="end"/>
        </w:r>
      </w:hyperlink>
    </w:p>
    <w:p>
      <w:pPr>
        <w:pStyle w:val="TOC1"/>
        <w:tabs>
          <w:tab w:val="right" w:leader="dot" w:pos="8306"/>
        </w:tabs>
      </w:pPr>
      <w:hyperlink w:anchor="_Toc4858" w:history="1">
        <w:r>
          <w:rPr>
            <w:rFonts w:ascii="仿宋" w:eastAsia="仿宋" w:hAnsi="仿宋" w:cs="仿宋" w:hint="eastAsia"/>
            <w:lang w:eastAsia="zh-CN"/>
          </w:rPr>
          <w:t>十一、印刷品、记录媒介复制品项目风险管理</w:t>
        </w:r>
        <w:r>
          <w:tab/>
        </w:r>
        <w:r>
          <w:fldChar w:fldCharType="begin"/>
        </w:r>
        <w:r>
          <w:instrText xml:space="preserve"> PAGEREF _Toc4858 \h </w:instrText>
        </w:r>
        <w:r>
          <w:fldChar w:fldCharType="separate"/>
        </w:r>
        <w:r>
          <w:t>44</w:t>
        </w:r>
        <w:r>
          <w:fldChar w:fldCharType="end"/>
        </w:r>
      </w:hyperlink>
    </w:p>
    <w:p>
      <w:pPr>
        <w:pStyle w:val="TOC2"/>
        <w:tabs>
          <w:tab w:val="right" w:leader="dot" w:pos="8306"/>
        </w:tabs>
      </w:pPr>
      <w:hyperlink w:anchor="_Toc22087" w:history="1">
        <w:r>
          <w:rPr>
            <w:rFonts w:ascii="仿宋" w:eastAsia="仿宋" w:hAnsi="仿宋" w:cs="仿宋" w:hint="eastAsia"/>
            <w:lang w:eastAsia="zh-CN"/>
          </w:rPr>
          <w:t>(一)、风险识别与评估</w:t>
        </w:r>
        <w:r>
          <w:tab/>
        </w:r>
        <w:r>
          <w:fldChar w:fldCharType="begin"/>
        </w:r>
        <w:r>
          <w:instrText xml:space="preserve"> PAGEREF _Toc22087 \h </w:instrText>
        </w:r>
        <w:r>
          <w:fldChar w:fldCharType="separate"/>
        </w:r>
        <w:r>
          <w:t>44</w:t>
        </w:r>
        <w:r>
          <w:fldChar w:fldCharType="end"/>
        </w:r>
      </w:hyperlink>
    </w:p>
    <w:p>
      <w:pPr>
        <w:pStyle w:val="TOC2"/>
        <w:tabs>
          <w:tab w:val="right" w:leader="dot" w:pos="8306"/>
        </w:tabs>
      </w:pPr>
      <w:hyperlink w:anchor="_Toc10595" w:history="1">
        <w:r>
          <w:rPr>
            <w:rFonts w:ascii="仿宋" w:eastAsia="仿宋" w:hAnsi="仿宋" w:cs="仿宋" w:hint="eastAsia"/>
            <w:lang w:eastAsia="zh-CN"/>
          </w:rPr>
          <w:t>(二)、风险应对策略</w:t>
        </w:r>
        <w:r>
          <w:tab/>
        </w:r>
        <w:r>
          <w:fldChar w:fldCharType="begin"/>
        </w:r>
        <w:r>
          <w:instrText xml:space="preserve"> PAGEREF _Toc10595 \h </w:instrText>
        </w:r>
        <w:r>
          <w:fldChar w:fldCharType="separate"/>
        </w:r>
        <w:r>
          <w:t>45</w:t>
        </w:r>
        <w:r>
          <w:fldChar w:fldCharType="end"/>
        </w:r>
      </w:hyperlink>
    </w:p>
    <w:p>
      <w:pPr>
        <w:pStyle w:val="TOC2"/>
        <w:tabs>
          <w:tab w:val="right" w:leader="dot" w:pos="8306"/>
        </w:tabs>
      </w:pPr>
      <w:hyperlink w:anchor="_Toc6134" w:history="1">
        <w:r>
          <w:rPr>
            <w:rFonts w:ascii="仿宋" w:eastAsia="仿宋" w:hAnsi="仿宋" w:cs="仿宋" w:hint="eastAsia"/>
            <w:lang w:eastAsia="zh-CN"/>
          </w:rPr>
          <w:t>(三)、风险监控与控制</w:t>
        </w:r>
        <w:r>
          <w:tab/>
        </w:r>
        <w:r>
          <w:fldChar w:fldCharType="begin"/>
        </w:r>
        <w:r>
          <w:instrText xml:space="preserve"> PAGEREF _Toc6134 \h </w:instrText>
        </w:r>
        <w:r>
          <w:fldChar w:fldCharType="separate"/>
        </w:r>
        <w:r>
          <w:t>47</w:t>
        </w:r>
        <w:r>
          <w:fldChar w:fldCharType="end"/>
        </w:r>
      </w:hyperlink>
    </w:p>
    <w:p>
      <w:pPr>
        <w:pStyle w:val="TOC1"/>
        <w:tabs>
          <w:tab w:val="right" w:leader="dot" w:pos="8306"/>
        </w:tabs>
      </w:pPr>
      <w:hyperlink w:anchor="_Toc6071" w:history="1">
        <w:r>
          <w:rPr>
            <w:rFonts w:ascii="仿宋" w:eastAsia="仿宋" w:hAnsi="仿宋" w:cs="仿宋" w:hint="eastAsia"/>
            <w:lang w:eastAsia="zh-CN"/>
          </w:rPr>
          <w:t>十二、印刷品、记录媒介复制品项目计划安排</w:t>
        </w:r>
        <w:r>
          <w:tab/>
        </w:r>
        <w:r>
          <w:fldChar w:fldCharType="begin"/>
        </w:r>
        <w:r>
          <w:instrText xml:space="preserve"> PAGEREF _Toc6071 \h </w:instrText>
        </w:r>
        <w:r>
          <w:fldChar w:fldCharType="separate"/>
        </w:r>
        <w:r>
          <w:t>48</w:t>
        </w:r>
        <w:r>
          <w:fldChar w:fldCharType="end"/>
        </w:r>
      </w:hyperlink>
    </w:p>
    <w:p>
      <w:pPr>
        <w:pStyle w:val="TOC2"/>
        <w:tabs>
          <w:tab w:val="right" w:leader="dot" w:pos="8306"/>
        </w:tabs>
      </w:pPr>
      <w:hyperlink w:anchor="_Toc27765" w:history="1">
        <w:r>
          <w:rPr>
            <w:rFonts w:ascii="仿宋" w:eastAsia="仿宋" w:hAnsi="仿宋" w:cs="仿宋" w:hint="eastAsia"/>
            <w:lang w:eastAsia="zh-CN"/>
          </w:rPr>
          <w:t>(一)、建设周期</w:t>
        </w:r>
        <w:r>
          <w:tab/>
        </w:r>
        <w:r>
          <w:fldChar w:fldCharType="begin"/>
        </w:r>
        <w:r>
          <w:instrText xml:space="preserve"> PAGEREF _Toc27765 \h </w:instrText>
        </w:r>
        <w:r>
          <w:fldChar w:fldCharType="separate"/>
        </w:r>
        <w:r>
          <w:t>48</w:t>
        </w:r>
        <w:r>
          <w:fldChar w:fldCharType="end"/>
        </w:r>
      </w:hyperlink>
    </w:p>
    <w:p>
      <w:pPr>
        <w:pStyle w:val="TOC2"/>
        <w:tabs>
          <w:tab w:val="right" w:leader="dot" w:pos="8306"/>
        </w:tabs>
      </w:pPr>
      <w:hyperlink w:anchor="_Toc3819" w:history="1">
        <w:r>
          <w:rPr>
            <w:rFonts w:ascii="仿宋" w:eastAsia="仿宋" w:hAnsi="仿宋" w:cs="仿宋" w:hint="eastAsia"/>
            <w:lang w:eastAsia="zh-CN"/>
          </w:rPr>
          <w:t>(二)、建设进度</w:t>
        </w:r>
        <w:r>
          <w:tab/>
        </w:r>
        <w:r>
          <w:fldChar w:fldCharType="begin"/>
        </w:r>
        <w:r>
          <w:instrText xml:space="preserve"> PAGEREF _Toc3819 \h </w:instrText>
        </w:r>
        <w:r>
          <w:fldChar w:fldCharType="separate"/>
        </w:r>
        <w:r>
          <w:t>49</w:t>
        </w:r>
        <w:r>
          <w:fldChar w:fldCharType="end"/>
        </w:r>
      </w:hyperlink>
    </w:p>
    <w:p>
      <w:pPr>
        <w:pStyle w:val="TOC2"/>
        <w:tabs>
          <w:tab w:val="right" w:leader="dot" w:pos="8306"/>
        </w:tabs>
      </w:pPr>
      <w:hyperlink w:anchor="_Toc12133" w:history="1">
        <w:r>
          <w:rPr>
            <w:rFonts w:ascii="仿宋" w:eastAsia="仿宋" w:hAnsi="仿宋" w:cs="仿宋" w:hint="eastAsia"/>
            <w:lang w:eastAsia="zh-CN"/>
          </w:rPr>
          <w:t>(三)、进度安排注意事项</w:t>
        </w:r>
        <w:r>
          <w:tab/>
        </w:r>
        <w:r>
          <w:fldChar w:fldCharType="begin"/>
        </w:r>
        <w:r>
          <w:instrText xml:space="preserve"> PAGEREF _Toc12133 \h </w:instrText>
        </w:r>
        <w:r>
          <w:fldChar w:fldCharType="separate"/>
        </w:r>
        <w:r>
          <w:t>50</w:t>
        </w:r>
        <w:r>
          <w:fldChar w:fldCharType="end"/>
        </w:r>
      </w:hyperlink>
    </w:p>
    <w:p>
      <w:pPr>
        <w:pStyle w:val="TOC2"/>
        <w:tabs>
          <w:tab w:val="right" w:leader="dot" w:pos="8306"/>
        </w:tabs>
      </w:pPr>
      <w:hyperlink w:anchor="_Toc14488" w:history="1">
        <w:r>
          <w:rPr>
            <w:rFonts w:ascii="仿宋" w:eastAsia="仿宋" w:hAnsi="仿宋" w:cs="仿宋" w:hint="eastAsia"/>
            <w:lang w:eastAsia="zh-CN"/>
          </w:rPr>
          <w:t>(四)、人力资源配置</w:t>
        </w:r>
        <w:r>
          <w:tab/>
        </w:r>
        <w:r>
          <w:fldChar w:fldCharType="begin"/>
        </w:r>
        <w:r>
          <w:instrText xml:space="preserve"> PAGEREF _Toc14488 \h </w:instrText>
        </w:r>
        <w:r>
          <w:fldChar w:fldCharType="separate"/>
        </w:r>
        <w:r>
          <w:t>51</w:t>
        </w:r>
        <w:r>
          <w:fldChar w:fldCharType="end"/>
        </w:r>
      </w:hyperlink>
    </w:p>
    <w:p>
      <w:pPr>
        <w:pStyle w:val="TOC1"/>
        <w:tabs>
          <w:tab w:val="right" w:leader="dot" w:pos="8306"/>
        </w:tabs>
      </w:pPr>
      <w:hyperlink w:anchor="_Toc5776" w:history="1">
        <w:r>
          <w:rPr>
            <w:rFonts w:ascii="仿宋" w:eastAsia="仿宋" w:hAnsi="仿宋" w:cs="仿宋" w:hint="eastAsia"/>
            <w:lang w:eastAsia="zh-CN"/>
          </w:rPr>
          <w:t>十三、利益相关者分析与沟通计划</w:t>
        </w:r>
        <w:r>
          <w:tab/>
        </w:r>
        <w:r>
          <w:fldChar w:fldCharType="begin"/>
        </w:r>
        <w:r>
          <w:instrText xml:space="preserve"> PAGEREF _Toc5776 \h </w:instrText>
        </w:r>
        <w:r>
          <w:fldChar w:fldCharType="separate"/>
        </w:r>
        <w:r>
          <w:t>52</w:t>
        </w:r>
        <w:r>
          <w:fldChar w:fldCharType="end"/>
        </w:r>
      </w:hyperlink>
    </w:p>
    <w:p>
      <w:pPr>
        <w:pStyle w:val="TOC2"/>
        <w:tabs>
          <w:tab w:val="right" w:leader="dot" w:pos="8306"/>
        </w:tabs>
      </w:pPr>
      <w:hyperlink w:anchor="_Toc9124" w:history="1">
        <w:r>
          <w:rPr>
            <w:rFonts w:ascii="仿宋" w:eastAsia="仿宋" w:hAnsi="仿宋" w:cs="仿宋" w:hint="eastAsia"/>
            <w:lang w:eastAsia="zh-CN"/>
          </w:rPr>
          <w:t>(一)、利益相关者分析</w:t>
        </w:r>
        <w:r>
          <w:tab/>
        </w:r>
        <w:r>
          <w:fldChar w:fldCharType="begin"/>
        </w:r>
        <w:r>
          <w:instrText xml:space="preserve"> PAGEREF _Toc9124 \h </w:instrText>
        </w:r>
        <w:r>
          <w:fldChar w:fldCharType="separate"/>
        </w:r>
        <w:r>
          <w:t>52</w:t>
        </w:r>
        <w:r>
          <w:fldChar w:fldCharType="end"/>
        </w:r>
      </w:hyperlink>
    </w:p>
    <w:p>
      <w:pPr>
        <w:pStyle w:val="TOC2"/>
        <w:tabs>
          <w:tab w:val="right" w:leader="dot" w:pos="8306"/>
        </w:tabs>
      </w:pPr>
      <w:hyperlink w:anchor="_Toc3171" w:history="1">
        <w:r>
          <w:rPr>
            <w:rFonts w:ascii="仿宋" w:eastAsia="仿宋" w:hAnsi="仿宋" w:cs="仿宋" w:hint="eastAsia"/>
            <w:lang w:eastAsia="zh-CN"/>
          </w:rPr>
          <w:t>(二)、沟通计划</w:t>
        </w:r>
        <w:r>
          <w:tab/>
        </w:r>
        <w:r>
          <w:fldChar w:fldCharType="begin"/>
        </w:r>
        <w:r>
          <w:instrText xml:space="preserve"> PAGEREF _Toc3171 \h </w:instrText>
        </w:r>
        <w:r>
          <w:fldChar w:fldCharType="separate"/>
        </w:r>
        <w:r>
          <w:t>54</w:t>
        </w:r>
        <w:r>
          <w:fldChar w:fldCharType="end"/>
        </w:r>
      </w:hyperlink>
    </w:p>
    <w:p>
      <w:pPr>
        <w:pStyle w:val="TOC1"/>
        <w:tabs>
          <w:tab w:val="right" w:leader="dot" w:pos="8306"/>
        </w:tabs>
      </w:pPr>
      <w:hyperlink w:anchor="_Toc21350" w:history="1">
        <w:r>
          <w:rPr>
            <w:rFonts w:ascii="仿宋" w:eastAsia="仿宋" w:hAnsi="仿宋" w:cs="仿宋" w:hint="eastAsia"/>
            <w:lang w:eastAsia="zh-CN"/>
          </w:rPr>
          <w:t>十四、质量管理体系</w:t>
        </w:r>
        <w:r>
          <w:tab/>
        </w:r>
        <w:r>
          <w:fldChar w:fldCharType="begin"/>
        </w:r>
        <w:r>
          <w:instrText xml:space="preserve"> PAGEREF _Toc21350 \h </w:instrText>
        </w:r>
        <w:r>
          <w:fldChar w:fldCharType="separate"/>
        </w:r>
        <w:r>
          <w:t>55</w:t>
        </w:r>
        <w:r>
          <w:fldChar w:fldCharType="end"/>
        </w:r>
      </w:hyperlink>
    </w:p>
    <w:p>
      <w:pPr>
        <w:pStyle w:val="TOC2"/>
        <w:tabs>
          <w:tab w:val="right" w:leader="dot" w:pos="8306"/>
        </w:tabs>
      </w:pPr>
      <w:hyperlink w:anchor="_Toc9996" w:history="1">
        <w:r>
          <w:rPr>
            <w:rFonts w:ascii="仿宋" w:eastAsia="仿宋" w:hAnsi="仿宋" w:cs="仿宋" w:hint="eastAsia"/>
            <w:lang w:eastAsia="zh-CN"/>
          </w:rPr>
          <w:t>(一)、质量目标与方针</w:t>
        </w:r>
        <w:r>
          <w:tab/>
        </w:r>
        <w:r>
          <w:fldChar w:fldCharType="begin"/>
        </w:r>
        <w:r>
          <w:instrText xml:space="preserve"> PAGEREF _Toc9996 \h </w:instrText>
        </w:r>
        <w:r>
          <w:fldChar w:fldCharType="separate"/>
        </w:r>
        <w:r>
          <w:t>55</w:t>
        </w:r>
        <w:r>
          <w:fldChar w:fldCharType="end"/>
        </w:r>
      </w:hyperlink>
    </w:p>
    <w:p>
      <w:pPr>
        <w:pStyle w:val="TOC2"/>
        <w:tabs>
          <w:tab w:val="right" w:leader="dot" w:pos="8306"/>
        </w:tabs>
      </w:pPr>
      <w:hyperlink w:anchor="_Toc27835" w:history="1">
        <w:r>
          <w:rPr>
            <w:rFonts w:ascii="仿宋" w:eastAsia="仿宋" w:hAnsi="仿宋" w:cs="仿宋" w:hint="eastAsia"/>
            <w:lang w:eastAsia="zh-CN"/>
          </w:rPr>
          <w:t>(二)、质量管理责任</w:t>
        </w:r>
        <w:r>
          <w:tab/>
        </w:r>
        <w:r>
          <w:fldChar w:fldCharType="begin"/>
        </w:r>
        <w:r>
          <w:instrText xml:space="preserve"> PAGEREF _Toc27835 \h </w:instrText>
        </w:r>
        <w:r>
          <w:fldChar w:fldCharType="separate"/>
        </w:r>
        <w:r>
          <w:t>56</w:t>
        </w:r>
        <w:r>
          <w:fldChar w:fldCharType="end"/>
        </w:r>
      </w:hyperlink>
    </w:p>
    <w:p>
      <w:pPr>
        <w:pStyle w:val="TOC2"/>
        <w:tabs>
          <w:tab w:val="right" w:leader="dot" w:pos="8306"/>
        </w:tabs>
      </w:pPr>
      <w:hyperlink w:anchor="_Toc27062" w:history="1">
        <w:r>
          <w:rPr>
            <w:rFonts w:ascii="仿宋" w:eastAsia="仿宋" w:hAnsi="仿宋" w:cs="仿宋" w:hint="eastAsia"/>
            <w:lang w:eastAsia="zh-CN"/>
          </w:rPr>
          <w:t>(三)、质量管理体系文件</w:t>
        </w:r>
        <w:r>
          <w:tab/>
        </w:r>
        <w:r>
          <w:fldChar w:fldCharType="begin"/>
        </w:r>
        <w:r>
          <w:instrText xml:space="preserve"> PAGEREF _Toc27062 \h </w:instrText>
        </w:r>
        <w:r>
          <w:fldChar w:fldCharType="separate"/>
        </w:r>
        <w:r>
          <w:t>57</w:t>
        </w:r>
        <w:r>
          <w:fldChar w:fldCharType="end"/>
        </w:r>
      </w:hyperlink>
    </w:p>
    <w:p>
      <w:pPr>
        <w:pStyle w:val="TOC2"/>
        <w:tabs>
          <w:tab w:val="right" w:leader="dot" w:pos="8306"/>
        </w:tabs>
      </w:pPr>
      <w:hyperlink w:anchor="_Toc6369" w:history="1">
        <w:r>
          <w:rPr>
            <w:rFonts w:ascii="仿宋" w:eastAsia="仿宋" w:hAnsi="仿宋" w:cs="仿宋" w:hint="eastAsia"/>
            <w:lang w:eastAsia="zh-CN"/>
          </w:rPr>
          <w:t>(四)、质量培训与教育</w:t>
        </w:r>
        <w:r>
          <w:tab/>
        </w:r>
        <w:r>
          <w:fldChar w:fldCharType="begin"/>
        </w:r>
        <w:r>
          <w:instrText xml:space="preserve"> PAGEREF _Toc6369 \h </w:instrText>
        </w:r>
        <w:r>
          <w:fldChar w:fldCharType="separate"/>
        </w:r>
        <w:r>
          <w:t>59</w:t>
        </w:r>
        <w:r>
          <w:fldChar w:fldCharType="end"/>
        </w:r>
      </w:hyperlink>
    </w:p>
    <w:p>
      <w:pPr>
        <w:pStyle w:val="TOC2"/>
        <w:tabs>
          <w:tab w:val="right" w:leader="dot" w:pos="8306"/>
        </w:tabs>
      </w:pPr>
      <w:hyperlink w:anchor="_Toc10360" w:history="1">
        <w:r>
          <w:rPr>
            <w:rFonts w:ascii="仿宋" w:eastAsia="仿宋" w:hAnsi="仿宋" w:cs="仿宋" w:hint="eastAsia"/>
            <w:lang w:eastAsia="zh-CN"/>
          </w:rPr>
          <w:t>(五)、质量审核与评价</w:t>
        </w:r>
        <w:r>
          <w:tab/>
        </w:r>
        <w:r>
          <w:fldChar w:fldCharType="begin"/>
        </w:r>
        <w:r>
          <w:instrText xml:space="preserve"> PAGEREF _Toc10360 \h </w:instrText>
        </w:r>
        <w:r>
          <w:fldChar w:fldCharType="separate"/>
        </w:r>
        <w:r>
          <w:t>61</w:t>
        </w:r>
        <w:r>
          <w:fldChar w:fldCharType="end"/>
        </w:r>
      </w:hyperlink>
    </w:p>
    <w:p>
      <w:pPr>
        <w:pStyle w:val="TOC2"/>
        <w:tabs>
          <w:tab w:val="right" w:leader="dot" w:pos="8306"/>
        </w:tabs>
      </w:pPr>
      <w:hyperlink w:anchor="_Toc13337" w:history="1">
        <w:r>
          <w:rPr>
            <w:rFonts w:ascii="仿宋" w:eastAsia="仿宋" w:hAnsi="仿宋" w:cs="仿宋" w:hint="eastAsia"/>
            <w:lang w:eastAsia="zh-CN"/>
          </w:rPr>
          <w:t>(六)、不符合与纠正措施</w:t>
        </w:r>
        <w:r>
          <w:tab/>
        </w:r>
        <w:r>
          <w:fldChar w:fldCharType="begin"/>
        </w:r>
        <w:r>
          <w:instrText xml:space="preserve"> PAGEREF _Toc13337 \h </w:instrText>
        </w:r>
        <w:r>
          <w:fldChar w:fldCharType="separate"/>
        </w:r>
        <w:r>
          <w:t>62</w:t>
        </w:r>
        <w:r>
          <w:fldChar w:fldCharType="end"/>
        </w:r>
      </w:hyperlink>
    </w:p>
    <w:p>
      <w:pPr>
        <w:pStyle w:val="TOC1"/>
        <w:tabs>
          <w:tab w:val="right" w:leader="dot" w:pos="8306"/>
        </w:tabs>
      </w:pPr>
      <w:hyperlink w:anchor="_Toc27893" w:history="1">
        <w:r>
          <w:rPr>
            <w:rFonts w:ascii="仿宋" w:eastAsia="仿宋" w:hAnsi="仿宋" w:cs="仿宋" w:hint="eastAsia"/>
            <w:lang w:eastAsia="zh-CN"/>
          </w:rPr>
          <w:t>十五、风险识别与分类</w:t>
        </w:r>
        <w:r>
          <w:tab/>
        </w:r>
        <w:r>
          <w:fldChar w:fldCharType="begin"/>
        </w:r>
        <w:r>
          <w:instrText xml:space="preserve"> PAGEREF _Toc27893 \h </w:instrText>
        </w:r>
        <w:r>
          <w:fldChar w:fldCharType="separate"/>
        </w:r>
        <w:r>
          <w:t>63</w:t>
        </w:r>
        <w:r>
          <w:fldChar w:fldCharType="end"/>
        </w:r>
      </w:hyperlink>
    </w:p>
    <w:p>
      <w:pPr>
        <w:pStyle w:val="TOC2"/>
        <w:tabs>
          <w:tab w:val="right" w:leader="dot" w:pos="8306"/>
        </w:tabs>
      </w:pPr>
      <w:hyperlink w:anchor="_Toc20056" w:history="1">
        <w:r>
          <w:rPr>
            <w:rFonts w:ascii="仿宋" w:eastAsia="仿宋" w:hAnsi="仿宋" w:cs="仿宋" w:hint="eastAsia"/>
            <w:lang w:eastAsia="zh-CN"/>
          </w:rPr>
          <w:t>(一)、风险识别</w:t>
        </w:r>
        <w:r>
          <w:tab/>
        </w:r>
        <w:r>
          <w:fldChar w:fldCharType="begin"/>
        </w:r>
        <w:r>
          <w:instrText xml:space="preserve"> PAGEREF _Toc20056 \h </w:instrText>
        </w:r>
        <w:r>
          <w:fldChar w:fldCharType="separate"/>
        </w:r>
        <w:r>
          <w:t>63</w:t>
        </w:r>
        <w:r>
          <w:fldChar w:fldCharType="end"/>
        </w:r>
      </w:hyperlink>
    </w:p>
    <w:p>
      <w:pPr>
        <w:pStyle w:val="TOC2"/>
        <w:tabs>
          <w:tab w:val="right" w:leader="dot" w:pos="8306"/>
        </w:tabs>
      </w:pPr>
      <w:hyperlink w:anchor="_Toc26812" w:history="1">
        <w:r>
          <w:rPr>
            <w:rFonts w:ascii="仿宋" w:eastAsia="仿宋" w:hAnsi="仿宋" w:cs="仿宋" w:hint="eastAsia"/>
            <w:lang w:eastAsia="zh-CN"/>
          </w:rPr>
          <w:t>(二)、风险分类</w:t>
        </w:r>
        <w:r>
          <w:tab/>
        </w:r>
        <w:r>
          <w:fldChar w:fldCharType="begin"/>
        </w:r>
        <w:r>
          <w:instrText xml:space="preserve"> PAGEREF _Toc26812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06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56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印刷品、记录媒介复制品项目的技术管理特点体现在其创新导向。通过引入最先进的技术趋势和解决方案，印刷品、记录媒介复制品项目致力于提升科技含量、提高质量和效率水平。这意味着我们将采用最新的工具和方法，确保印刷品、记录媒介复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印刷品、记录媒介复制品项目技术管理的显著特征。通过整合不同领域的技术资源，我们实现了跨学科的协同工作。这有助于优化技术架构，提高整体效能。此外，整合性策略还促进了不同技术团队之间的紧密沟通和高效合作，确保印刷品、记录媒介复制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印刷品、记录媒介复制品项目所采用的技术。通过不断优化技术方案，印刷品、记录媒介复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印刷品、记录媒介复制品项目团队将在印刷品、记录媒介复制品项目初期识别可能的技术风险，并采取相应的预防和应对措施。通过建立健全的风险评估机制，印刷品、记录媒介复制品项目能够在实施过程中及时发现并解决潜在的技术问题，保障印刷品、记录媒介复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印刷品、记录媒介复制品项目中，技术将成为印刷品、记录媒介复制品项目成功的有力支持。这一深度剖析揭示了技术管理在印刷品、记录媒介复制品项目实施中的关键作用，为印刷品、记录媒介复制品项目的技术基础奠定了坚实的基础。</w:t>
      </w:r>
    </w:p>
    <w:p>
      <w:pPr>
        <w:pStyle w:val="Heading2"/>
        <w:ind w:firstLine="560" w:firstLineChars="200"/>
        <w:rPr>
          <w:rFonts w:ascii="仿宋" w:eastAsia="仿宋" w:hAnsi="仿宋" w:cs="仿宋" w:hint="eastAsia"/>
          <w:sz w:val="28"/>
          <w:lang w:eastAsia="zh-CN"/>
        </w:rPr>
      </w:pPr>
      <w:bookmarkStart w:id="4" w:name="_Toc1054"/>
      <w:r>
        <w:rPr>
          <w:rFonts w:ascii="仿宋" w:eastAsia="仿宋" w:hAnsi="仿宋" w:cs="仿宋" w:hint="eastAsia"/>
          <w:sz w:val="28"/>
          <w:lang w:eastAsia="zh-CN"/>
        </w:rPr>
        <w:t>(二)、印刷品、记录媒介复制品项目工艺技术设计方案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印刷品、记录媒介复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印刷品、记录媒介复制品项目将严格按照相关行业规范要求进行组织。通过有效控制产品质量，印刷品、记录媒介复制品项目将致力于为顾客提供优质的印刷品、记录媒介复制品项目产品和良好的服务。这体现了印刷品、记录媒介复制品项目对于生产活动合规性和质量标准的高度重视，为印刷品、记录媒介复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印刷品、记录媒介复制品项目注重生态效益和清洁生产原则。印刷品、记录媒介复制品项目建设将紧密结合地方特色经济发展，与社会经济发展规划和区域环境保护规划方案相协调一致。通过与当地区域自然生态系统的结合，印刷品、记录媒介复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印刷品、记录媒介复制品项目产品具有多样化的客户需求和个性化的特点。因此，印刷品、记录媒介复制品项目产品规格品种多样，且单批生产数量较小。为满足这一特点，印刷品、记录媒介复制品项目承办单位将建设先进的柔性制造生产线。通过广泛应用柔性制造技术，印刷品、记录媒介复制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印刷品、记录媒介复制品项目采用的技术具有较高的技术含量和自动化水平，处于国内先进水平。这一技术选用不仅体现了对生产效率、质量和环境友好性的高标准要求，同时为印刷品、记录媒介复制品项目的可持续发展奠定了坚实的基础。</w:t>
      </w:r>
    </w:p>
    <w:p>
      <w:pPr>
        <w:pStyle w:val="Heading2"/>
        <w:ind w:firstLine="560" w:firstLineChars="200"/>
        <w:rPr>
          <w:rFonts w:ascii="仿宋" w:eastAsia="仿宋" w:hAnsi="仿宋" w:cs="仿宋" w:hint="eastAsia"/>
          <w:sz w:val="28"/>
          <w:lang w:eastAsia="zh-CN"/>
        </w:rPr>
      </w:pPr>
      <w:bookmarkStart w:id="5" w:name="_Toc571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为确保印刷品、记录媒介复制品项目的高效生产和技术实施，我们制定了一套精心设计的设备选型方案，以满足印刷品、记录媒介复制品项目生产、质量和环保的要求。该方案的主要特点如下：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印刷品、记录媒介复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印刷品、记录媒介复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5740"/>
      <w:r>
        <w:rPr>
          <w:rFonts w:ascii="仿宋" w:eastAsia="仿宋" w:hAnsi="仿宋" w:cs="仿宋" w:hint="eastAsia"/>
          <w:sz w:val="28"/>
          <w:lang w:eastAsia="zh-CN"/>
        </w:rPr>
        <w:t>二、印刷品、记录媒介复制品项目绩效评估</w:t>
      </w:r>
      <w:bookmarkEnd w:id="6"/>
    </w:p>
    <w:p>
      <w:pPr>
        <w:pStyle w:val="Heading2"/>
        <w:rPr>
          <w:rFonts w:ascii="仿宋" w:eastAsia="仿宋" w:hAnsi="仿宋" w:cs="仿宋" w:hint="eastAsia"/>
          <w:lang w:eastAsia="zh-CN"/>
        </w:rPr>
      </w:pPr>
      <w:bookmarkStart w:id="7" w:name="_Toc484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印刷品、记录媒介复制品项目中，我们设计了一套全面的绩效评估指标，以确保印刷品、记录媒介复制品项目的可控和成功交付。这些指标跨足印刷品、记录媒介复制品项目目标、成本、进度和质量等多个维度，为我们提供了全面洞察印刷品、记录媒介复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记录媒介复制品项目目标达成率是我们关注的首要指标。我们设定了明确的目标，并通过定期监测和评估，迅速发现并应对潜在的目标偏差。这为印刷品、记录媒介复制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成本绩效是另一个核心关注点。通过实际成本与预算成本的对比分析，我们深入了解成本差异的原因，及时调整资源分配，保持印刷品、记录媒介复制品项目在经济效益方面的合理水平。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记录媒介复制品项目进度作为关键的绩效指标之一，得到了精心的关注。我们制定了详细的印刷品、记录媒介复制品项目进度计划，并设立了进度符合度指标，确保实际进度与计划进度保持一致。这使我们能够快速发现和解决潜在的进度问题，保持印刷品、记录媒介复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印刷品、记录媒介复制品项目绩效的不可或缺的一环。我们引入了一系列的质量标准和客户满意度指标，以确保印刷品、记录媒介复制品项目交付的成果在质量上达到或超越预期水平。通过持续监测这些指标，我们努力提升印刷品、记录媒介复制品项目整体质量水平，为印刷品、记录媒介复制品项目的成功交付提供有力保障。通过这些科学且全面的绩效评估，我们能够更好地引导印刷品、记录媒介复制品项目的持续改进，确保印刷品、记录媒介复制品项目目标的顺利达成。</w:t>
      </w:r>
    </w:p>
    <w:p>
      <w:pPr>
        <w:pStyle w:val="Heading2"/>
        <w:ind w:firstLine="560" w:firstLineChars="200"/>
        <w:rPr>
          <w:rFonts w:ascii="仿宋" w:eastAsia="仿宋" w:hAnsi="仿宋" w:cs="仿宋" w:hint="eastAsia"/>
          <w:sz w:val="28"/>
          <w:lang w:eastAsia="zh-CN"/>
        </w:rPr>
      </w:pPr>
      <w:bookmarkStart w:id="8" w:name="_Toc104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绩效评估是印刷品、记录媒介复制品项目中的关键环节，为确保印刷品、记录媒介复制品项目达到预期目标，我们采用了多层次、多维度的绩效评估方法。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印刷品、记录媒介复制品项目的战略目标对齐，确保每个决策和行动都与印刷品、记录媒介复制品项目整体目标保持一致。团队会定期召开战略对齐会议，审视当前工作与印刷品、记录媒介复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印刷品、记录媒介复制品项目进度、质量、成本和风险等方面。这些指标通过数据收集和分析，为印刷品、记录媒介复制品项目管理团队提供了客观的评估依据。例如，我们通过印刷品、记录媒介复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印刷品、记录媒介复制品项目内部，还考虑了印刷品、记录媒介复制品项目对外部环境的影响。我们定期进行干系人满意度调查，以了解各利益相关方对印刷品、记录媒介复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这种多层次、多角度的绩效评估方法，使得我们能够全面了解印刷品、记录媒介复制品项目的运行状态，及时做出调整，确保印刷品、记录媒介复制品项目在不断变化的环境中保持稳健前行。</w:t>
      </w:r>
    </w:p>
    <w:p>
      <w:pPr>
        <w:pStyle w:val="Heading2"/>
        <w:ind w:firstLine="560" w:firstLineChars="200"/>
        <w:rPr>
          <w:rFonts w:ascii="仿宋" w:eastAsia="仿宋" w:hAnsi="仿宋" w:cs="仿宋" w:hint="eastAsia"/>
          <w:sz w:val="28"/>
          <w:lang w:eastAsia="zh-CN"/>
        </w:rPr>
      </w:pPr>
      <w:bookmarkStart w:id="9" w:name="_Toc9481"/>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为了确保印刷品、记录媒介复制品项目的有效管理和不断优化，我们采用了精心设计的绩效评估周期。这个周期旨在实现灵活、实时和全面的评估，以适应印刷品、记录媒介复制品项目执行中的各种挑战。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印刷品、记录媒介复制品项目的不同需求，分为短期、中期和长期。短期评估关注每个迭代或工作周期，以及时发现和解决当前任务中的问题。中期评估涵盖几个迭代，深入了解整体印刷品、记录媒介复制品项目的趋势和性能。长期评估则着眼于整个印刷品、记录媒介复制品项目阶段，确保印刷品、记录媒介复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印刷品、记录媒介复制品项目管理工具和协作平台，团队成员能够随时更新和分享印刷品、记录媒介复制品项目数据。这种实时性的反馈机制使我们能够及时察觉潜在问题，快速调整，保持印刷品、记录媒介复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印刷品、记录媒介复制品项目的决策制定密不可分。每个周期的印刷品、记录媒介复制品项目回顾会议成为集体总结经验、识别问题深层次原因并找到创新解决方案的平台。这种定期的反思与调整机制使印刷品、记录媒介复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1186"/>
      <w:r>
        <w:rPr>
          <w:rFonts w:ascii="仿宋" w:eastAsia="仿宋" w:hAnsi="仿宋" w:cs="仿宋" w:hint="eastAsia"/>
          <w:sz w:val="28"/>
          <w:lang w:eastAsia="zh-CN"/>
        </w:rPr>
        <w:t>三、印刷品、记录媒介复制品项目建设背景及必要性分析</w:t>
      </w:r>
      <w:bookmarkEnd w:id="10"/>
    </w:p>
    <w:p>
      <w:pPr>
        <w:pStyle w:val="Heading2"/>
        <w:rPr>
          <w:rFonts w:ascii="仿宋" w:eastAsia="仿宋" w:hAnsi="仿宋" w:cs="仿宋" w:hint="eastAsia"/>
          <w:lang w:eastAsia="zh-CN"/>
        </w:rPr>
      </w:pPr>
      <w:bookmarkStart w:id="11" w:name="_Toc18186"/>
      <w:r>
        <w:rPr>
          <w:rFonts w:ascii="仿宋" w:eastAsia="仿宋" w:hAnsi="仿宋" w:cs="仿宋" w:hint="eastAsia"/>
          <w:lang w:eastAsia="zh-CN"/>
        </w:rPr>
        <w:t>(一)、印刷品、记录媒介复制品项目背景分析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记录媒介复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印刷品、记录媒介复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印刷品、记录媒介复制品项目在这个潮流中的定位。同时，我们将关注行业内涌现的新兴机遇，以便印刷品、记录媒介复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印刷品、记录媒介复制品项目提供了强大的发展动力。我们将聚焦于行业内最新的技术发展趋势，包括但不限于人工智能、大数据分析、物联网等领域。通过深度的技术研究，我们将确保印刷品、记录媒介复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印刷品、记录媒介复制品项目发展的源泉。我们将投入更多的精力对市场需求进行深入剖析，超越表面的需求，深入挖掘潜在的市场痛点和机遇。通过对市场需求的细致了解，印刷品、记录媒介复制品项目将更有针对性地设计解决方案，满足市场的多样化需求，从而更好地促进印刷品、记录媒介复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印刷品、记录媒介复制品项目战略至关重要。我们将对竞争态势进行更为深入的分析，包括但不限于市场份额、产品特点、客户满意度等多个维度。通过深度的竞争分析，印刷品、记录媒介复制品项目将能够更准确地把握市场脉搏，制定具有竞争力的印刷品、记录媒介复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印刷品、记录媒介复制品项目的发展具有直接的影响。我们将进行更为全面的法规和政策分析，了解行业发展中的潜在法律风险和合规挑战。通过充分了解和遵守相关法规，印刷品、记录媒介复制品项目将确保在法律框架内合法合规运营，为印刷品、记录媒介复制品项目的稳健发展提供有力支持。</w:t>
      </w:r>
    </w:p>
    <w:p>
      <w:pPr>
        <w:pStyle w:val="Heading2"/>
        <w:ind w:firstLine="560" w:firstLineChars="200"/>
        <w:rPr>
          <w:rFonts w:ascii="仿宋" w:eastAsia="仿宋" w:hAnsi="仿宋" w:cs="仿宋" w:hint="eastAsia"/>
          <w:sz w:val="28"/>
          <w:lang w:eastAsia="zh-CN"/>
        </w:rPr>
      </w:pPr>
      <w:bookmarkStart w:id="12" w:name="_Toc25404"/>
      <w:r>
        <w:rPr>
          <w:rFonts w:ascii="仿宋" w:eastAsia="仿宋" w:hAnsi="仿宋" w:cs="仿宋" w:hint="eastAsia"/>
          <w:sz w:val="28"/>
          <w:lang w:eastAsia="zh-CN"/>
        </w:rPr>
        <w:t>(二)、印刷品、记录媒介复制品项目建设必要性分析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记录媒介复制品项目建设的迫切性源于对行业发展趋势的深刻洞察。我们正处于一个行业变革的时代，科技创新、数字化转型成为企业发展的关键动力。印刷品、记录媒介复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记录媒介复制品项目建设不仅仅是为了跟上潮流，更是为了通过技术创新推动企业的持续发展。通过引入先进的技术和解决方案，印刷品、记录媒介复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印刷品、记录媒介复制品项目的建设成为必然选择，通过提高产品质量、拓展服务领域，从而在竞争中获得更多的机会。印刷品、记录媒介复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印刷品、记录媒介复制品项目建设的必要性体现在对客户需求更精准的满足。通过印刷品、记录媒介复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记录媒介复制品项目建设的背后是对企业持续创新的追求。只有通过不断创新，企业才能在竞争中立于不败之地。印刷品、记录媒介复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3938"/>
      <w:r>
        <w:rPr>
          <w:rFonts w:ascii="仿宋" w:eastAsia="仿宋" w:hAnsi="仿宋" w:cs="仿宋" w:hint="eastAsia"/>
          <w:sz w:val="28"/>
          <w:lang w:eastAsia="zh-CN"/>
        </w:rPr>
        <w:t>四、印刷品、记录媒介复制品项目土建工程</w:t>
      </w:r>
      <w:bookmarkEnd w:id="13"/>
    </w:p>
    <w:p>
      <w:pPr>
        <w:pStyle w:val="Heading2"/>
        <w:rPr>
          <w:rFonts w:ascii="仿宋" w:eastAsia="仿宋" w:hAnsi="仿宋" w:cs="仿宋" w:hint="eastAsia"/>
          <w:lang w:eastAsia="zh-CN"/>
        </w:rPr>
      </w:pPr>
      <w:bookmarkStart w:id="14" w:name="_Toc26220"/>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在印刷品、记录媒介复制品项目的建筑工程设计中，我们将秉承一系列重要的设计原则，以确保印刷品、记录媒介复制品项目建筑在功能、美观、可持续性等方面达到最佳效果。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首要原则是确保建筑的功能性得到最大化的发挥。我们将充分理解印刷品、记录媒介复制品项目的实际需求，合理布局各个功能区域，保证建筑在满足业务需求的同时，提供高效的工作环境。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在建筑设计中，我们将综合考虑建设和运营成本。通过精细的经济效益分析，确保设计方案在高效利用资源的同时，对印刷品、记录媒介复制品项目的长期盈利能力有积极的贡献。</w:t>
      </w:r>
    </w:p>
    <w:p>
      <w:pPr>
        <w:pStyle w:val="Heading2"/>
        <w:ind w:firstLine="560" w:firstLineChars="200"/>
        <w:rPr>
          <w:rFonts w:ascii="仿宋" w:eastAsia="仿宋" w:hAnsi="仿宋" w:cs="仿宋" w:hint="eastAsia"/>
          <w:sz w:val="28"/>
          <w:lang w:eastAsia="zh-CN"/>
        </w:rPr>
      </w:pPr>
      <w:bookmarkStart w:id="15" w:name="_Toc30152"/>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刷品、记录媒介复制品项目的土建工程设计中，我们将精准设定设计年限，结合印刷品、记录媒介复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印刷品、记录媒介复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1882"/>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https://d.book118.com/148056000117006023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印刷品、记录媒介复制品项目规划设计方案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B14FD5"/>
    <w:rsid w:val="6BB14F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56000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2024-01-03T12:20:00Z</dcterms:created>
  <dcterms:modified xsi:type="dcterms:W3CDTF">2024-01-03T12:20:13Z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FB788EA80ED049F4BB584A243188FB76_11</vt:lpwstr>
  </property>
  <property fmtid="{D5CDD505-2E9C-101B-9397-08002B2CF9AE}" pid="3" name="KSOProductBuildVer">
    <vt:lpwstr>2052-12.1.0.16120</vt:lpwstr>
  </property>
</Properties>
</file>