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1、假设某歌唱演员的年薪为10万元，但若她从事其他职业，最多只能得到3万元，那么该演员所获得的经济地租为()。</w:t>
        <w:br/>
        <w:t>A.10万元</w:t>
        <w:br/>
        <w:t>B.7万元</w:t>
        <w:br/>
        <w:t>C.3万元</w:t>
        <w:br/>
        <w:t>D.不确定</w:t>
        <w:br/>
        <w:br/>
        <w:t xml:space="preserve">【答案】：B </w:t>
      </w:r>
    </w:p>
    <w:p>
      <w:r>
        <w:t>2、国家标准规定的荧光灯格栅灯具的灯具效率不应低于(  )。</w:t>
        <w:br/>
        <w:t>A.55%</w:t>
        <w:br/>
        <w:t>B.60%</w:t>
        <w:br/>
        <w:t>C.65%</w:t>
        <w:br/>
        <w:t>D.70%</w:t>
        <w:br/>
        <w:br/>
        <w:t xml:space="preserve">【答案】：B </w:t>
      </w:r>
    </w:p>
    <w:p>
      <w:r>
        <w:t>3、由企业购买或雇佣任何生产要素所发生的成本是()。</w:t>
        <w:br/>
        <w:t>A.显性成本</w:t>
        <w:br/>
        <w:t>B.隐性成本</w:t>
        <w:br/>
        <w:t>C.机会成本</w:t>
        <w:br/>
        <w:t>D.边际成本</w:t>
        <w:br/>
        <w:br/>
        <w:t xml:space="preserve">【答案】：A </w:t>
      </w:r>
    </w:p>
    <w:p>
      <w:pPr>
        <w:sectPr w:rsidSect="00034616">
          <w:pgSz w:w="12240" w:h="15840"/>
          <w:pgMar w:top="1440" w:right="1800" w:bottom="1440" w:left="1800" w:header="720" w:footer="720" w:gutter="0"/>
          <w:cols w:space="720"/>
          <w:docGrid w:linePitch="360"/>
        </w:sectPr>
      </w:pPr>
      <w:r>
        <w:t>4、有关空调系统设备技术层的设置原则如下述，其中有误的是(</w:t>
      </w:r>
      <w:r>
        <w:t xml:space="preserve"> </w:t>
      </w:r>
    </w:p>
    <w:p>
      <w:r>
        <w:t xml:space="preserve"> )。</w:t>
        <w:br/>
        <w:t>A.30层以上的高层建筑，宜设上、中、下三个技术层</w:t>
        <w:br/>
        <w:t>B.20-30层的高层建筑，宜设上、下两个技术层</w:t>
        <w:br/>
        <w:t>C.15～20层的高层建筑，宜设上部或下部一个技术层</w:t>
        <w:br/>
        <w:t>D.15层以下的建筑，应尽可能不设专门的技术层</w:t>
        <w:br/>
        <w:br/>
        <w:t>【答案】：D</w:t>
      </w:r>
      <w:r>
        <w:t xml:space="preserve"> </w:t>
      </w:r>
    </w:p>
    <w:p>
      <w:r>
        <w:t>5、在完全竞争市场上，厂商短期内继续生产的最低条件是()。</w:t>
        <w:br/>
        <w:t>A.AC=AR</w:t>
        <w:br/>
        <w:t>B.AVC＜AR或AVC=AR</w:t>
        <w:br/>
        <w:t>C.MC=MR</w:t>
        <w:br/>
        <w:t>D.P＞AC</w:t>
        <w:br/>
        <w:br/>
        <w:t xml:space="preserve">【答案】：B </w:t>
      </w:r>
    </w:p>
    <w:p>
      <w:r>
        <w:t>6、有关自动喷水灭火系统对水源的要求，以下错误的是(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r>
        <w:t>7、某旅游景点，对一般参观者门票为60元，对学生门票为30元，这种定价策略是()。</w:t>
        <w:br/>
        <w:t>A.一级价格歧视</w:t>
        <w:br/>
        <w:t>B.二级价格歧视</w:t>
        <w:br/>
        <w:t>C.三级价格歧视</w:t>
        <w:br/>
        <w:t>D.两部门定价</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8、政府发行公债后，其“挤出效应”使民间部门的投资()。</w:t>
        <w:br/>
        <w:t>A.规模扩大</w:t>
        <w:br/>
        <w:t>B.规模减小</w:t>
        <w:br/>
        <w:t>C.效益提高</w:t>
        <w:br/>
        <w:t>D.效益降低</w:t>
        <w:br/>
        <w:br/>
        <w:t>【答案】：B</w:t>
      </w:r>
      <w:r>
        <w:t xml:space="preserve"> </w:t>
      </w:r>
    </w:p>
    <w:p>
      <w:r>
        <w:t>9、如果稳定状态的失业率为0.125，每个月找工作的失业者比例(即入职率)为0.56，那么每个月失去工作的就业者的比例(即离职率)是()。</w:t>
        <w:br/>
        <w:t>A.0.08</w:t>
        <w:br/>
        <w:t>B.0.125</w:t>
        <w:br/>
        <w:t>C.0.22</w:t>
        <w:br/>
        <w:t>D.0.435</w:t>
        <w:br/>
        <w:br/>
        <w:t xml:space="preserve">【答案】：A </w:t>
      </w:r>
    </w:p>
    <w:p>
      <w:r>
        <w:t>10、我国公布的外汇牌价为100美元等于695.50元人民币，这种标价方法属于()。</w:t>
        <w:br/>
        <w:t>A.直接标价法</w:t>
        <w:br/>
        <w:t>B.间接标价法</w:t>
        <w:br/>
        <w:t>C.美元标价法</w:t>
        <w:br/>
        <w:t>D.人民币标价法</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r>
        <w:t>11、气压给水设备的水泵出水量，气压水罐内平均压力对应的水泵扬程的流量，不应小于系统最大小时流量的(  )倍。</w:t>
        <w:br/>
        <w:t>A.l</w:t>
        <w:br/>
        <w:t>B.1.2</w:t>
        <w:br/>
        <w:t>C.1.5</w:t>
        <w:br/>
        <w:t>D.2</w:t>
        <w:br/>
        <w:br/>
        <w:t xml:space="preserve">【答案】：B </w:t>
      </w:r>
    </w:p>
    <w:p>
      <w:r>
        <w:t>12、安全出口标志灯和疏散标志灯的安装高度分别以(  )为宜。Ⅰ.安全出口标志灯宜设在距地高度不低于1.5m处；Ⅱ.安全出口标志灯宜设在距地高度不低于2.Om处；Ⅲ.疏散标志灯宜设在离地面1.5m以下的墙面上；Ⅳ.疏散标志灯宜设在离地面l.Om以下的墙面上</w:t>
        <w:br/>
        <w:t>A.Ⅰ、Ⅲ</w:t>
        <w:br/>
        <w:t>B.Ⅰ、Ⅱ</w:t>
        <w:br/>
        <w:t>C.Ⅱ、Ⅲ</w:t>
        <w:br/>
        <w:t>D.Ⅱ、Ⅳ</w:t>
        <w:br/>
        <w:br/>
        <w:t xml:space="preserve">【答案】：D </w:t>
      </w:r>
    </w:p>
    <w:p>
      <w:r>
        <w:t>13、在蒙代尔一弗莱明模型中，IS曲线向右下方倾斜，是因为()。</w:t>
        <w:br/>
        <w:t>A.进口与汇率负相关</w:t>
        <w:br/>
        <w:t>B.净出口与汇率负相关</w:t>
        <w:br/>
        <w:t>C.出口与汇率正相关</w:t>
        <w:br/>
        <w:t>D.进出口与汇率正相关</w:t>
        <w:br/>
        <w:br/>
        <w:t xml:space="preserve">【答案】：B </w:t>
      </w:r>
    </w:p>
    <w:p>
      <w:r>
        <w:t>14、装配式高压电容器组在室内安装时，下列说法错误的是(  )。</w:t>
        <w:br/>
        <w:t>A.下层电容器的底部距地面不应小于0：2m</w:t>
        <w:br/>
        <w:t>B.上层电容器的底部距地面不宜大于2.8m</w:t>
        <w:br/>
        <w:t>C.电容器装置顶部至屋顶净距不应小于Ⅰm</w:t>
        <w:br/>
        <w:t>D.电容器布置不宜超过三层</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15、如果收入分配不均等，洛伦兹曲线会()。</w:t>
        <w:br/>
        <w:t>A.越直</w:t>
        <w:br/>
        <w:t>B.越弯曲</w:t>
        <w:br/>
        <w:t>C.越小</w:t>
        <w:br/>
        <w:t>D.越长</w:t>
        <w:br/>
        <w:br/>
        <w:t>【答案】：B</w:t>
      </w:r>
      <w:r>
        <w:t xml:space="preserve"> </w:t>
      </w:r>
    </w:p>
    <w:p>
      <w:r>
        <w:t>16、在完全竞争的市场上，已知某厂商的产量是500单位，总收益是500美元，总成本是800美元，固定成本是200美元，边际成本是1美元，按照利润极大化的原则，他应该()。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 xml:space="preserve">【答案】：B </w:t>
      </w:r>
    </w:p>
    <w:p>
      <w:r>
        <w:t>17、检查井内径的大小决定因素不包括(  )。</w:t>
        <w:br/>
        <w:t>A.管道的管径</w:t>
        <w:br/>
        <w:t>B.管道的数量</w:t>
        <w:br/>
        <w:t>C.管道的埋深</w:t>
        <w:br/>
        <w:t>D.管道内排水的水质和水温</w:t>
        <w:br/>
        <w:br/>
        <w:t xml:space="preserve">【答案】：D </w:t>
      </w:r>
    </w:p>
    <w:p>
      <w:r>
        <w:t>18、高层建筑内，当设有自动灭火系统时，防火规范中允许最大防火分区的建筑面积增加(  )。</w:t>
        <w:br/>
        <w:t>A.一倍</w:t>
        <w:br/>
        <w:t>B.二倍</w:t>
        <w:br/>
        <w:t>C.三倍</w:t>
        <w:br/>
        <w:t>D.四倍</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19、新凯恩斯主义最重要的前提假设是()。</w:t>
        <w:br/>
        <w:t>A.非市场出清</w:t>
        <w:br/>
        <w:t>B.经济当事人的最大化原则</w:t>
        <w:br/>
        <w:t>C.价格弹性</w:t>
        <w:br/>
        <w:t>D.信息不完全</w:t>
        <w:br/>
        <w:br/>
        <w:t>【答案】：A</w:t>
      </w:r>
      <w:r>
        <w:t xml:space="preserve"> </w:t>
      </w:r>
    </w:p>
    <w:p>
      <w:r>
        <w:t>20、等成本线向左平行移动表明()。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r>
        <w:t>21、以下哪种情况会引起贵金属Ag(T+D)的需求曲线向右移动？()</w:t>
        <w:br/>
        <w:t>A.Ag(T+D)价格上升</w:t>
        <w:br/>
        <w:t>B.消费收入增加</w:t>
        <w:br/>
        <w:t>C.Ag(T+D)价格下降</w:t>
        <w:br/>
        <w:t>D.交易手续费增加</w:t>
        <w:br/>
        <w:br/>
        <w:t xml:space="preserve">【答案】：B </w:t>
      </w:r>
    </w:p>
    <w:p>
      <w:r>
        <w:t>22、生活污水需经化粪池处理时，粪便污水与生活污水宜(  )排出。</w:t>
        <w:br/>
        <w:t>A.合流</w:t>
        <w:br/>
        <w:t>B.分流</w:t>
        <w:br/>
        <w:t>C.先合流再分流</w:t>
        <w:br/>
        <w:t>D.先分流再合流</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23、每股股票所代表的实际资产的价值是股票的()</w:t>
        <w:br/>
        <w:t>A.票面价值</w:t>
        <w:br/>
        <w:t>B.帐面价值</w:t>
        <w:br/>
        <w:t>C.清算价值</w:t>
        <w:br/>
        <w:t>D.内在价值</w:t>
        <w:br/>
        <w:br/>
        <w:t>【答案】：D</w:t>
      </w:r>
      <w:r>
        <w:t xml:space="preserve"> </w:t>
      </w:r>
    </w:p>
    <w:p>
      <w:r>
        <w:t>24、二类防雷建筑物利用建筑物的钢筋作为防雷装置时，单根钢筋或圆钢或外引预埋连接板、线与上述钢筋的连接应(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r>
        <w:t>25、物价稳定是指()。</w:t>
        <w:br/>
        <w:t>A.保持物价总水平的大体稳定</w:t>
        <w:br/>
        <w:t>B.零通货膨胀</w:t>
        <w:br/>
        <w:t>C.零通货紧缩</w:t>
        <w:br/>
        <w:t>D.保持基本生活资料价格不变</w:t>
        <w:br/>
        <w:br/>
        <w:t xml:space="preserve">【答案】：A </w:t>
      </w:r>
    </w:p>
    <w:p>
      <w:r>
        <w:t>26、上调金融机构人民币存贷款基准利率的主要目的是()。</w:t>
        <w:br/>
        <w:t>A.促进货币信贷和投资的增长</w:t>
        <w:br/>
        <w:t>B.抑制货币信贷和投资的增长</w:t>
        <w:br/>
        <w:t>C.促进外贸出口</w:t>
        <w:br/>
        <w:t>D.抑制外贸出口</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27、恩格尔系数是指()占消费总支出的比例。</w:t>
        <w:br/>
        <w:t>A.食物消费</w:t>
        <w:br/>
        <w:t>B.房租与燃料费</w:t>
        <w:br/>
        <w:t>C.教育支出</w:t>
        <w:br/>
        <w:t>D.卫生与休闲支出</w:t>
        <w:br/>
        <w:br/>
        <w:t>【答案】：A</w:t>
      </w:r>
      <w:r>
        <w:t xml:space="preserve"> </w:t>
      </w:r>
    </w:p>
    <w:p>
      <w:r>
        <w:t>28、在社会经济运行中，当通货膨胀率上升时，一般会导致()。</w:t>
        <w:br/>
        <w:t>A.失业率上升</w:t>
        <w:br/>
        <w:t>B.失业率保持稳定不变</w:t>
        <w:br/>
        <w:t>C.失业率下降</w:t>
        <w:br/>
        <w:t>D.失业率波动不定</w:t>
        <w:br/>
        <w:br/>
        <w:t xml:space="preserve">【答案】：C </w:t>
      </w:r>
    </w:p>
    <w:p>
      <w:r>
        <w:t>29、游泳池给水在池壁配水时，其配水口深度在游泳池水面下(  )m。</w:t>
        <w:br/>
        <w:t>A.0.3</w:t>
        <w:br/>
        <w:t>B.0.4</w:t>
        <w:br/>
        <w:t>C.0.5-1</w:t>
        <w:br/>
        <w:t>D.1-1.5</w:t>
        <w:br/>
        <w:br/>
        <w:t xml:space="preserve">【答案】：C </w:t>
      </w:r>
    </w:p>
    <w:p>
      <w:r>
        <w:t>30、同一条无差异曲线上的不同点表示()。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31、通过居民区的ⅠOkⅤ高压线路，在最大弧垂的情况下，导线与地面的最小距离不应小于(</w:t>
      </w:r>
      <w:r>
        <w:t xml:space="preserve"> </w:t>
      </w:r>
    </w:p>
    <w:p>
      <w:r>
        <w:t xml:space="preserve"> )m。</w:t>
        <w:br/>
        <w:t>A.6.5</w:t>
        <w:br/>
        <w:t>B.6.0</w:t>
        <w:br/>
        <w:t>C.5.5</w:t>
        <w:br/>
        <w:t>D.5.0</w:t>
        <w:br/>
        <w:br/>
        <w:t>【答案】：A</w:t>
      </w:r>
      <w:r>
        <w:t xml:space="preserve"> </w:t>
      </w:r>
    </w:p>
    <w:p>
      <w:r>
        <w:t>32、下列对古典经济周期表述正确的是()。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 xml:space="preserve">【答案】：A </w:t>
      </w:r>
    </w:p>
    <w:p>
      <w:r>
        <w:t>33、当一国出现国际收支逆差时，该国政府可以采取()财政政策。</w:t>
        <w:br/>
        <w:t>A.紧缩性</w:t>
        <w:br/>
        <w:t>B.扩张性</w:t>
        <w:br/>
        <w:t>C.顺差性</w:t>
        <w:br/>
        <w:t>D.逆差性</w:t>
        <w:br/>
        <w:br/>
        <w:t xml:space="preserve">【答案】：A </w:t>
      </w:r>
    </w:p>
    <w:p>
      <w:r>
        <w:t>34、以下属于证券经营机构传统业务的是()。</w:t>
        <w:br/>
        <w:t>A.证券承销业务</w:t>
        <w:br/>
        <w:t>B.私募发行</w:t>
        <w:br/>
        <w:t>C.基金管理</w:t>
        <w:br/>
        <w:t>D.风险基金</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35、根据生命周期假说，要均等某消费者的消费量且利率为零，该消费者还能工作四十年、生活六十年，其收入的边际消费倾向是()。</w:t>
        <w:br/>
        <w:t>A.0.33</w:t>
        <w:br/>
        <w:t>B.0.5</w:t>
        <w:br/>
        <w:t>C.0.75</w:t>
        <w:br/>
        <w:t>D.0.67</w:t>
        <w:br/>
        <w:br/>
        <w:t>【答案】：D</w:t>
      </w:r>
      <w:r>
        <w:t xml:space="preserve"> </w:t>
      </w:r>
    </w:p>
    <w:p>
      <w:r>
        <w:t>36、如果某行业中许多生产者生产一种标准化的产品，我们可以预计单个厂商面临的产品需求()。</w:t>
        <w:br/>
        <w:t>A.具有单位弹性</w:t>
        <w:br/>
        <w:t>B.缺乏弹性或弹性很小</w:t>
        <w:br/>
        <w:t>C.富有弹性或弹性很大</w:t>
        <w:br/>
        <w:t>D.完全无弹性</w:t>
        <w:br/>
        <w:br/>
        <w:t xml:space="preserve">【答案】：C </w:t>
      </w:r>
    </w:p>
    <w:p>
      <w:r>
        <w:t>37、通过地震断裂带的管道、穿越铁路或其他主要交通干线以及位于地基土为可液化土地段上的管道，应该采用(  )。</w:t>
        <w:br/>
        <w:t>A.钢筋混凝土管</w:t>
        <w:br/>
        <w:t>B.塑料管</w:t>
        <w:br/>
        <w:t>C.铸铁管</w:t>
        <w:br/>
        <w:t>D.钢管</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38、关于LAC曲线与SAC曲线的关系，以下表述正确的是()。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39、()主张对工业、农业、外贸、消费品生产、资本品生产和基础设施等国民经济各部门同时但按不同比例地进行大规模投资，使国民经济各部门按不同比例全面发展，一举实现工业化。</w:t>
        <w:br/>
        <w:t>A.温和的平衡增长理论</w:t>
        <w:br/>
        <w:t>B.完美的平衡增长理论</w:t>
        <w:br/>
        <w:t>C.极端的平衡增长理论</w:t>
        <w:br/>
        <w:t>D.不平衡增长理论</w:t>
        <w:br/>
        <w:br/>
        <w:t xml:space="preserve">【答案】：A </w:t>
      </w:r>
    </w:p>
    <w:p>
      <w:r>
        <w:t>40、集中送风采暖系统的吸风口底边至地面的距离宜采用(  )m。</w:t>
        <w:br/>
        <w:t>A.0.2-0.3</w:t>
        <w:br/>
        <w:t>B.0.25-0.35</w:t>
        <w:br/>
        <w:t>C.0.3-0.4</w:t>
        <w:br/>
        <w:t>D.0.4-0.50</w:t>
        <w:br/>
        <w:br/>
        <w:t xml:space="preserve">【答案】：D </w:t>
      </w:r>
    </w:p>
    <w:p>
      <w:r>
        <w:t>41、下列情况中，“挤出”效应可能很大的是()。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42、在索洛增长模型中，劳动力数量的突然增加(例如移民数量增加)会导致均衡的人均收入如何变化()。</w:t>
        <w:br/>
        <w:t>A.升高</w:t>
        <w:br/>
        <w:t>B.下降</w:t>
        <w:br/>
        <w:t>C.不变</w:t>
        <w:br/>
        <w:t>D.不确定</w:t>
        <w:br/>
        <w:br/>
        <w:t>【答案】：B</w:t>
      </w:r>
      <w:r>
        <w:t xml:space="preserve"> </w:t>
      </w:r>
    </w:p>
    <w:p>
      <w:r>
        <w:t>43、经常账户差额同资本与金融账户差额相抵后出现顺差或逆差的现象称为()。</w:t>
        <w:br/>
        <w:t>A.经常账户不均衡</w:t>
        <w:br/>
        <w:t>B.资本账户不均衡</w:t>
        <w:br/>
        <w:t>C.金融账户不均衡</w:t>
        <w:br/>
        <w:t>D.综合性不均衡</w:t>
        <w:br/>
        <w:br/>
        <w:t xml:space="preserve">【答案】：D </w:t>
      </w:r>
    </w:p>
    <w:p>
      <w:r>
        <w:t>44、寡头垄断和垄断竞争的主要区别是()。</w:t>
        <w:br/>
        <w:t>A.厂商之间相互影响的程度不同</w:t>
        <w:br/>
        <w:t>B.厂商的成本函数不同</w:t>
        <w:br/>
        <w:t>C.厂商非价格竞争的种类不同</w:t>
        <w:br/>
        <w:t>D.厂商生产的产品不同</w:t>
        <w:br/>
        <w:br/>
        <w:t xml:space="preserve">【答案】：A </w:t>
      </w:r>
    </w:p>
    <w:p>
      <w:r>
        <w:t>45、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46、总供给是指整个经济社会所提供的商品和劳务总量，统计量一般用()表示。</w:t>
        <w:br/>
        <w:t>A.国内生产总值</w:t>
        <w:br/>
        <w:t>B.国际收支</w:t>
        <w:br/>
        <w:t>C.国民生产总值</w:t>
        <w:br/>
        <w:t>D.国内消费总值</w:t>
        <w:br/>
        <w:br/>
        <w:t>【答案】：A</w:t>
      </w:r>
      <w:r>
        <w:t xml:space="preserve"> </w:t>
      </w:r>
    </w:p>
    <w:p>
      <w:r>
        <w:t>47、下列关于两部门经济的IS曲线的说法，正确的是()。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48、对于一个小型开放经济，投资需求增加导致利率的变化为()。</w:t>
        <w:br/>
        <w:t>A.下降</w:t>
        <w:br/>
        <w:t>B.升高</w:t>
        <w:br/>
        <w:t>C.不变</w:t>
        <w:br/>
        <w:t>D.不确定</w:t>
        <w:br/>
        <w:br/>
        <w:t xml:space="preserve">【答案】：C </w:t>
      </w:r>
    </w:p>
    <w:p>
      <w:r>
        <w:t>49、在浮动汇率制下的小国开放经济中，扩张性财政政策会使()。</w:t>
        <w:br/>
        <w:t>A.本国利率上升</w:t>
        <w:br/>
        <w:t>B.本国汇率上升</w:t>
        <w:br/>
        <w:t>C.本国净出口上升</w:t>
        <w:br/>
        <w:t>D.本国国民收入上升</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50、总供求的不平衡在市场经济中引起物价水平的变动：当GDP＜I+C+(X-M)时，物价()。</w:t>
        <w:br/>
        <w:t>A.不变</w:t>
        <w:br/>
        <w:t>B.下降</w:t>
        <w:br/>
        <w:t>C.上升</w:t>
        <w:br/>
        <w:t>D.无法确定</w:t>
        <w:br/>
        <w:br/>
        <w:t>【答案】：C</w:t>
      </w:r>
      <w:r>
        <w:t xml:space="preserve"> </w:t>
      </w:r>
    </w:p>
    <w:p>
      <w:r>
        <w:t>51、国际收支平衡表中的资本转移项目包括一国的()。</w:t>
        <w:br/>
        <w:t>A.对外借款</w:t>
        <w:br/>
        <w:t>B.对外贷款</w:t>
        <w:br/>
        <w:t>C.对外投资</w:t>
        <w:br/>
        <w:t>D.投资捐赠</w:t>
        <w:br/>
        <w:br/>
        <w:t xml:space="preserve">【答案】：D </w:t>
      </w:r>
    </w:p>
    <w:p>
      <w:r>
        <w:t>52、在下述四种建筑中，《建筑设计防火规范》不适用的建筑是哪一种？(  )</w:t>
        <w:br/>
        <w:t>A.9层以上的住宅</w:t>
        <w:br/>
        <w:t>B.单层和多层工业建筑</w:t>
        <w:br/>
        <w:t>C.高层工业建筑</w:t>
        <w:br/>
        <w:t>D.建筑高度不超过24m的其他民用建筑</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53、凯恩斯主义认为，货币政策的传导变量是()。</w:t>
        <w:br/>
        <w:t>A.基础货币</w:t>
        <w:br/>
        <w:t>B.超额储备</w:t>
        <w:br/>
        <w:t>C.利率</w:t>
        <w:br/>
        <w:t>D.货币供应量</w:t>
        <w:br/>
        <w:br/>
        <w:t xml:space="preserve">【答案】：C </w:t>
      </w:r>
    </w:p>
    <w:p>
      <w:r>
        <w:t>54、某人在工资率为2元/小时，每周挣60元；当工资率为3元/小时，每周挣80元，由此可断定()。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r>
        <w:t>55、与一般均衡分析不同，局部均衡分析()。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56、宏观经济学与微观经济学的关系是()。</w:t>
        <w:br/>
        <w:t>A.相互独立的</w:t>
        <w:br/>
        <w:t>B.两者无任何关系</w:t>
        <w:br/>
        <w:t>C.两者在理论上既有联系、又有区别</w:t>
        <w:br/>
        <w:t>D.随不同的宏观理论体系，两者的关系是截然不同的</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57、对于两台冷水机组的冷却水泵(一次泵)，下列设备合适的是(</w:t>
      </w:r>
      <w:r>
        <w:t xml:space="preserve"> </w:t>
      </w:r>
    </w:p>
    <w:p>
      <w:r>
        <w:t xml:space="preserve"> )。</w:t>
        <w:br/>
        <w:t>A.两台相应流量的泵</w:t>
        <w:br/>
        <w:t>B.两台变频调速泵</w:t>
        <w:br/>
        <w:t>C.-台变频调速泵</w:t>
        <w:br/>
        <w:t>D.-台大流量泵(两台冷水机组冷却水量之和)</w:t>
        <w:br/>
        <w:br/>
        <w:t>【答案】：A</w:t>
      </w:r>
      <w:r>
        <w:t xml:space="preserve"> </w:t>
      </w:r>
    </w:p>
    <w:p>
      <w:r>
        <w:t>58、某工人在工资率为每小时10美元的时候每周挣400美元，每小时15美元的时候每周挣450美元，由此可以断定()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 xml:space="preserve">【答案】：D </w:t>
      </w:r>
    </w:p>
    <w:p>
      <w:r>
        <w:t>59、下列哪条不是空调节能措施？(  )</w:t>
        <w:br/>
        <w:t>A.南窗设固定遮阳</w:t>
        <w:br/>
        <w:t>B.墙导热系数小</w:t>
        <w:br/>
        <w:t>C.门窗密封</w:t>
        <w:br/>
        <w:t>D.装修明亮</w:t>
        <w:br/>
        <w:br/>
        <w:t xml:space="preserve">【答案】：D </w:t>
      </w:r>
    </w:p>
    <w:p>
      <w:r>
        <w:t>60、下列债券中，不属于外国债券的是()。</w:t>
        <w:br/>
        <w:t>A.扬基债券</w:t>
        <w:br/>
        <w:t>B.武士债券</w:t>
        <w:br/>
        <w:t>C.金边债券</w:t>
        <w:br/>
        <w:t>D.猛犬债券</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61、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w:t>
      </w:r>
      <w:r>
        <w:t xml:space="preserve"> </w:t>
      </w:r>
    </w:p>
    <w:p>
      <w:r>
        <w:t xml:space="preserve"> </w:t>
        <w:br/>
        <w:t>A.5万元，0万元，5万元，10万元</w:t>
        <w:br/>
        <w:t>B.10万元，0万元，-7万元，3万元</w:t>
        <w:br/>
        <w:t>C.3万元，5万元，7万元.3万元</w:t>
        <w:br/>
        <w:t>D.7万元，3万元，3万元，5万元</w:t>
        <w:br/>
        <w:br/>
        <w:t>【答案】：B</w:t>
      </w:r>
      <w:r>
        <w:t xml:space="preserve"> </w:t>
      </w:r>
    </w:p>
    <w:p>
      <w:r>
        <w:t>62、在其他条件不变的情况下，某种商品的需求数量()。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r>
        <w:t>63、下列不属于要素收入的是()。</w:t>
        <w:br/>
        <w:t>A.租金</w:t>
        <w:br/>
        <w:t>B.养老金</w:t>
        <w:br/>
        <w:t>C.银行存款利息</w:t>
        <w:br/>
        <w:t>D.红利</w:t>
        <w:br/>
        <w:br/>
        <w:t xml:space="preserve">【答案】：B </w:t>
      </w:r>
    </w:p>
    <w:p>
      <w:r>
        <w:t>64、在开放经济条件下，IS曲线反映了利率和国民收入之间的关系，其均衡的条件为()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65、关于消防值班室和消防控制室，下列说法错误的是(</w:t>
      </w:r>
      <w:r>
        <w:t xml:space="preserve"> </w:t>
      </w:r>
    </w:p>
    <w:p>
      <w:r>
        <w:t xml:space="preserve">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【答案】：D</w:t>
      </w:r>
      <w:r>
        <w:t xml:space="preserve"> </w:t>
      </w:r>
    </w:p>
    <w:p>
      <w:r>
        <w:t>66、建筑物采用如下防雷措施，应作出的合理选择为(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r>
        <w:t>67、建筑物对侧击雷的防护措施为(  )。</w:t>
        <w:br/>
        <w:t>A.利用装在屋顶的避雷带作为接闪器，通过引下线接地</w:t>
        <w:br/>
        <w:t>B.建筑物30m以上的外墙栏杆、金属门窗等与防雷装置相连</w:t>
        <w:br/>
        <w:t>C.建筑物内部的金属物接地</w:t>
        <w:br/>
        <w:t>D.进出建筑物的管道及电缆外皮接地</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68、化粪池距离地下取水构筑物的距离为(</w:t>
      </w:r>
      <w:r>
        <w:t xml:space="preserve"> </w:t>
      </w:r>
    </w:p>
    <w:p>
      <w:r>
        <w:t xml:space="preserve"> )m。</w:t>
        <w:br/>
        <w:t>A.不小于10</w:t>
        <w:br/>
        <w:t>B.不小于20</w:t>
        <w:br/>
        <w:t>C.不小于30</w:t>
        <w:br/>
        <w:t>D.不小于40</w:t>
        <w:br/>
        <w:br/>
        <w:t>【答案】：C</w:t>
      </w:r>
      <w:r>
        <w:t xml:space="preserve"> </w:t>
      </w:r>
    </w:p>
    <w:p>
      <w:r>
        <w:t>69、消费者预算线发生平移时，连接消费者均衡点的曲线称为()。</w:t>
        <w:br/>
        <w:t>A.需求曲线</w:t>
        <w:br/>
        <w:t>B.收入-消费曲线</w:t>
        <w:br/>
        <w:t>C.价格-消费曲线</w:t>
        <w:br/>
        <w:t>D.恩格尔曲线</w:t>
        <w:br/>
        <w:br/>
        <w:t xml:space="preserve">【答案】：B </w:t>
      </w:r>
    </w:p>
    <w:p>
      <w:r>
        <w:t>70、作为人们长期生活饮用的水，从卫生、经济、安全方面比较，以下(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71、当垄断竞争行业达到长期均衡时，则()。</w:t>
        <w:br/>
        <w:t>A.企业没有垄断能力</w:t>
        <w:br/>
        <w:t>B.企业没有利润</w:t>
        <w:br/>
        <w:t>C.企业充分利用了生产能力</w:t>
        <w:br/>
        <w:t>D.以上均不对</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72、下列各项中不是要素收入的是()</w:t>
        <w:br/>
        <w:t>A.市长工资</w:t>
        <w:br/>
        <w:t>B.股票分红</w:t>
        <w:br/>
        <w:t>C.公司对希望工程捐款</w:t>
        <w:br/>
        <w:t>D.居民的存款利息</w:t>
        <w:br/>
        <w:br/>
        <w:t>【答案】：C</w:t>
      </w:r>
      <w:r>
        <w:t xml:space="preserve"> </w:t>
      </w:r>
    </w:p>
    <w:p>
      <w:r>
        <w:t>73、关于变压器室、配电室、电容器室的门开启方向，正确的是(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r>
        <w:t>74、完全竞争企业在长期均衡状态下，在成本不变的行业中，产量的增加量()。</w:t>
        <w:br/>
        <w:t>A.完全来自新企业</w:t>
        <w:br/>
        <w:t>B.完全来自原有企业</w:t>
        <w:br/>
        <w:t>C.要么完全来自新企业，要么完全来自原有企业</w:t>
        <w:br/>
        <w:t>D.部分来自新企业，部分来自原企业</w:t>
        <w:br/>
        <w:br/>
        <w:t xml:space="preserve">【答案】：A </w:t>
      </w:r>
    </w:p>
    <w:p>
      <w:r>
        <w:t>75、下列表述中，正确的是()。</w:t>
        <w:br/>
        <w:t>A.生产要素的边际技术替代率递减是规模报酬递减造成的</w:t>
        <w:br/>
        <w:t>B.边际收益递减是规模报酬递减造成的</w:t>
        <w:br/>
        <w:t>C.规模报酬递减是边际收益递减规律造成的</w:t>
        <w:br/>
        <w:t>D.生产要素的边际技术替代率递减是边际收益递减规律造成的</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r>
        <w:t>76、下列(</w:t>
      </w:r>
      <w:r>
        <w:t xml:space="preserve"> </w:t>
      </w:r>
    </w:p>
    <w:p>
      <w:r>
        <w:t xml:space="preserve"> )项有关电气线路敷设的方法是正确的。</w:t>
        <w:br/>
        <w:t>A.同一回路的所有相线和中性线不应敷设在同一金属线槽内</w:t>
        <w:br/>
        <w:t>B.同一回路的所有相线和中性线应敷设在同一金属线槽内</w:t>
        <w:br/>
        <w:t>C.三相用电设备采用单芯电线或电缆时，每相电线或电缆应分开敷设在不同的金属线槽内</w:t>
        <w:br/>
        <w:t>D.应急照明和其他照明的线路可以敷设在同一金属线槽内</w:t>
        <w:br/>
        <w:br/>
        <w:t>【答案】：B</w:t>
      </w:r>
      <w:r>
        <w:t xml:space="preserve"> </w:t>
      </w:r>
    </w:p>
    <w:p>
      <w:r>
        <w:t>77、新古典宏观经济学()。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 xml:space="preserve">【答案】：A </w:t>
      </w:r>
    </w:p>
    <w:p>
      <w:r>
        <w:t>78、下列选项中，属于选择性货币政策工具的是()。</w:t>
        <w:br/>
        <w:t>A.公开市场业务</w:t>
        <w:br/>
        <w:t>B.存款准备金制度</w:t>
        <w:br/>
        <w:t>C.再贴现政策</w:t>
        <w:br/>
        <w:t>D.证券市场信用控制</w:t>
        <w:br/>
        <w:br/>
        <w:t xml:space="preserve">【答案】：D </w:t>
      </w:r>
    </w:p>
    <w:p>
      <w:r>
        <w:t>79、完全竞争市场上，一个企业的短期供给曲线是指在停止营业点之上的()。</w:t>
        <w:br/>
        <w:t>A.可变成本曲线</w:t>
        <w:br/>
        <w:t>B.边际成本曲线</w:t>
        <w:br/>
        <w:t>C.平均成本曲线</w:t>
        <w:br/>
        <w:t>D.总成本曲线</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80、我国人民币汇率采取的标价方法是()。</w:t>
        <w:br/>
        <w:t>A.直接标价法</w:t>
        <w:br/>
        <w:t>B.间接标价法</w:t>
        <w:br/>
        <w:t>C.复合标价法</w:t>
        <w:br/>
        <w:t>D.双向标价法</w:t>
        <w:br/>
        <w:br/>
        <w:t>【答案】：A</w:t>
      </w:r>
      <w:r>
        <w:t xml:space="preserve"> </w:t>
      </w:r>
    </w:p>
    <w:p>
      <w:r>
        <w:t>81、金融商业交易所按正常电源断电后电源转换时间要求，可采用下列应急电源中的(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r>
        <w:t>82、下列表述中，与边际效用相对应的是()。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83、两种商品的需求交叉价格弹性为负，则这两种商品之间为()</w:t>
        <w:br/>
        <w:t>A.互补关系</w:t>
        <w:br/>
        <w:t>B.无相关关系</w:t>
        <w:br/>
        <w:t>C.替代关系</w:t>
        <w:br/>
        <w:t>D.同种商品</w:t>
        <w:br/>
        <w:br/>
        <w:t>【答案】：A</w:t>
      </w:r>
      <w:r>
        <w:t xml:space="preserve"> </w:t>
      </w:r>
    </w:p>
    <w:p>
      <w:r>
        <w:t>84、对应于边际报酬递增的阶段，短期总成本曲线()。</w:t>
        <w:br/>
        <w:t>A.以递增的速率上升</w:t>
        <w:br/>
        <w:t>B.以递增的速率下降</w:t>
        <w:br/>
        <w:t>C.以递减的速率上升</w:t>
        <w:br/>
        <w:t>D.以递减的速率下降</w:t>
        <w:br/>
        <w:br/>
        <w:t xml:space="preserve">【答案】：C </w:t>
      </w:r>
    </w:p>
    <w:p>
      <w:r>
        <w:t>85、短期劳动力供给曲线()。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86、IS曲线上的点表示()。</w:t>
        <w:br/>
        <w:t>A.商品市场和货币市场同时均衡</w:t>
        <w:br/>
        <w:t>B.资本市场达到均衡</w:t>
        <w:br/>
        <w:t>C.商品市场达到均衡</w:t>
        <w:br/>
        <w:t>D.货币市场达到均衡</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87、期权的价格是指()。</w:t>
        <w:br/>
        <w:t>A.期货合约的价格</w:t>
        <w:br/>
        <w:t>B.期权的执行价格</w:t>
        <w:br/>
        <w:t>C.现货合约的价格</w:t>
        <w:br/>
        <w:t>D.期权的期权费</w:t>
        <w:br/>
        <w:br/>
        <w:t>【答案】：D</w:t>
      </w:r>
      <w:r>
        <w:t xml:space="preserve"> </w:t>
      </w:r>
    </w:p>
    <w:p>
      <w:r>
        <w:t>88、下列不属于博弈中通常包括的内容的是()。</w:t>
        <w:br/>
        <w:t>A.局中人</w:t>
        <w:br/>
        <w:t>B.策略</w:t>
        <w:br/>
        <w:t>C.占优战略均衡</w:t>
        <w:br/>
        <w:t>D.支付</w:t>
        <w:br/>
        <w:br/>
        <w:t xml:space="preserve">【答案】：C </w:t>
      </w:r>
    </w:p>
    <w:p>
      <w:r>
        <w:t>89、由于卖方和买方之间信息不对称，市场机制会导致某些商品或服务的需求曲线向左下方弯曲，最终结果是劣质商品或服务驱逐优质商品或服务，以致市场萎缩甚至消失的现象，称为()。</w:t>
        <w:br/>
        <w:t>A.道德风险</w:t>
        <w:br/>
        <w:t>B.优胜劣汰</w:t>
        <w:br/>
        <w:t>C.逆向选择</w:t>
        <w:br/>
        <w:t>D.外部性</w:t>
        <w:br/>
        <w:br/>
        <w:t xml:space="preserve">【答案】：C </w:t>
      </w:r>
    </w:p>
    <w:p>
      <w:r>
        <w:t>90、具有腐蚀性气体的厂房或相对湿度较大的房间，宜采用(  )。</w:t>
        <w:br/>
        <w:t>A.钢制柱型散热器</w:t>
        <w:br/>
        <w:t>B.钢制板型散热器</w:t>
        <w:br/>
        <w:t>C.钢制扁管散热器</w:t>
        <w:br/>
        <w:t>D.铸铁散热器</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91、火灾自动报警系统保护对象应根据其使用性质、火灾危险性，疏散和扑救难度等分为(</w:t>
      </w:r>
      <w:r>
        <w:t xml:space="preserve"> </w:t>
      </w:r>
    </w:p>
    <w:p>
      <w:r>
        <w:t xml:space="preserve"> )。</w:t>
        <w:br/>
        <w:t>A.一级和二级</w:t>
        <w:br/>
        <w:t>B.一级、二级和三级</w:t>
        <w:br/>
        <w:t>C.特级、一级和二级</w:t>
        <w:br/>
        <w:t>D.特级、一级、二级和三级</w:t>
        <w:br/>
        <w:br/>
        <w:t>【答案】：C</w:t>
      </w:r>
      <w:r>
        <w:t xml:space="preserve"> </w:t>
      </w:r>
    </w:p>
    <w:p>
      <w:r>
        <w:t>92、当经济过热时，政府应采取的财政政策包括()。</w:t>
        <w:br/>
        <w:t>A.减少政府财政支出</w:t>
        <w:br/>
        <w:t>B.扩大财政赤字</w:t>
        <w:br/>
        <w:t>C.减少税收</w:t>
        <w:br/>
        <w:t>D.增加货币供给量</w:t>
        <w:br/>
        <w:br/>
        <w:t xml:space="preserve">【答案】：A </w:t>
      </w:r>
    </w:p>
    <w:p>
      <w:r>
        <w:t>93、下列各项中，不属于被称为拉动我国经济发展的“三驾马车”的是()。</w:t>
        <w:br/>
        <w:t>A.消费</w:t>
        <w:br/>
        <w:t>B.进口</w:t>
        <w:br/>
        <w:t>C.投资</w:t>
        <w:br/>
        <w:t>D.出口</w:t>
        <w:br/>
        <w:br/>
        <w:t xml:space="preserve">【答案】：B </w:t>
      </w:r>
    </w:p>
    <w:p>
      <w:r>
        <w:t>94、作为供热系统的热媒，(  )是不对的。</w:t>
        <w:br/>
        <w:t>A.热水</w:t>
        <w:br/>
        <w:t>B.热风</w:t>
        <w:br/>
        <w:t>C.电热</w:t>
        <w:br/>
        <w:t>D.蒸汽</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95、在民用建筑采暖设计中，不应设置散热器的部位是(</w:t>
      </w:r>
      <w:r>
        <w:t xml:space="preserve"> </w:t>
      </w:r>
    </w:p>
    <w:p>
      <w:r>
        <w:t xml:space="preserve"> )。</w:t>
        <w:br/>
        <w:t>A.楼梯间</w:t>
        <w:br/>
        <w:t>B.两道外门之间的门斗内</w:t>
        <w:br/>
        <w:t>C.储藏间</w:t>
        <w:br/>
        <w:t>D.走道</w:t>
        <w:br/>
        <w:br/>
        <w:t>【答案】：B</w:t>
      </w:r>
      <w:r>
        <w:t xml:space="preserve"> </w:t>
      </w:r>
    </w:p>
    <w:p>
      <w:r>
        <w:t>96、侧重对超过安全性和流动性需要的外汇储备部分进行高盈利性的投资的外汇储备管理模式是()的外汇储备管理。</w:t>
        <w:br/>
        <w:t>A.传统</w:t>
        <w:br/>
        <w:t>B.积极</w:t>
        <w:br/>
        <w:t>C.保守</w:t>
        <w:br/>
        <w:t>D.激进</w:t>
        <w:br/>
        <w:br/>
        <w:t xml:space="preserve">【答案】：B </w:t>
      </w:r>
    </w:p>
    <w:p>
      <w:r>
        <w:t>97、经济波动虽然是随机的，但每一次波动又表现出一定的规律性，经济周期的四个阶段依次是()。</w:t>
        <w:br/>
        <w:t>A.萧条、衰退、复苏、繁荣</w:t>
        <w:br/>
        <w:t>B.繁荣、萧条、衰返、复苏</w:t>
        <w:br/>
        <w:t>C.复苏、萧条、衰退、繁荣</w:t>
        <w:br/>
        <w:t>D.繁荣、衰退、萧条、复苏</w:t>
        <w:br/>
        <w:br/>
        <w:t xml:space="preserve">【答案】：D </w:t>
      </w:r>
    </w:p>
    <w:p>
      <w:r>
        <w:t>98、下列那一项不会使咖啡的需求曲线右移？()</w:t>
        <w:br/>
        <w:t>A.袋泡茶价格上升</w:t>
        <w:br/>
        <w:t>B.咖啡伴侣价格下降</w:t>
        <w:br/>
        <w:t>C.消费者收入增加</w:t>
        <w:br/>
        <w:t>D.咖啡价格下降</w:t>
        <w:br/>
        <w:t>E.对咖啡因害处的关注减少</w:t>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99、下列项目中，应记入国际收支平衡表借方的是()。</w:t>
        <w:br/>
        <w:t>A.货物出口</w:t>
        <w:br/>
        <w:t>B.外商投资企业利润再投资</w:t>
        <w:br/>
        <w:t>C.外汇储备减少</w:t>
        <w:br/>
        <w:t>D.对外提供无偿援助</w:t>
        <w:br/>
        <w:br/>
        <w:t>【答案】：D</w:t>
      </w:r>
      <w:r>
        <w:t xml:space="preserve"> </w:t>
      </w:r>
    </w:p>
    <w:p>
      <w:r>
        <w:t>100、在其他条件不变的情况下，以下关于产品供给弹性表述正确的是()。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r>
        <w:t>101、当进口汽车价格升高，GDP平减指数和CPI分别将会如何变化？()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102、古典总供给曲线存在的条件是()。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 xml:space="preserve">【答案】：D </w:t>
      </w:r>
    </w:p>
    <w:p>
      <w:r>
        <w:t>103、下列属于购买性支出的是()。</w:t>
        <w:br/>
        <w:t>A.政府补贴支出</w:t>
        <w:br/>
        <w:t>B.债务利息支出</w:t>
        <w:br/>
        <w:t>C.事业单位的工资支出</w:t>
        <w:br/>
        <w:t>D.捐赠支出</w:t>
        <w:br/>
        <w:br/>
        <w:t xml:space="preserve">【答案】：C </w:t>
      </w:r>
    </w:p>
    <w:p>
      <w:r>
        <w:t>104、生产要素的需求是一种()。</w:t>
        <w:br/>
        <w:t>A.派生的需求</w:t>
        <w:br/>
        <w:t>B.联合的需求</w:t>
        <w:br/>
        <w:t>C.最终产品的需求</w:t>
        <w:br/>
        <w:t>D.A.B两者</w:t>
        <w:br/>
        <w:br/>
        <w:t xml:space="preserve">【答案】：D </w:t>
      </w:r>
    </w:p>
    <w:p>
      <w:r>
        <w:t>105、在长期生产中，下列成本不存在的是()。</w:t>
        <w:br/>
        <w:t>A.显成本</w:t>
        <w:br/>
        <w:t>B.隐成本</w:t>
        <w:br/>
        <w:t>C.机会成本</w:t>
        <w:br/>
        <w:t>D.不变成本</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106、下列因素中属于可变成本的是()。</w:t>
        <w:br/>
        <w:t>A.机器折旧、租金</w:t>
        <w:br/>
        <w:t>B.可以无偿解雇的工人的工资</w:t>
        <w:br/>
        <w:t>C.高管的薪金</w:t>
        <w:br/>
        <w:t>D.即使产量为0也必定会发生的成本</w:t>
        <w:br/>
        <w:br/>
        <w:t xml:space="preserve">【答案】：B </w:t>
      </w:r>
    </w:p>
    <w:p>
      <w:r>
        <w:t>107、政府在选择宏观调控的政策目标时，首先要考虑本国经济运行周期的阶段特征和社会所面临的紧迫任务。当经济运行处于过热状态时，政府应当把()作为宏观调控的主要政策目标，实行适度从紧的财政政策和货币政策。</w:t>
        <w:br/>
        <w:t>A.促进经济增长</w:t>
        <w:br/>
        <w:t>B.实现充分就业</w:t>
        <w:br/>
        <w:t>C.稳定物价水平</w:t>
        <w:br/>
        <w:t>D.实现社会公平</w:t>
        <w:br/>
        <w:br/>
        <w:t xml:space="preserve">【答案】：C </w:t>
      </w:r>
    </w:p>
    <w:p>
      <w:r>
        <w:t>108、按()分类，财政政策可以分为扩张性的财政政策、紧缩性的财政政策和平衡性的财政政策。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r>
        <w:t>109、如果商品甲和商品乙为互补品，商品甲价格下降，将导致商品乙()。</w:t>
        <w:br/>
        <w:t>A.需求增加</w:t>
        <w:br/>
        <w:t>B.需求量增加</w:t>
        <w:br/>
        <w:t>C.需求减少</w:t>
        <w:br/>
        <w:t>D.需求量减少</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110、由少数几家厂商控制整个市场产品生产和销售的是()市场。</w:t>
        <w:br/>
        <w:t>A.完全竞争</w:t>
        <w:br/>
        <w:t>B.完全垄断</w:t>
        <w:br/>
        <w:t>C.垄断竞争</w:t>
        <w:br/>
        <w:t>D.寡头垄断</w:t>
        <w:br/>
        <w:br/>
        <w:t>【答案】：D</w:t>
      </w:r>
      <w:r>
        <w:t xml:space="preserve"> </w:t>
      </w:r>
    </w:p>
    <w:p>
      <w:r>
        <w:t>111、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 xml:space="preserve">【答案】：D </w:t>
      </w:r>
    </w:p>
    <w:p>
      <w:r>
        <w:t>112、CATⅤ系统设计，应满足(  )指标才是合理的。</w:t>
        <w:br/>
        <w:t>A.载噪比≤44dB，交扰调制比≤47dB，载波互调比＜58d</w:t>
        <w:br/>
        <w:t>B.载噪比≥44dB，交扰调制比≥47dB，载波互调比≥58dB</w:t>
        <w:br/>
        <w:t>C.载噪比≥44dB，交扰调制比＜47dB，载波互调比＜58dB</w:t>
        <w:br/>
        <w:t>D.载噪比＜44dB，交扰调制比＜47dB，载波互调比≥58dB</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113、自然失业率()。</w:t>
        <w:br/>
        <w:t>A.恒为零</w:t>
        <w:br/>
        <w:t>B.是历史上最低限度水平的失业率</w:t>
        <w:br/>
        <w:t>C.恒定不变</w:t>
        <w:br/>
        <w:t>D.是经济处于潜在产出水平时的失业率</w:t>
        <w:br/>
        <w:br/>
        <w:t xml:space="preserve">【答案】：D </w:t>
      </w:r>
    </w:p>
    <w:p>
      <w:r>
        <w:t>114、以下关于消火栓的叙述中，(  )是错误的。</w:t>
        <w:br/>
        <w:t>A.消防电梯前室应该设置室内消火栓</w:t>
        <w:br/>
        <w:t>B.室内消火栓应该设置在明显易取的地方，并应有明显标志</w:t>
        <w:br/>
        <w:t>C.室内消火栓的间距可以不必计算，但不能大于30m</w:t>
        <w:br/>
        <w:t>D.消火栓应漆成红色</w:t>
        <w:br/>
        <w:br/>
        <w:t xml:space="preserve">【答案】：C </w:t>
      </w:r>
    </w:p>
    <w:p>
      <w:r>
        <w:t>115、下列消防用电负荷中，(  )可以不在最末一级配电箱处设置电源自动切换装置。</w:t>
        <w:br/>
        <w:t>A.消防水泵</w:t>
        <w:br/>
        <w:t>B.消防电梯</w:t>
        <w:br/>
        <w:t>C.防烟排烟风机</w:t>
        <w:br/>
        <w:t>D.应急照明及防火卷帘电源</w:t>
        <w:br/>
        <w:br/>
        <w:t xml:space="preserve">【答案】：D </w:t>
      </w:r>
    </w:p>
    <w:p>
      <w:r>
        <w:t>116、完全竞争市场上，单个企业的需求曲线是()。</w:t>
        <w:br/>
        <w:t>A.与整个行业的需求曲线一致</w:t>
        <w:br/>
        <w:t>B.向右下方倾斜的</w:t>
        <w:br/>
        <w:t>C.与横轴平行的</w:t>
        <w:br/>
        <w:t>D.不影响市场价格</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117、供求定理，在其他条件下不变的情况下，需求变动分别引起均衡价格和均衡数量的()的变动，供给变动引起均衡价格的()的变动，引起均衡数量的()的变动。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【答案】：B</w:t>
      </w:r>
      <w:r>
        <w:t xml:space="preserve"> </w:t>
      </w:r>
    </w:p>
    <w:p>
      <w:r>
        <w:t>118、增长极理论的基本思想是经济增长并非同时出现在所有地方和部门，而是首先集中在某些具有创新能力的行业和主导产业部门，而这些行业通常聚集在某些地区或者大城市中心等。根据这一理论可以得出的结论是()。</w:t>
        <w:br/>
        <w:t>A.增长极将会出现在大城市中心</w:t>
        <w:br/>
        <w:t>B.增长极会自然出现，不需要人工干预</w:t>
        <w:br/>
        <w:t>C.区域经济发展是经济力量在空间传导的过程</w:t>
        <w:br/>
        <w:t>D.区域经济发展是非均衡增长过程</w:t>
        <w:br/>
        <w:br/>
        <w:t xml:space="preserve">【答案】：D </w:t>
      </w:r>
    </w:p>
    <w:p>
      <w:r>
        <w:t>119、某工人在工资率为每小时2美元的时候每周挣80美元，每小时3美元的时候每周挣105美元，由此可以断定()。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120、如果一国不能按照世界市场需求的变化来调整自己输出商品的结构，该国的国际收支出现不平衡的可能性()。</w:t>
        <w:br/>
        <w:t>A.较大</w:t>
        <w:br/>
        <w:t>B.较小</w:t>
        <w:br/>
        <w:t>C.没有影响</w:t>
        <w:br/>
        <w:t>D.无法判断</w:t>
        <w:br/>
        <w:br/>
        <w:t xml:space="preserve">【答案】：A </w:t>
      </w:r>
    </w:p>
    <w:p>
      <w:r>
        <w:t>121、劳动供给曲线向后弯曲的特性取决于()。</w:t>
        <w:br/>
        <w:t>A.消费者的收入水平</w:t>
        <w:br/>
        <w:t>B.消费者对收入的需求</w:t>
        <w:br/>
        <w:t>C.替代效应与收入效应的大小</w:t>
        <w:br/>
        <w:t>D.消费者的体力与智能的分配</w:t>
        <w:br/>
        <w:br/>
        <w:t xml:space="preserve">【答案】：C </w:t>
      </w:r>
    </w:p>
    <w:p>
      <w:r>
        <w:t>122、对于高层民用建筑，为防止直击雷，应采用下列(  )措施。</w:t>
        <w:br/>
        <w:t>A.独立避雷针</w:t>
        <w:br/>
        <w:t>B.采用装有放射性物质的接闪器</w:t>
        <w:br/>
        <w:t>C.避雷针</w:t>
        <w:br/>
        <w:t>D.采用装设在屋角、屋脊、女儿墙或屋檐上的避雷带，并在屋面上装一定的金属网格</w:t>
        <w:br/>
        <w:br/>
        <w:t xml:space="preserve">【答案】：D </w:t>
      </w:r>
    </w:p>
    <w:p>
      <w:r>
        <w:t>123、放散热量的房间，自然通风时仅考虑(  )。</w:t>
        <w:br/>
        <w:t>A.热压</w:t>
        <w:br/>
        <w:t>B.风压</w:t>
        <w:br/>
        <w:t>C.高度</w:t>
        <w:br/>
        <w:t>D.窗大小</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124、在纳什均衡中，()。</w:t>
        <w:br/>
        <w:t>A.每个人都选择自己的最优策略</w:t>
        <w:br/>
        <w:t>B.给定他人的选择，每个人都不会改变策略</w:t>
        <w:br/>
        <w:t>C.均衡的策略是可以自动实施的</w:t>
        <w:br/>
        <w:t>D.以三种说法上都对</w:t>
        <w:br/>
        <w:br/>
        <w:t xml:space="preserve">【答案】：B </w:t>
      </w:r>
    </w:p>
    <w:p>
      <w:r>
        <w:t>125、在保险公司中专门负责处理理赔事务的人员称为（　　）。</w:t>
        <w:br/>
        <w:t>A.公司理赔员</w:t>
        <w:br/>
        <w:t>B.个人理赔员</w:t>
        <w:br/>
        <w:t>C.公众理赔员</w:t>
        <w:br/>
        <w:t>D.独立理赔员</w:t>
        <w:br/>
        <w:br/>
        <w:t xml:space="preserve">【答案】：A </w:t>
      </w:r>
    </w:p>
    <w:p>
      <w:r>
        <w:t>126、冬季空气调节室外计算温度应采用(  )。</w:t>
        <w:br/>
        <w:t>A.历年平均不保证Sd的日平均温度</w:t>
        <w:br/>
        <w:t>B.历年平均不保证4d的日平均温度</w:t>
        <w:br/>
        <w:t>C.历年平均不保证3d的日平均温度</w:t>
        <w:br/>
        <w:t>D.历年平均不保证1d的日平均温度</w:t>
        <w:br/>
        <w:br/>
        <w:t xml:space="preserve">【答案】：D </w:t>
      </w:r>
    </w:p>
    <w:p>
      <w:r>
        <w:t>127、与一般产品相比，知识作为公共产品的显著特点在于()。</w:t>
        <w:br/>
        <w:t>A.竞争性和排他性</w:t>
        <w:br/>
        <w:t>B.非竞争性和非排他性</w:t>
        <w:br/>
        <w:t>C.公共性和竞争性</w:t>
        <w:br/>
        <w:t>D.私人性和竞争性</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128、不变成本是()。</w:t>
        <w:br/>
        <w:t>A.购买原材料所支付的成本</w:t>
        <w:br/>
        <w:t>B.即使停止生产也必须支付的成本</w:t>
        <w:br/>
        <w:t>C.增加产量所要增加的成本</w:t>
        <w:br/>
        <w:t>D.所有的隐性成本</w:t>
        <w:br/>
        <w:br/>
        <w:t xml:space="preserve">【答案】：B </w:t>
      </w:r>
    </w:p>
    <w:p>
      <w:r>
        <w:t>129、由商品的价格变动所引起的商品相对价格的变动，进而由商品的相对价格所引起的商品需求量的变动，称为()。</w:t>
        <w:br/>
        <w:t>A.挤出效应</w:t>
        <w:br/>
        <w:t>B.替代效应</w:t>
        <w:br/>
        <w:t>C.收入效应</w:t>
        <w:br/>
        <w:t>D.外部效应</w:t>
        <w:br/>
        <w:br/>
        <w:t xml:space="preserve">【答案】：B </w:t>
      </w:r>
    </w:p>
    <w:p>
      <w:r>
        <w:t>130、基尼系数为()时，代表收入分配绝对平均。</w:t>
        <w:br/>
        <w:t>A.0.4</w:t>
        <w:br/>
        <w:t>B.0.5</w:t>
        <w:br/>
        <w:t>C.0</w:t>
        <w:br/>
        <w:t>D.1</w:t>
        <w:br/>
        <w:br/>
        <w:t xml:space="preserve">【答案】：C </w:t>
      </w:r>
    </w:p>
    <w:p>
      <w:r>
        <w:t>131、在完全竞争情况下的一般均衡理论阐述了稀缺资源有效配置的规则。但是，即使这些规则完全满足了，就某种情况而言，均衡也可能不是最优的。这种情况是指()。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r>
        <w:t>132、对于1250kⅤA干式变压器带有ⅠP2X及以上防护等级金属外壳与后壁，侧壁净距不应小于(</w:t>
      </w:r>
      <w:r>
        <w:t xml:space="preserve"> </w:t>
      </w:r>
    </w:p>
    <w:p>
      <w:r>
        <w:t xml:space="preserve"> )m。</w:t>
        <w:br/>
        <w:t>A.0.6</w:t>
        <w:br/>
        <w:t>B.0.8</w:t>
        <w:br/>
        <w:t>C.1.0</w:t>
        <w:br/>
        <w:t>D.1.2</w:t>
        <w:br/>
        <w:br/>
        <w:t>【答案】：B</w:t>
      </w:r>
      <w:r>
        <w:t xml:space="preserve"> </w:t>
      </w:r>
    </w:p>
    <w:p>
      <w:r>
        <w:t>133、一国的国内生产总值大于国民生产总值，说明该国公民从外国取得的收入()外国公民从该国取得的收入。</w:t>
        <w:br/>
        <w:t>A.大于</w:t>
        <w:br/>
        <w:t>B.小于</w:t>
        <w:br/>
        <w:t>C.等于</w:t>
        <w:br/>
        <w:t>D.可能大于也可能小于</w:t>
        <w:br/>
        <w:br/>
        <w:t xml:space="preserve">【答案】：B </w:t>
      </w:r>
    </w:p>
    <w:p>
      <w:r>
        <w:t>134、寡头垄断厂商的产品是()。</w:t>
        <w:br/>
        <w:t>A.同质的</w:t>
        <w:br/>
        <w:t>B.有差异的</w:t>
        <w:br/>
        <w:t>C.既可以是同质的，也可以是有差异的</w:t>
        <w:br/>
        <w:t>D.以上都不对</w:t>
        <w:br/>
        <w:br/>
        <w:t xml:space="preserve">【答案】：C </w:t>
      </w:r>
    </w:p>
    <w:p>
      <w:r>
        <w:t>135、自2005年7月21日我国实行人民币汇率形成机制改革以来，美元对人民币的汇率由1：8.2765变为2013年7月26日1：6.1720，这表明人民币对美元已经较大幅度地()。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p>
    <w:p>
      <w:r>
        <w:t>136、西方经济学家认为，所谓的市场失灵就是指市场失去()。</w:t>
        <w:br/>
        <w:t>A.效率</w:t>
        <w:br/>
        <w:t>B.公平</w:t>
        <w:br/>
        <w:t>C.合作</w:t>
        <w:br/>
        <w:t>D.竞争</w:t>
        <w:br/>
        <w:br/>
        <w:t>【答案】：A</w:t>
      </w:r>
      <w:r>
        <w:t xml:space="preserve"> </w:t>
      </w:r>
    </w:p>
    <w:p>
      <w:r>
        <w:t>137、当同一路径的电力电缆根数超过18根时，宜采用电缆隧道敷设，电缆隧道的净高度应为(  )m。</w:t>
        <w:br/>
        <w:t>A.1</w:t>
        <w:br/>
        <w:t>B.1.6</w:t>
        <w:br/>
        <w:t>C.1.9</w:t>
        <w:br/>
        <w:t>D.2.1</w:t>
        <w:br/>
        <w:br/>
        <w:t xml:space="preserve">【答案】：C </w:t>
      </w:r>
    </w:p>
    <w:p>
      <w:r>
        <w:t>138、下面哪一个是微观经济描述？()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139、把投资当作利率的函数以后，西方学者进一步用IS曲线来说明产品市场均衡的条件，通过对IS曲线的移动来达到产品市场的均衡。下列各项中，会使IS曲线向右移动的是()。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r>
        <w:t>140、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141、把经济活动中的污染、自然资源被破坏、生态与环境保护所减少和增加的价值计算进去后所形成的GDP值叫做()。</w:t>
        <w:br/>
        <w:t>A.名义GDP</w:t>
        <w:br/>
        <w:t>B.绿色GDP</w:t>
        <w:br/>
        <w:t>C.GNP</w:t>
        <w:br/>
        <w:t>D.NDP</w:t>
        <w:br/>
        <w:br/>
        <w:t xml:space="preserve">【答案】：B </w:t>
      </w:r>
    </w:p>
    <w:p>
      <w:r>
        <w:t>142、如果离职率为1%，就职率为19%，自然失业率为()。</w:t>
        <w:br/>
        <w:t>A.4%</w:t>
        <w:br/>
        <w:t>B.5%</w:t>
        <w:br/>
        <w:t>C.6%</w:t>
        <w:br/>
        <w:t>D.7%</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143、如果商品X和商品Y互为替代，则X的价格下降将造成()。</w:t>
        <w:br/>
        <w:t>A.X的需求曲线向左移动</w:t>
        <w:br/>
        <w:t>B.X的需求曲线向右移动</w:t>
        <w:br/>
        <w:t>C.Y的需求曲线向左移动</w:t>
        <w:br/>
        <w:t>D.Y的需求曲线向右移动</w:t>
        <w:br/>
        <w:br/>
        <w:t>【答案】：C</w:t>
      </w:r>
      <w:r>
        <w:t xml:space="preserve"> </w:t>
      </w:r>
    </w:p>
    <w:p>
      <w:r>
        <w:t>144、市场机制的核心是()。</w:t>
        <w:br/>
        <w:t>A.价格机制</w:t>
        <w:br/>
        <w:t>B.供求机制</w:t>
        <w:br/>
        <w:t>C.竞争机制</w:t>
        <w:br/>
        <w:t>D.风险机制</w:t>
        <w:br/>
        <w:br/>
        <w:t xml:space="preserve">【答案】：A </w:t>
      </w:r>
    </w:p>
    <w:p>
      <w:r>
        <w:t>145、高层建筑室外消火栓布置，距高层建筑外墙距离不宜大于(  )。</w:t>
        <w:br/>
        <w:t>A.10m</w:t>
        <w:br/>
        <w:t>B.20m</w:t>
        <w:br/>
        <w:t>C.30m</w:t>
        <w:br/>
        <w:t>D.40m</w:t>
        <w:br/>
        <w:br/>
        <w:t xml:space="preserve">【答案】：D </w:t>
      </w:r>
    </w:p>
    <w:p>
      <w:r>
        <w:t>146、根据蒙代尔“有效市场分类原则”，当一国出现通货膨胀和国际收支逆差时，应采取的措施是()。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147、等产量曲线上某一点的切线的斜率值等于()。</w:t>
        <w:br/>
        <w:t>A.预算线的斜率</w:t>
        <w:br/>
        <w:t>B.等成本线的斜率</w:t>
        <w:br/>
        <w:t>C.边际技术替代率</w:t>
        <w:br/>
        <w:t>D.边际产量</w:t>
        <w:br/>
        <w:br/>
        <w:t>【答案】：C</w:t>
      </w:r>
      <w:r>
        <w:t xml:space="preserve"> </w:t>
      </w:r>
    </w:p>
    <w:p>
      <w:r>
        <w:t>148、。按照《民用建筑节能设计标准》，对采暖居住建筑供热系统，下面表述中不正确的为(  )。</w:t>
        <w:br/>
        <w:t>A.锅炉房总管、热力站和每个独立建筑物人口应设置供回水温度计、压力表和热水表</w:t>
        <w:br/>
        <w:t>B.热水供暖系统一、二次水的动力消耗应予以控制</w:t>
        <w:br/>
        <w:t>C.锅炉房动力用电、水泵用电和照明用电统一计量</w:t>
        <w:br/>
        <w:t>D.单台容量超过7.OMW的大型锅炉房应该设置计算机监控系统</w:t>
        <w:br/>
        <w:br/>
        <w:t xml:space="preserve">【答案】：C </w:t>
      </w:r>
    </w:p>
    <w:p>
      <w:r>
        <w:t>149、斯坦利？杰文斯提出的“太阳黑子理论”是()。</w:t>
        <w:br/>
        <w:t>A.关于经济周期形成的内部原因的一种解释</w:t>
        <w:br/>
        <w:t>B.关于经济周期形成的外部原因的一种解释</w:t>
        <w:br/>
        <w:t>C.关于经济增长的内部原因的一种解释</w:t>
        <w:br/>
        <w:t>D.关于经济增长的外部原因的一种解释</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150、根据购买力平价理论，通货膨胀高的国家货币汇率()。</w:t>
        <w:br/>
        <w:t>A.升水</w:t>
        <w:br/>
        <w:t>B.贬值</w:t>
        <w:br/>
        <w:t>C.升值</w:t>
        <w:br/>
        <w:t>D.贴水</w:t>
        <w:br/>
        <w:br/>
        <w:t xml:space="preserve">【答案】：B </w:t>
      </w:r>
    </w:p>
    <w:p>
      <w:r>
        <w:t>151、在浮动汇率制下的小国开放经济中，扩张性货币政策会使()。</w:t>
        <w:br/>
        <w:t>A.本国汇率上升</w:t>
        <w:br/>
        <w:t>B.本国汇率下降</w:t>
        <w:br/>
        <w:t>C.本国国民收入不变</w:t>
        <w:br/>
        <w:t>D.本国国民收入下降</w:t>
        <w:br/>
        <w:br/>
        <w:t xml:space="preserve">【答案】：B </w:t>
      </w:r>
    </w:p>
    <w:p>
      <w:r>
        <w:t>152、根据我国现行有关规定，银行对客户的美元挂牌汇率实行价差幅度管理，美元现汇卖出价与买入价之差不得超过交易中间价的()。</w:t>
        <w:br/>
        <w:t>A.0.5％</w:t>
        <w:br/>
        <w:t>B.1％</w:t>
        <w:br/>
        <w:t>C.3％</w:t>
        <w:br/>
        <w:t>D.4％</w:t>
        <w:br/>
        <w:br/>
        <w:t xml:space="preserve">【答案】：B </w:t>
      </w:r>
    </w:p>
    <w:p>
      <w:r>
        <w:t>153、两种商品在两个人之间的分配，能被称为帕累托最优的条件是()。</w:t>
        <w:br/>
        <w:t>A.不使某个人受损失就不能使另一个人受益</w:t>
        <w:br/>
        <w:t>B.个人都处在其契约曲线上</w:t>
        <w:br/>
        <w:t>C.个人都处在他们的效用可能性曲线上</w:t>
        <w:br/>
        <w:t>D.包括以上所有条件</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https://d.book118.com/148056040076006044</w:t>
        </w:r>
      </w:hyperlink>
    </w:p>
    <w:p/>
    <w:sectPr w:rsidSect="00034616">
      <w:type w:val="nextPage"/>
      <w:pgSz w:w="12240" w:h="15840"/>
      <w:pgMar w:top="1440" w:right="1800" w:bottom="1440" w:left="1800" w:header="720" w:footer="720" w:gutter="0"/>
      <w:pgNumType w:start="4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48056040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