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驱虫灭害化学品项目规划设计方案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7" w:history="1">
        <w:r>
          <w:rPr>
            <w:rFonts w:ascii="仿宋" w:eastAsia="仿宋" w:hAnsi="仿宋" w:cs="仿宋" w:hint="eastAsia"/>
            <w:lang w:eastAsia="zh-CN"/>
          </w:rPr>
          <w:t>序言</w:t>
        </w:r>
        <w:r>
          <w:tab/>
        </w:r>
        <w:r>
          <w:fldChar w:fldCharType="begin"/>
        </w:r>
        <w:r>
          <w:instrText xml:space="preserve"> PAGEREF _Toc1837 \h </w:instrText>
        </w:r>
        <w:r>
          <w:fldChar w:fldCharType="separate"/>
        </w:r>
        <w:r>
          <w:t>3</w:t>
        </w:r>
        <w:r>
          <w:fldChar w:fldCharType="end"/>
        </w:r>
      </w:hyperlink>
    </w:p>
    <w:p>
      <w:pPr>
        <w:pStyle w:val="TOC1"/>
        <w:tabs>
          <w:tab w:val="right" w:leader="dot" w:pos="8306"/>
        </w:tabs>
      </w:pPr>
      <w:hyperlink w:anchor="_Toc22412" w:history="1">
        <w:r>
          <w:rPr>
            <w:rFonts w:ascii="仿宋" w:eastAsia="仿宋" w:hAnsi="仿宋" w:cs="仿宋" w:hint="eastAsia"/>
            <w:lang w:eastAsia="zh-CN"/>
          </w:rPr>
          <w:t>一、驱虫灭害化学品项目危机管理</w:t>
        </w:r>
        <w:r>
          <w:tab/>
        </w:r>
        <w:r>
          <w:fldChar w:fldCharType="begin"/>
        </w:r>
        <w:r>
          <w:instrText xml:space="preserve"> PAGEREF _Toc22412 \h </w:instrText>
        </w:r>
        <w:r>
          <w:fldChar w:fldCharType="separate"/>
        </w:r>
        <w:r>
          <w:t>3</w:t>
        </w:r>
        <w:r>
          <w:fldChar w:fldCharType="end"/>
        </w:r>
      </w:hyperlink>
    </w:p>
    <w:p>
      <w:pPr>
        <w:pStyle w:val="TOC2"/>
        <w:tabs>
          <w:tab w:val="right" w:leader="dot" w:pos="8306"/>
        </w:tabs>
      </w:pPr>
      <w:hyperlink w:anchor="_Toc6350" w:history="1">
        <w:r>
          <w:rPr>
            <w:rFonts w:ascii="仿宋" w:eastAsia="仿宋" w:hAnsi="仿宋" w:cs="仿宋" w:hint="eastAsia"/>
            <w:lang w:eastAsia="zh-CN"/>
          </w:rPr>
          <w:t>(一)、危机预警与识别</w:t>
        </w:r>
        <w:r>
          <w:tab/>
        </w:r>
        <w:r>
          <w:fldChar w:fldCharType="begin"/>
        </w:r>
        <w:r>
          <w:instrText xml:space="preserve"> PAGEREF _Toc6350 \h </w:instrText>
        </w:r>
        <w:r>
          <w:fldChar w:fldCharType="separate"/>
        </w:r>
        <w:r>
          <w:t>3</w:t>
        </w:r>
        <w:r>
          <w:fldChar w:fldCharType="end"/>
        </w:r>
      </w:hyperlink>
    </w:p>
    <w:p>
      <w:pPr>
        <w:pStyle w:val="TOC2"/>
        <w:tabs>
          <w:tab w:val="right" w:leader="dot" w:pos="8306"/>
        </w:tabs>
      </w:pPr>
      <w:hyperlink w:anchor="_Toc2457" w:history="1">
        <w:r>
          <w:rPr>
            <w:rFonts w:ascii="仿宋" w:eastAsia="仿宋" w:hAnsi="仿宋" w:cs="仿宋" w:hint="eastAsia"/>
            <w:lang w:eastAsia="zh-CN"/>
          </w:rPr>
          <w:t>(二)、危机应对与恢复</w:t>
        </w:r>
        <w:r>
          <w:tab/>
        </w:r>
        <w:r>
          <w:fldChar w:fldCharType="begin"/>
        </w:r>
        <w:r>
          <w:instrText xml:space="preserve"> PAGEREF _Toc2457 \h </w:instrText>
        </w:r>
        <w:r>
          <w:fldChar w:fldCharType="separate"/>
        </w:r>
        <w:r>
          <w:t>4</w:t>
        </w:r>
        <w:r>
          <w:fldChar w:fldCharType="end"/>
        </w:r>
      </w:hyperlink>
    </w:p>
    <w:p>
      <w:pPr>
        <w:pStyle w:val="TOC1"/>
        <w:tabs>
          <w:tab w:val="right" w:leader="dot" w:pos="8306"/>
        </w:tabs>
      </w:pPr>
      <w:hyperlink w:anchor="_Toc30322" w:history="1">
        <w:r>
          <w:rPr>
            <w:rFonts w:ascii="仿宋" w:eastAsia="仿宋" w:hAnsi="仿宋" w:cs="仿宋" w:hint="eastAsia"/>
            <w:lang w:eastAsia="zh-CN"/>
          </w:rPr>
          <w:t>二、驱虫灭害化学品项目可持续发展</w:t>
        </w:r>
        <w:r>
          <w:tab/>
        </w:r>
        <w:r>
          <w:fldChar w:fldCharType="begin"/>
        </w:r>
        <w:r>
          <w:instrText xml:space="preserve"> PAGEREF _Toc30322 \h </w:instrText>
        </w:r>
        <w:r>
          <w:fldChar w:fldCharType="separate"/>
        </w:r>
        <w:r>
          <w:t>6</w:t>
        </w:r>
        <w:r>
          <w:fldChar w:fldCharType="end"/>
        </w:r>
      </w:hyperlink>
    </w:p>
    <w:p>
      <w:pPr>
        <w:pStyle w:val="TOC2"/>
        <w:tabs>
          <w:tab w:val="right" w:leader="dot" w:pos="8306"/>
        </w:tabs>
      </w:pPr>
      <w:hyperlink w:anchor="_Toc7021" w:history="1">
        <w:r>
          <w:rPr>
            <w:rFonts w:ascii="仿宋" w:eastAsia="仿宋" w:hAnsi="仿宋" w:cs="仿宋" w:hint="eastAsia"/>
            <w:lang w:eastAsia="zh-CN"/>
          </w:rPr>
          <w:t>(一)、可持续战略与实践</w:t>
        </w:r>
        <w:r>
          <w:tab/>
        </w:r>
        <w:r>
          <w:fldChar w:fldCharType="begin"/>
        </w:r>
        <w:r>
          <w:instrText xml:space="preserve"> PAGEREF _Toc7021 \h </w:instrText>
        </w:r>
        <w:r>
          <w:fldChar w:fldCharType="separate"/>
        </w:r>
        <w:r>
          <w:t>6</w:t>
        </w:r>
        <w:r>
          <w:fldChar w:fldCharType="end"/>
        </w:r>
      </w:hyperlink>
    </w:p>
    <w:p>
      <w:pPr>
        <w:pStyle w:val="TOC2"/>
        <w:tabs>
          <w:tab w:val="right" w:leader="dot" w:pos="8306"/>
        </w:tabs>
      </w:pPr>
      <w:hyperlink w:anchor="_Toc11865" w:history="1">
        <w:r>
          <w:rPr>
            <w:rFonts w:ascii="仿宋" w:eastAsia="仿宋" w:hAnsi="仿宋" w:cs="仿宋" w:hint="eastAsia"/>
            <w:lang w:eastAsia="zh-CN"/>
          </w:rPr>
          <w:t>(二)、环保与社会责任</w:t>
        </w:r>
        <w:r>
          <w:tab/>
        </w:r>
        <w:r>
          <w:fldChar w:fldCharType="begin"/>
        </w:r>
        <w:r>
          <w:instrText xml:space="preserve"> PAGEREF _Toc11865 \h </w:instrText>
        </w:r>
        <w:r>
          <w:fldChar w:fldCharType="separate"/>
        </w:r>
        <w:r>
          <w:t>6</w:t>
        </w:r>
        <w:r>
          <w:fldChar w:fldCharType="end"/>
        </w:r>
      </w:hyperlink>
    </w:p>
    <w:p>
      <w:pPr>
        <w:pStyle w:val="TOC1"/>
        <w:tabs>
          <w:tab w:val="right" w:leader="dot" w:pos="8306"/>
        </w:tabs>
      </w:pPr>
      <w:hyperlink w:anchor="_Toc25263" w:history="1">
        <w:r>
          <w:rPr>
            <w:rFonts w:ascii="仿宋" w:eastAsia="仿宋" w:hAnsi="仿宋" w:cs="仿宋" w:hint="eastAsia"/>
            <w:lang w:eastAsia="zh-CN"/>
          </w:rPr>
          <w:t>三、产品规划分析</w:t>
        </w:r>
        <w:r>
          <w:tab/>
        </w:r>
        <w:r>
          <w:fldChar w:fldCharType="begin"/>
        </w:r>
        <w:r>
          <w:instrText xml:space="preserve"> PAGEREF _Toc25263 \h </w:instrText>
        </w:r>
        <w:r>
          <w:fldChar w:fldCharType="separate"/>
        </w:r>
        <w:r>
          <w:t>7</w:t>
        </w:r>
        <w:r>
          <w:fldChar w:fldCharType="end"/>
        </w:r>
      </w:hyperlink>
    </w:p>
    <w:p>
      <w:pPr>
        <w:pStyle w:val="TOC2"/>
        <w:tabs>
          <w:tab w:val="right" w:leader="dot" w:pos="8306"/>
        </w:tabs>
      </w:pPr>
      <w:hyperlink w:anchor="_Toc26192" w:history="1">
        <w:r>
          <w:rPr>
            <w:rFonts w:ascii="仿宋" w:eastAsia="仿宋" w:hAnsi="仿宋" w:cs="仿宋" w:hint="eastAsia"/>
            <w:lang w:eastAsia="zh-CN"/>
          </w:rPr>
          <w:t>(一)、产品规划</w:t>
        </w:r>
        <w:r>
          <w:tab/>
        </w:r>
        <w:r>
          <w:fldChar w:fldCharType="begin"/>
        </w:r>
        <w:r>
          <w:instrText xml:space="preserve"> PAGEREF _Toc26192 \h </w:instrText>
        </w:r>
        <w:r>
          <w:fldChar w:fldCharType="separate"/>
        </w:r>
        <w:r>
          <w:t>7</w:t>
        </w:r>
        <w:r>
          <w:fldChar w:fldCharType="end"/>
        </w:r>
      </w:hyperlink>
    </w:p>
    <w:p>
      <w:pPr>
        <w:pStyle w:val="TOC2"/>
        <w:tabs>
          <w:tab w:val="right" w:leader="dot" w:pos="8306"/>
        </w:tabs>
      </w:pPr>
      <w:hyperlink w:anchor="_Toc432" w:history="1">
        <w:r>
          <w:rPr>
            <w:rFonts w:ascii="仿宋" w:eastAsia="仿宋" w:hAnsi="仿宋" w:cs="仿宋" w:hint="eastAsia"/>
            <w:lang w:eastAsia="zh-CN"/>
          </w:rPr>
          <w:t>(二)、建设规模</w:t>
        </w:r>
        <w:r>
          <w:tab/>
        </w:r>
        <w:r>
          <w:fldChar w:fldCharType="begin"/>
        </w:r>
        <w:r>
          <w:instrText xml:space="preserve"> PAGEREF _Toc432 \h </w:instrText>
        </w:r>
        <w:r>
          <w:fldChar w:fldCharType="separate"/>
        </w:r>
        <w:r>
          <w:t>8</w:t>
        </w:r>
        <w:r>
          <w:fldChar w:fldCharType="end"/>
        </w:r>
      </w:hyperlink>
    </w:p>
    <w:p>
      <w:pPr>
        <w:pStyle w:val="TOC1"/>
        <w:tabs>
          <w:tab w:val="right" w:leader="dot" w:pos="8306"/>
        </w:tabs>
      </w:pPr>
      <w:hyperlink w:anchor="_Toc25655" w:history="1">
        <w:r>
          <w:rPr>
            <w:rFonts w:ascii="仿宋" w:eastAsia="仿宋" w:hAnsi="仿宋" w:cs="仿宋" w:hint="eastAsia"/>
            <w:lang w:eastAsia="zh-CN"/>
          </w:rPr>
          <w:t>四、驱虫灭害化学品项目概论</w:t>
        </w:r>
        <w:r>
          <w:tab/>
        </w:r>
        <w:r>
          <w:fldChar w:fldCharType="begin"/>
        </w:r>
        <w:r>
          <w:instrText xml:space="preserve"> PAGEREF _Toc25655 \h </w:instrText>
        </w:r>
        <w:r>
          <w:fldChar w:fldCharType="separate"/>
        </w:r>
        <w:r>
          <w:t>9</w:t>
        </w:r>
        <w:r>
          <w:fldChar w:fldCharType="end"/>
        </w:r>
      </w:hyperlink>
    </w:p>
    <w:p>
      <w:pPr>
        <w:pStyle w:val="TOC2"/>
        <w:tabs>
          <w:tab w:val="right" w:leader="dot" w:pos="8306"/>
        </w:tabs>
      </w:pPr>
      <w:hyperlink w:anchor="_Toc26717" w:history="1">
        <w:r>
          <w:rPr>
            <w:rFonts w:ascii="仿宋" w:eastAsia="仿宋" w:hAnsi="仿宋" w:cs="仿宋" w:hint="eastAsia"/>
            <w:lang w:eastAsia="zh-CN"/>
          </w:rPr>
          <w:t>(一)、驱虫灭害化学品项目概况</w:t>
        </w:r>
        <w:r>
          <w:tab/>
        </w:r>
        <w:r>
          <w:fldChar w:fldCharType="begin"/>
        </w:r>
        <w:r>
          <w:instrText xml:space="preserve"> PAGEREF _Toc26717 \h </w:instrText>
        </w:r>
        <w:r>
          <w:fldChar w:fldCharType="separate"/>
        </w:r>
        <w:r>
          <w:t>9</w:t>
        </w:r>
        <w:r>
          <w:fldChar w:fldCharType="end"/>
        </w:r>
      </w:hyperlink>
    </w:p>
    <w:p>
      <w:pPr>
        <w:pStyle w:val="TOC2"/>
        <w:tabs>
          <w:tab w:val="right" w:leader="dot" w:pos="8306"/>
        </w:tabs>
      </w:pPr>
      <w:hyperlink w:anchor="_Toc15272" w:history="1">
        <w:r>
          <w:rPr>
            <w:rFonts w:ascii="仿宋" w:eastAsia="仿宋" w:hAnsi="仿宋" w:cs="仿宋" w:hint="eastAsia"/>
            <w:lang w:eastAsia="zh-CN"/>
          </w:rPr>
          <w:t>(二)、驱虫灭害化学品项目目标</w:t>
        </w:r>
        <w:r>
          <w:tab/>
        </w:r>
        <w:r>
          <w:fldChar w:fldCharType="begin"/>
        </w:r>
        <w:r>
          <w:instrText xml:space="preserve"> PAGEREF _Toc15272 \h </w:instrText>
        </w:r>
        <w:r>
          <w:fldChar w:fldCharType="separate"/>
        </w:r>
        <w:r>
          <w:t>12</w:t>
        </w:r>
        <w:r>
          <w:fldChar w:fldCharType="end"/>
        </w:r>
      </w:hyperlink>
    </w:p>
    <w:p>
      <w:pPr>
        <w:pStyle w:val="TOC2"/>
        <w:tabs>
          <w:tab w:val="right" w:leader="dot" w:pos="8306"/>
        </w:tabs>
      </w:pPr>
      <w:hyperlink w:anchor="_Toc14787" w:history="1">
        <w:r>
          <w:rPr>
            <w:rFonts w:ascii="仿宋" w:eastAsia="仿宋" w:hAnsi="仿宋" w:cs="仿宋" w:hint="eastAsia"/>
            <w:lang w:eastAsia="zh-CN"/>
          </w:rPr>
          <w:t>(三)、驱虫灭害化学品项目提出的理由</w:t>
        </w:r>
        <w:r>
          <w:tab/>
        </w:r>
        <w:r>
          <w:fldChar w:fldCharType="begin"/>
        </w:r>
        <w:r>
          <w:instrText xml:space="preserve"> PAGEREF _Toc14787 \h </w:instrText>
        </w:r>
        <w:r>
          <w:fldChar w:fldCharType="separate"/>
        </w:r>
        <w:r>
          <w:t>13</w:t>
        </w:r>
        <w:r>
          <w:fldChar w:fldCharType="end"/>
        </w:r>
      </w:hyperlink>
    </w:p>
    <w:p>
      <w:pPr>
        <w:pStyle w:val="TOC2"/>
        <w:tabs>
          <w:tab w:val="right" w:leader="dot" w:pos="8306"/>
        </w:tabs>
      </w:pPr>
      <w:hyperlink w:anchor="_Toc20973" w:history="1">
        <w:r>
          <w:rPr>
            <w:rFonts w:ascii="仿宋" w:eastAsia="仿宋" w:hAnsi="仿宋" w:cs="仿宋" w:hint="eastAsia"/>
            <w:lang w:eastAsia="zh-CN"/>
          </w:rPr>
          <w:t>(四)、驱虫灭害化学品项目意义</w:t>
        </w:r>
        <w:r>
          <w:tab/>
        </w:r>
        <w:r>
          <w:fldChar w:fldCharType="begin"/>
        </w:r>
        <w:r>
          <w:instrText xml:space="preserve"> PAGEREF _Toc20973 \h </w:instrText>
        </w:r>
        <w:r>
          <w:fldChar w:fldCharType="separate"/>
        </w:r>
        <w:r>
          <w:t>14</w:t>
        </w:r>
        <w:r>
          <w:fldChar w:fldCharType="end"/>
        </w:r>
      </w:hyperlink>
    </w:p>
    <w:p>
      <w:pPr>
        <w:pStyle w:val="TOC2"/>
        <w:tabs>
          <w:tab w:val="right" w:leader="dot" w:pos="8306"/>
        </w:tabs>
      </w:pPr>
      <w:hyperlink w:anchor="_Toc8876" w:history="1">
        <w:r>
          <w:rPr>
            <w:rFonts w:ascii="仿宋" w:eastAsia="仿宋" w:hAnsi="仿宋" w:cs="仿宋" w:hint="eastAsia"/>
            <w:lang w:eastAsia="zh-CN"/>
          </w:rPr>
          <w:t>(五)、驱虫灭害化学品项目背景</w:t>
        </w:r>
        <w:r>
          <w:tab/>
        </w:r>
        <w:r>
          <w:fldChar w:fldCharType="begin"/>
        </w:r>
        <w:r>
          <w:instrText xml:space="preserve"> PAGEREF _Toc8876 \h </w:instrText>
        </w:r>
        <w:r>
          <w:fldChar w:fldCharType="separate"/>
        </w:r>
        <w:r>
          <w:t>15</w:t>
        </w:r>
        <w:r>
          <w:fldChar w:fldCharType="end"/>
        </w:r>
      </w:hyperlink>
    </w:p>
    <w:p>
      <w:pPr>
        <w:pStyle w:val="TOC1"/>
        <w:tabs>
          <w:tab w:val="right" w:leader="dot" w:pos="8306"/>
        </w:tabs>
      </w:pPr>
      <w:hyperlink w:anchor="_Toc12974" w:history="1">
        <w:r>
          <w:rPr>
            <w:rFonts w:ascii="仿宋" w:eastAsia="仿宋" w:hAnsi="仿宋" w:cs="仿宋" w:hint="eastAsia"/>
            <w:lang w:eastAsia="zh-CN"/>
          </w:rPr>
          <w:t>五、市场分析、调研</w:t>
        </w:r>
        <w:r>
          <w:tab/>
        </w:r>
        <w:r>
          <w:fldChar w:fldCharType="begin"/>
        </w:r>
        <w:r>
          <w:instrText xml:space="preserve"> PAGEREF _Toc12974 \h </w:instrText>
        </w:r>
        <w:r>
          <w:fldChar w:fldCharType="separate"/>
        </w:r>
        <w:r>
          <w:t>16</w:t>
        </w:r>
        <w:r>
          <w:fldChar w:fldCharType="end"/>
        </w:r>
      </w:hyperlink>
    </w:p>
    <w:p>
      <w:pPr>
        <w:pStyle w:val="TOC2"/>
        <w:tabs>
          <w:tab w:val="right" w:leader="dot" w:pos="8306"/>
        </w:tabs>
      </w:pPr>
      <w:hyperlink w:anchor="_Toc21015" w:history="1">
        <w:r>
          <w:rPr>
            <w:rFonts w:ascii="仿宋" w:eastAsia="仿宋" w:hAnsi="仿宋" w:cs="仿宋" w:hint="eastAsia"/>
            <w:lang w:eastAsia="zh-CN"/>
          </w:rPr>
          <w:t>(一)、驱虫灭害化学品行业分析</w:t>
        </w:r>
        <w:r>
          <w:tab/>
        </w:r>
        <w:r>
          <w:fldChar w:fldCharType="begin"/>
        </w:r>
        <w:r>
          <w:instrText xml:space="preserve"> PAGEREF _Toc21015 \h </w:instrText>
        </w:r>
        <w:r>
          <w:fldChar w:fldCharType="separate"/>
        </w:r>
        <w:r>
          <w:t>16</w:t>
        </w:r>
        <w:r>
          <w:fldChar w:fldCharType="end"/>
        </w:r>
      </w:hyperlink>
    </w:p>
    <w:p>
      <w:pPr>
        <w:pStyle w:val="TOC2"/>
        <w:tabs>
          <w:tab w:val="right" w:leader="dot" w:pos="8306"/>
        </w:tabs>
      </w:pPr>
      <w:hyperlink w:anchor="_Toc17147" w:history="1">
        <w:r>
          <w:rPr>
            <w:rFonts w:ascii="仿宋" w:eastAsia="仿宋" w:hAnsi="仿宋" w:cs="仿宋" w:hint="eastAsia"/>
            <w:lang w:eastAsia="zh-CN"/>
          </w:rPr>
          <w:t>(二)、驱虫灭害化学品市场分析预测</w:t>
        </w:r>
        <w:r>
          <w:tab/>
        </w:r>
        <w:r>
          <w:fldChar w:fldCharType="begin"/>
        </w:r>
        <w:r>
          <w:instrText xml:space="preserve"> PAGEREF _Toc17147 \h </w:instrText>
        </w:r>
        <w:r>
          <w:fldChar w:fldCharType="separate"/>
        </w:r>
        <w:r>
          <w:t>17</w:t>
        </w:r>
        <w:r>
          <w:fldChar w:fldCharType="end"/>
        </w:r>
      </w:hyperlink>
    </w:p>
    <w:p>
      <w:pPr>
        <w:pStyle w:val="TOC1"/>
        <w:tabs>
          <w:tab w:val="right" w:leader="dot" w:pos="8306"/>
        </w:tabs>
      </w:pPr>
      <w:hyperlink w:anchor="_Toc2726" w:history="1">
        <w:r>
          <w:rPr>
            <w:rFonts w:ascii="仿宋" w:eastAsia="仿宋" w:hAnsi="仿宋" w:cs="仿宋" w:hint="eastAsia"/>
            <w:lang w:eastAsia="zh-CN"/>
          </w:rPr>
          <w:t>六、驱虫灭害化学品项目绩效评估</w:t>
        </w:r>
        <w:r>
          <w:tab/>
        </w:r>
        <w:r>
          <w:fldChar w:fldCharType="begin"/>
        </w:r>
        <w:r>
          <w:instrText xml:space="preserve"> PAGEREF _Toc2726 \h </w:instrText>
        </w:r>
        <w:r>
          <w:fldChar w:fldCharType="separate"/>
        </w:r>
        <w:r>
          <w:t>18</w:t>
        </w:r>
        <w:r>
          <w:fldChar w:fldCharType="end"/>
        </w:r>
      </w:hyperlink>
    </w:p>
    <w:p>
      <w:pPr>
        <w:pStyle w:val="TOC2"/>
        <w:tabs>
          <w:tab w:val="right" w:leader="dot" w:pos="8306"/>
        </w:tabs>
      </w:pPr>
      <w:hyperlink w:anchor="_Toc3475" w:history="1">
        <w:r>
          <w:rPr>
            <w:rFonts w:ascii="仿宋" w:eastAsia="仿宋" w:hAnsi="仿宋" w:cs="仿宋" w:hint="eastAsia"/>
            <w:lang w:eastAsia="zh-CN"/>
          </w:rPr>
          <w:t>(一)、绩效评估指标</w:t>
        </w:r>
        <w:r>
          <w:tab/>
        </w:r>
        <w:r>
          <w:fldChar w:fldCharType="begin"/>
        </w:r>
        <w:r>
          <w:instrText xml:space="preserve"> PAGEREF _Toc3475 \h </w:instrText>
        </w:r>
        <w:r>
          <w:fldChar w:fldCharType="separate"/>
        </w:r>
        <w:r>
          <w:t>18</w:t>
        </w:r>
        <w:r>
          <w:fldChar w:fldCharType="end"/>
        </w:r>
      </w:hyperlink>
    </w:p>
    <w:p>
      <w:pPr>
        <w:pStyle w:val="TOC2"/>
        <w:tabs>
          <w:tab w:val="right" w:leader="dot" w:pos="8306"/>
        </w:tabs>
      </w:pPr>
      <w:hyperlink w:anchor="_Toc15407" w:history="1">
        <w:r>
          <w:rPr>
            <w:rFonts w:ascii="仿宋" w:eastAsia="仿宋" w:hAnsi="仿宋" w:cs="仿宋" w:hint="eastAsia"/>
            <w:lang w:eastAsia="zh-CN"/>
          </w:rPr>
          <w:t>(二)、绩效评估方法</w:t>
        </w:r>
        <w:r>
          <w:tab/>
        </w:r>
        <w:r>
          <w:fldChar w:fldCharType="begin"/>
        </w:r>
        <w:r>
          <w:instrText xml:space="preserve"> PAGEREF _Toc15407 \h </w:instrText>
        </w:r>
        <w:r>
          <w:fldChar w:fldCharType="separate"/>
        </w:r>
        <w:r>
          <w:t>19</w:t>
        </w:r>
        <w:r>
          <w:fldChar w:fldCharType="end"/>
        </w:r>
      </w:hyperlink>
    </w:p>
    <w:p>
      <w:pPr>
        <w:pStyle w:val="TOC2"/>
        <w:tabs>
          <w:tab w:val="right" w:leader="dot" w:pos="8306"/>
        </w:tabs>
      </w:pPr>
      <w:hyperlink w:anchor="_Toc31398" w:history="1">
        <w:r>
          <w:rPr>
            <w:rFonts w:ascii="仿宋" w:eastAsia="仿宋" w:hAnsi="仿宋" w:cs="仿宋" w:hint="eastAsia"/>
            <w:lang w:eastAsia="zh-CN"/>
          </w:rPr>
          <w:t>(三)、绩效评估周期</w:t>
        </w:r>
        <w:r>
          <w:tab/>
        </w:r>
        <w:r>
          <w:fldChar w:fldCharType="begin"/>
        </w:r>
        <w:r>
          <w:instrText xml:space="preserve"> PAGEREF _Toc31398 \h </w:instrText>
        </w:r>
        <w:r>
          <w:fldChar w:fldCharType="separate"/>
        </w:r>
        <w:r>
          <w:t>20</w:t>
        </w:r>
        <w:r>
          <w:fldChar w:fldCharType="end"/>
        </w:r>
      </w:hyperlink>
    </w:p>
    <w:p>
      <w:pPr>
        <w:pStyle w:val="TOC1"/>
        <w:tabs>
          <w:tab w:val="right" w:leader="dot" w:pos="8306"/>
        </w:tabs>
      </w:pPr>
      <w:hyperlink w:anchor="_Toc20238" w:history="1">
        <w:r>
          <w:rPr>
            <w:rFonts w:ascii="仿宋" w:eastAsia="仿宋" w:hAnsi="仿宋" w:cs="仿宋" w:hint="eastAsia"/>
            <w:lang w:eastAsia="zh-CN"/>
          </w:rPr>
          <w:t>七、驱虫灭害化学品项目风险管理</w:t>
        </w:r>
        <w:r>
          <w:tab/>
        </w:r>
        <w:r>
          <w:fldChar w:fldCharType="begin"/>
        </w:r>
        <w:r>
          <w:instrText xml:space="preserve"> PAGEREF _Toc20238 \h </w:instrText>
        </w:r>
        <w:r>
          <w:fldChar w:fldCharType="separate"/>
        </w:r>
        <w:r>
          <w:t>21</w:t>
        </w:r>
        <w:r>
          <w:fldChar w:fldCharType="end"/>
        </w:r>
      </w:hyperlink>
    </w:p>
    <w:p>
      <w:pPr>
        <w:pStyle w:val="TOC2"/>
        <w:tabs>
          <w:tab w:val="right" w:leader="dot" w:pos="8306"/>
        </w:tabs>
      </w:pPr>
      <w:hyperlink w:anchor="_Toc5729" w:history="1">
        <w:r>
          <w:rPr>
            <w:rFonts w:ascii="仿宋" w:eastAsia="仿宋" w:hAnsi="仿宋" w:cs="仿宋" w:hint="eastAsia"/>
            <w:lang w:eastAsia="zh-CN"/>
          </w:rPr>
          <w:t>(一)、风险识别与评估</w:t>
        </w:r>
        <w:r>
          <w:tab/>
        </w:r>
        <w:r>
          <w:fldChar w:fldCharType="begin"/>
        </w:r>
        <w:r>
          <w:instrText xml:space="preserve"> PAGEREF _Toc5729 \h </w:instrText>
        </w:r>
        <w:r>
          <w:fldChar w:fldCharType="separate"/>
        </w:r>
        <w:r>
          <w:t>21</w:t>
        </w:r>
        <w:r>
          <w:fldChar w:fldCharType="end"/>
        </w:r>
      </w:hyperlink>
    </w:p>
    <w:p>
      <w:pPr>
        <w:pStyle w:val="TOC2"/>
        <w:tabs>
          <w:tab w:val="right" w:leader="dot" w:pos="8306"/>
        </w:tabs>
      </w:pPr>
      <w:hyperlink w:anchor="_Toc22263" w:history="1">
        <w:r>
          <w:rPr>
            <w:rFonts w:ascii="仿宋" w:eastAsia="仿宋" w:hAnsi="仿宋" w:cs="仿宋" w:hint="eastAsia"/>
            <w:lang w:eastAsia="zh-CN"/>
          </w:rPr>
          <w:t>(二)、风险应对策略</w:t>
        </w:r>
        <w:r>
          <w:tab/>
        </w:r>
        <w:r>
          <w:fldChar w:fldCharType="begin"/>
        </w:r>
        <w:r>
          <w:instrText xml:space="preserve"> PAGEREF _Toc22263 \h </w:instrText>
        </w:r>
        <w:r>
          <w:fldChar w:fldCharType="separate"/>
        </w:r>
        <w:r>
          <w:t>22</w:t>
        </w:r>
        <w:r>
          <w:fldChar w:fldCharType="end"/>
        </w:r>
      </w:hyperlink>
    </w:p>
    <w:p>
      <w:pPr>
        <w:pStyle w:val="TOC2"/>
        <w:tabs>
          <w:tab w:val="right" w:leader="dot" w:pos="8306"/>
        </w:tabs>
      </w:pPr>
      <w:hyperlink w:anchor="_Toc25850" w:history="1">
        <w:r>
          <w:rPr>
            <w:rFonts w:ascii="仿宋" w:eastAsia="仿宋" w:hAnsi="仿宋" w:cs="仿宋" w:hint="eastAsia"/>
            <w:lang w:eastAsia="zh-CN"/>
          </w:rPr>
          <w:t>(三)、风险监控与控制</w:t>
        </w:r>
        <w:r>
          <w:tab/>
        </w:r>
        <w:r>
          <w:fldChar w:fldCharType="begin"/>
        </w:r>
        <w:r>
          <w:instrText xml:space="preserve"> PAGEREF _Toc25850 \h </w:instrText>
        </w:r>
        <w:r>
          <w:fldChar w:fldCharType="separate"/>
        </w:r>
        <w:r>
          <w:t>24</w:t>
        </w:r>
        <w:r>
          <w:fldChar w:fldCharType="end"/>
        </w:r>
      </w:hyperlink>
    </w:p>
    <w:p>
      <w:pPr>
        <w:pStyle w:val="TOC1"/>
        <w:tabs>
          <w:tab w:val="right" w:leader="dot" w:pos="8306"/>
        </w:tabs>
      </w:pPr>
      <w:hyperlink w:anchor="_Toc20814" w:history="1">
        <w:r>
          <w:rPr>
            <w:rFonts w:ascii="仿宋" w:eastAsia="仿宋" w:hAnsi="仿宋" w:cs="仿宋" w:hint="eastAsia"/>
            <w:lang w:eastAsia="zh-CN"/>
          </w:rPr>
          <w:t>八、驱虫灭害化学品项目技术管理</w:t>
        </w:r>
        <w:r>
          <w:tab/>
        </w:r>
        <w:r>
          <w:fldChar w:fldCharType="begin"/>
        </w:r>
        <w:r>
          <w:instrText xml:space="preserve"> PAGEREF _Toc20814 \h </w:instrText>
        </w:r>
        <w:r>
          <w:fldChar w:fldCharType="separate"/>
        </w:r>
        <w:r>
          <w:t>25</w:t>
        </w:r>
        <w:r>
          <w:fldChar w:fldCharType="end"/>
        </w:r>
      </w:hyperlink>
    </w:p>
    <w:p>
      <w:pPr>
        <w:pStyle w:val="TOC2"/>
        <w:tabs>
          <w:tab w:val="right" w:leader="dot" w:pos="8306"/>
        </w:tabs>
      </w:pPr>
      <w:hyperlink w:anchor="_Toc30758" w:history="1">
        <w:r>
          <w:rPr>
            <w:rFonts w:ascii="仿宋" w:eastAsia="仿宋" w:hAnsi="仿宋" w:cs="仿宋" w:hint="eastAsia"/>
            <w:lang w:eastAsia="zh-CN"/>
          </w:rPr>
          <w:t>(一)、技术方案选用方向</w:t>
        </w:r>
        <w:r>
          <w:tab/>
        </w:r>
        <w:r>
          <w:fldChar w:fldCharType="begin"/>
        </w:r>
        <w:r>
          <w:instrText xml:space="preserve"> PAGEREF _Toc30758 \h </w:instrText>
        </w:r>
        <w:r>
          <w:fldChar w:fldCharType="separate"/>
        </w:r>
        <w:r>
          <w:t>25</w:t>
        </w:r>
        <w:r>
          <w:fldChar w:fldCharType="end"/>
        </w:r>
      </w:hyperlink>
    </w:p>
    <w:p>
      <w:pPr>
        <w:pStyle w:val="TOC2"/>
        <w:tabs>
          <w:tab w:val="right" w:leader="dot" w:pos="8306"/>
        </w:tabs>
      </w:pPr>
      <w:hyperlink w:anchor="_Toc29526" w:history="1">
        <w:r>
          <w:rPr>
            <w:rFonts w:ascii="仿宋" w:eastAsia="仿宋" w:hAnsi="仿宋" w:cs="仿宋" w:hint="eastAsia"/>
            <w:lang w:eastAsia="zh-CN"/>
          </w:rPr>
          <w:t>(二)、工艺技术方案选用原则</w:t>
        </w:r>
        <w:r>
          <w:tab/>
        </w:r>
        <w:r>
          <w:fldChar w:fldCharType="begin"/>
        </w:r>
        <w:r>
          <w:instrText xml:space="preserve"> PAGEREF _Toc29526 \h </w:instrText>
        </w:r>
        <w:r>
          <w:fldChar w:fldCharType="separate"/>
        </w:r>
        <w:r>
          <w:t>27</w:t>
        </w:r>
        <w:r>
          <w:fldChar w:fldCharType="end"/>
        </w:r>
      </w:hyperlink>
    </w:p>
    <w:p>
      <w:pPr>
        <w:pStyle w:val="TOC2"/>
        <w:tabs>
          <w:tab w:val="right" w:leader="dot" w:pos="8306"/>
        </w:tabs>
      </w:pPr>
      <w:hyperlink w:anchor="_Toc22800" w:history="1">
        <w:r>
          <w:rPr>
            <w:rFonts w:ascii="仿宋" w:eastAsia="仿宋" w:hAnsi="仿宋" w:cs="仿宋" w:hint="eastAsia"/>
            <w:lang w:eastAsia="zh-CN"/>
          </w:rPr>
          <w:t>(三)、工艺技术方案要求</w:t>
        </w:r>
        <w:r>
          <w:tab/>
        </w:r>
        <w:r>
          <w:fldChar w:fldCharType="begin"/>
        </w:r>
        <w:r>
          <w:instrText xml:space="preserve"> PAGEREF _Toc22800 \h </w:instrText>
        </w:r>
        <w:r>
          <w:fldChar w:fldCharType="separate"/>
        </w:r>
        <w:r>
          <w:t>29</w:t>
        </w:r>
        <w:r>
          <w:fldChar w:fldCharType="end"/>
        </w:r>
      </w:hyperlink>
    </w:p>
    <w:p>
      <w:pPr>
        <w:pStyle w:val="TOC1"/>
        <w:tabs>
          <w:tab w:val="right" w:leader="dot" w:pos="8306"/>
        </w:tabs>
      </w:pPr>
      <w:hyperlink w:anchor="_Toc28337" w:history="1">
        <w:r>
          <w:rPr>
            <w:rFonts w:ascii="仿宋" w:eastAsia="仿宋" w:hAnsi="仿宋" w:cs="仿宋" w:hint="eastAsia"/>
            <w:lang w:eastAsia="zh-CN"/>
          </w:rPr>
          <w:t>九、生产安全保护</w:t>
        </w:r>
        <w:r>
          <w:tab/>
        </w:r>
        <w:r>
          <w:fldChar w:fldCharType="begin"/>
        </w:r>
        <w:r>
          <w:instrText xml:space="preserve"> PAGEREF _Toc28337 \h </w:instrText>
        </w:r>
        <w:r>
          <w:fldChar w:fldCharType="separate"/>
        </w:r>
        <w:r>
          <w:t>31</w:t>
        </w:r>
        <w:r>
          <w:fldChar w:fldCharType="end"/>
        </w:r>
      </w:hyperlink>
    </w:p>
    <w:p>
      <w:pPr>
        <w:pStyle w:val="TOC2"/>
        <w:tabs>
          <w:tab w:val="right" w:leader="dot" w:pos="8306"/>
        </w:tabs>
      </w:pPr>
      <w:hyperlink w:anchor="_Toc13140" w:history="1">
        <w:r>
          <w:rPr>
            <w:rFonts w:ascii="仿宋" w:eastAsia="仿宋" w:hAnsi="仿宋" w:cs="仿宋" w:hint="eastAsia"/>
            <w:lang w:eastAsia="zh-CN"/>
          </w:rPr>
          <w:t>(一)、消防安全</w:t>
        </w:r>
        <w:r>
          <w:tab/>
        </w:r>
        <w:r>
          <w:fldChar w:fldCharType="begin"/>
        </w:r>
        <w:r>
          <w:instrText xml:space="preserve"> PAGEREF _Toc13140 \h </w:instrText>
        </w:r>
        <w:r>
          <w:fldChar w:fldCharType="separate"/>
        </w:r>
        <w:r>
          <w:t>31</w:t>
        </w:r>
        <w:r>
          <w:fldChar w:fldCharType="end"/>
        </w:r>
      </w:hyperlink>
    </w:p>
    <w:p>
      <w:pPr>
        <w:pStyle w:val="TOC2"/>
        <w:tabs>
          <w:tab w:val="right" w:leader="dot" w:pos="8306"/>
        </w:tabs>
      </w:pPr>
      <w:hyperlink w:anchor="_Toc1798" w:history="1">
        <w:r>
          <w:rPr>
            <w:rFonts w:ascii="仿宋" w:eastAsia="仿宋" w:hAnsi="仿宋" w:cs="仿宋" w:hint="eastAsia"/>
            <w:lang w:eastAsia="zh-CN"/>
          </w:rPr>
          <w:t>(二)、防火防爆总图布置措施</w:t>
        </w:r>
        <w:r>
          <w:tab/>
        </w:r>
        <w:r>
          <w:fldChar w:fldCharType="begin"/>
        </w:r>
        <w:r>
          <w:instrText xml:space="preserve"> PAGEREF _Toc1798 \h </w:instrText>
        </w:r>
        <w:r>
          <w:fldChar w:fldCharType="separate"/>
        </w:r>
        <w:r>
          <w:t>33</w:t>
        </w:r>
        <w:r>
          <w:fldChar w:fldCharType="end"/>
        </w:r>
      </w:hyperlink>
    </w:p>
    <w:p>
      <w:pPr>
        <w:pStyle w:val="TOC2"/>
        <w:tabs>
          <w:tab w:val="right" w:leader="dot" w:pos="8306"/>
        </w:tabs>
      </w:pPr>
      <w:hyperlink w:anchor="_Toc20621" w:history="1">
        <w:r>
          <w:rPr>
            <w:rFonts w:ascii="仿宋" w:eastAsia="仿宋" w:hAnsi="仿宋" w:cs="仿宋" w:hint="eastAsia"/>
            <w:lang w:eastAsia="zh-CN"/>
          </w:rPr>
          <w:t>(三)、自然灾害防范措施</w:t>
        </w:r>
        <w:r>
          <w:tab/>
        </w:r>
        <w:r>
          <w:fldChar w:fldCharType="begin"/>
        </w:r>
        <w:r>
          <w:instrText xml:space="preserve"> PAGEREF _Toc20621 \h </w:instrText>
        </w:r>
        <w:r>
          <w:fldChar w:fldCharType="separate"/>
        </w:r>
        <w:r>
          <w:t>34</w:t>
        </w:r>
        <w:r>
          <w:fldChar w:fldCharType="end"/>
        </w:r>
      </w:hyperlink>
    </w:p>
    <w:p>
      <w:pPr>
        <w:pStyle w:val="TOC2"/>
        <w:tabs>
          <w:tab w:val="right" w:leader="dot" w:pos="8306"/>
        </w:tabs>
      </w:pPr>
      <w:hyperlink w:anchor="_Toc27090" w:history="1">
        <w:r>
          <w:rPr>
            <w:rFonts w:ascii="仿宋" w:eastAsia="仿宋" w:hAnsi="仿宋" w:cs="仿宋" w:hint="eastAsia"/>
            <w:lang w:eastAsia="zh-CN"/>
          </w:rPr>
          <w:t>(四)、安全色及安全标志使用要求</w:t>
        </w:r>
        <w:r>
          <w:tab/>
        </w:r>
        <w:r>
          <w:fldChar w:fldCharType="begin"/>
        </w:r>
        <w:r>
          <w:instrText xml:space="preserve"> PAGEREF _Toc27090 \h </w:instrText>
        </w:r>
        <w:r>
          <w:fldChar w:fldCharType="separate"/>
        </w:r>
        <w:r>
          <w:t>35</w:t>
        </w:r>
        <w:r>
          <w:fldChar w:fldCharType="end"/>
        </w:r>
      </w:hyperlink>
    </w:p>
    <w:p>
      <w:pPr>
        <w:pStyle w:val="TOC2"/>
        <w:tabs>
          <w:tab w:val="right" w:leader="dot" w:pos="8306"/>
        </w:tabs>
      </w:pPr>
      <w:hyperlink w:anchor="_Toc12648" w:history="1">
        <w:r>
          <w:rPr>
            <w:rFonts w:ascii="仿宋" w:eastAsia="仿宋" w:hAnsi="仿宋" w:cs="仿宋" w:hint="eastAsia"/>
            <w:lang w:eastAsia="zh-CN"/>
          </w:rPr>
          <w:t>(五)、防尘防毒措施</w:t>
        </w:r>
        <w:r>
          <w:tab/>
        </w:r>
        <w:r>
          <w:fldChar w:fldCharType="begin"/>
        </w:r>
        <w:r>
          <w:instrText xml:space="preserve"> PAGEREF _Toc12648 \h </w:instrText>
        </w:r>
        <w:r>
          <w:fldChar w:fldCharType="separate"/>
        </w:r>
        <w:r>
          <w:t>36</w:t>
        </w:r>
        <w:r>
          <w:fldChar w:fldCharType="end"/>
        </w:r>
      </w:hyperlink>
    </w:p>
    <w:p>
      <w:pPr>
        <w:pStyle w:val="TOC2"/>
        <w:tabs>
          <w:tab w:val="right" w:leader="dot" w:pos="8306"/>
        </w:tabs>
      </w:pPr>
      <w:hyperlink w:anchor="_Toc420" w:history="1">
        <w:r>
          <w:rPr>
            <w:rFonts w:ascii="仿宋" w:eastAsia="仿宋" w:hAnsi="仿宋" w:cs="仿宋" w:hint="eastAsia"/>
            <w:lang w:eastAsia="zh-CN"/>
          </w:rPr>
          <w:t>(六)、防静电、触电防护及防雷措施</w:t>
        </w:r>
        <w:r>
          <w:tab/>
        </w:r>
        <w:r>
          <w:fldChar w:fldCharType="begin"/>
        </w:r>
        <w:r>
          <w:instrText xml:space="preserve"> PAGEREF _Toc420 \h </w:instrText>
        </w:r>
        <w:r>
          <w:fldChar w:fldCharType="separate"/>
        </w:r>
        <w:r>
          <w:t>37</w:t>
        </w:r>
        <w:r>
          <w:fldChar w:fldCharType="end"/>
        </w:r>
      </w:hyperlink>
    </w:p>
    <w:p>
      <w:pPr>
        <w:pStyle w:val="TOC2"/>
        <w:tabs>
          <w:tab w:val="right" w:leader="dot" w:pos="8306"/>
        </w:tabs>
      </w:pPr>
      <w:hyperlink w:anchor="_Toc14443" w:history="1">
        <w:r>
          <w:rPr>
            <w:rFonts w:ascii="仿宋" w:eastAsia="仿宋" w:hAnsi="仿宋" w:cs="仿宋" w:hint="eastAsia"/>
            <w:lang w:eastAsia="zh-CN"/>
          </w:rPr>
          <w:t>(七)、机械设备安全保障措施</w:t>
        </w:r>
        <w:r>
          <w:tab/>
        </w:r>
        <w:r>
          <w:fldChar w:fldCharType="begin"/>
        </w:r>
        <w:r>
          <w:instrText xml:space="preserve"> PAGEREF _Toc14443 \h </w:instrText>
        </w:r>
        <w:r>
          <w:fldChar w:fldCharType="separate"/>
        </w:r>
        <w:r>
          <w:t>38</w:t>
        </w:r>
        <w:r>
          <w:fldChar w:fldCharType="end"/>
        </w:r>
      </w:hyperlink>
    </w:p>
    <w:p>
      <w:pPr>
        <w:pStyle w:val="TOC1"/>
        <w:tabs>
          <w:tab w:val="right" w:leader="dot" w:pos="8306"/>
        </w:tabs>
      </w:pPr>
      <w:hyperlink w:anchor="_Toc2133" w:history="1">
        <w:r>
          <w:rPr>
            <w:rFonts w:ascii="仿宋" w:eastAsia="仿宋" w:hAnsi="仿宋" w:cs="仿宋" w:hint="eastAsia"/>
            <w:lang w:eastAsia="zh-CN"/>
          </w:rPr>
          <w:t>十、驱虫灭害化学品项目环境影响分析</w:t>
        </w:r>
        <w:r>
          <w:tab/>
        </w:r>
        <w:r>
          <w:fldChar w:fldCharType="begin"/>
        </w:r>
        <w:r>
          <w:instrText xml:space="preserve"> PAGEREF _Toc2133 \h </w:instrText>
        </w:r>
        <w:r>
          <w:fldChar w:fldCharType="separate"/>
        </w:r>
        <w:r>
          <w:t>40</w:t>
        </w:r>
        <w:r>
          <w:fldChar w:fldCharType="end"/>
        </w:r>
      </w:hyperlink>
    </w:p>
    <w:p>
      <w:pPr>
        <w:pStyle w:val="TOC2"/>
        <w:tabs>
          <w:tab w:val="right" w:leader="dot" w:pos="8306"/>
        </w:tabs>
      </w:pPr>
      <w:hyperlink w:anchor="_Toc15306" w:history="1">
        <w:r>
          <w:rPr>
            <w:rFonts w:ascii="仿宋" w:eastAsia="仿宋" w:hAnsi="仿宋" w:cs="仿宋" w:hint="eastAsia"/>
            <w:lang w:eastAsia="zh-CN"/>
          </w:rPr>
          <w:t>(一)、建设区域环境质量现状</w:t>
        </w:r>
        <w:r>
          <w:tab/>
        </w:r>
        <w:r>
          <w:fldChar w:fldCharType="begin"/>
        </w:r>
        <w:r>
          <w:instrText xml:space="preserve"> PAGEREF _Toc15306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3" w:history="1">
        <w:r>
          <w:rPr>
            <w:rFonts w:ascii="仿宋" w:eastAsia="仿宋" w:hAnsi="仿宋" w:cs="仿宋" w:hint="eastAsia"/>
            <w:lang w:eastAsia="zh-CN"/>
          </w:rPr>
          <w:t>(二)、建设期环境保护</w:t>
        </w:r>
        <w:r>
          <w:tab/>
        </w:r>
        <w:r>
          <w:fldChar w:fldCharType="begin"/>
        </w:r>
        <w:r>
          <w:instrText xml:space="preserve"> PAGEREF _Toc30723 \h </w:instrText>
        </w:r>
        <w:r>
          <w:fldChar w:fldCharType="separate"/>
        </w:r>
        <w:r>
          <w:t>41</w:t>
        </w:r>
        <w:r>
          <w:fldChar w:fldCharType="end"/>
        </w:r>
      </w:hyperlink>
    </w:p>
    <w:p>
      <w:pPr>
        <w:pStyle w:val="TOC2"/>
        <w:tabs>
          <w:tab w:val="right" w:leader="dot" w:pos="8306"/>
        </w:tabs>
      </w:pPr>
      <w:hyperlink w:anchor="_Toc16124" w:history="1">
        <w:r>
          <w:rPr>
            <w:rFonts w:ascii="仿宋" w:eastAsia="仿宋" w:hAnsi="仿宋" w:cs="仿宋" w:hint="eastAsia"/>
            <w:lang w:eastAsia="zh-CN"/>
          </w:rPr>
          <w:t>(三)、运营期环境保护</w:t>
        </w:r>
        <w:r>
          <w:tab/>
        </w:r>
        <w:r>
          <w:fldChar w:fldCharType="begin"/>
        </w:r>
        <w:r>
          <w:instrText xml:space="preserve"> PAGEREF _Toc16124 \h </w:instrText>
        </w:r>
        <w:r>
          <w:fldChar w:fldCharType="separate"/>
        </w:r>
        <w:r>
          <w:t>42</w:t>
        </w:r>
        <w:r>
          <w:fldChar w:fldCharType="end"/>
        </w:r>
      </w:hyperlink>
    </w:p>
    <w:p>
      <w:pPr>
        <w:pStyle w:val="TOC2"/>
        <w:tabs>
          <w:tab w:val="right" w:leader="dot" w:pos="8306"/>
        </w:tabs>
      </w:pPr>
      <w:hyperlink w:anchor="_Toc14548" w:history="1">
        <w:r>
          <w:rPr>
            <w:rFonts w:ascii="仿宋" w:eastAsia="仿宋" w:hAnsi="仿宋" w:cs="仿宋" w:hint="eastAsia"/>
            <w:lang w:eastAsia="zh-CN"/>
          </w:rPr>
          <w:t>(四)、驱虫灭害化学品项目建设对区域经济的影响</w:t>
        </w:r>
        <w:r>
          <w:tab/>
        </w:r>
        <w:r>
          <w:fldChar w:fldCharType="begin"/>
        </w:r>
        <w:r>
          <w:instrText xml:space="preserve"> PAGEREF _Toc14548 \h </w:instrText>
        </w:r>
        <w:r>
          <w:fldChar w:fldCharType="separate"/>
        </w:r>
        <w:r>
          <w:t>44</w:t>
        </w:r>
        <w:r>
          <w:fldChar w:fldCharType="end"/>
        </w:r>
      </w:hyperlink>
    </w:p>
    <w:p>
      <w:pPr>
        <w:pStyle w:val="TOC2"/>
        <w:tabs>
          <w:tab w:val="right" w:leader="dot" w:pos="8306"/>
        </w:tabs>
      </w:pPr>
      <w:hyperlink w:anchor="_Toc23028" w:history="1">
        <w:r>
          <w:rPr>
            <w:rFonts w:ascii="仿宋" w:eastAsia="仿宋" w:hAnsi="仿宋" w:cs="仿宋" w:hint="eastAsia"/>
            <w:lang w:eastAsia="zh-CN"/>
          </w:rPr>
          <w:t>(五)、废弃物处理</w:t>
        </w:r>
        <w:r>
          <w:tab/>
        </w:r>
        <w:r>
          <w:fldChar w:fldCharType="begin"/>
        </w:r>
        <w:r>
          <w:instrText xml:space="preserve"> PAGEREF _Toc23028 \h </w:instrText>
        </w:r>
        <w:r>
          <w:fldChar w:fldCharType="separate"/>
        </w:r>
        <w:r>
          <w:t>46</w:t>
        </w:r>
        <w:r>
          <w:fldChar w:fldCharType="end"/>
        </w:r>
      </w:hyperlink>
    </w:p>
    <w:p>
      <w:pPr>
        <w:pStyle w:val="TOC2"/>
        <w:tabs>
          <w:tab w:val="right" w:leader="dot" w:pos="8306"/>
        </w:tabs>
      </w:pPr>
      <w:hyperlink w:anchor="_Toc6598" w:history="1">
        <w:r>
          <w:rPr>
            <w:rFonts w:ascii="仿宋" w:eastAsia="仿宋" w:hAnsi="仿宋" w:cs="仿宋" w:hint="eastAsia"/>
            <w:lang w:eastAsia="zh-CN"/>
          </w:rPr>
          <w:t>(六)、特殊环境影响分析</w:t>
        </w:r>
        <w:r>
          <w:tab/>
        </w:r>
        <w:r>
          <w:fldChar w:fldCharType="begin"/>
        </w:r>
        <w:r>
          <w:instrText xml:space="preserve"> PAGEREF _Toc6598 \h </w:instrText>
        </w:r>
        <w:r>
          <w:fldChar w:fldCharType="separate"/>
        </w:r>
        <w:r>
          <w:t>47</w:t>
        </w:r>
        <w:r>
          <w:fldChar w:fldCharType="end"/>
        </w:r>
      </w:hyperlink>
    </w:p>
    <w:p>
      <w:pPr>
        <w:pStyle w:val="TOC2"/>
        <w:tabs>
          <w:tab w:val="right" w:leader="dot" w:pos="8306"/>
        </w:tabs>
      </w:pPr>
      <w:hyperlink w:anchor="_Toc17195" w:history="1">
        <w:r>
          <w:rPr>
            <w:rFonts w:ascii="仿宋" w:eastAsia="仿宋" w:hAnsi="仿宋" w:cs="仿宋" w:hint="eastAsia"/>
            <w:lang w:eastAsia="zh-CN"/>
          </w:rPr>
          <w:t>(七)、清洁生产</w:t>
        </w:r>
        <w:r>
          <w:tab/>
        </w:r>
        <w:r>
          <w:fldChar w:fldCharType="begin"/>
        </w:r>
        <w:r>
          <w:instrText xml:space="preserve"> PAGEREF _Toc17195 \h </w:instrText>
        </w:r>
        <w:r>
          <w:fldChar w:fldCharType="separate"/>
        </w:r>
        <w:r>
          <w:t>48</w:t>
        </w:r>
        <w:r>
          <w:fldChar w:fldCharType="end"/>
        </w:r>
      </w:hyperlink>
    </w:p>
    <w:p>
      <w:pPr>
        <w:pStyle w:val="TOC2"/>
        <w:tabs>
          <w:tab w:val="right" w:leader="dot" w:pos="8306"/>
        </w:tabs>
      </w:pPr>
      <w:hyperlink w:anchor="_Toc21788" w:history="1">
        <w:r>
          <w:rPr>
            <w:rFonts w:ascii="仿宋" w:eastAsia="仿宋" w:hAnsi="仿宋" w:cs="仿宋" w:hint="eastAsia"/>
            <w:lang w:eastAsia="zh-CN"/>
          </w:rPr>
          <w:t>(八)、环境保护综合评价</w:t>
        </w:r>
        <w:r>
          <w:tab/>
        </w:r>
        <w:r>
          <w:fldChar w:fldCharType="begin"/>
        </w:r>
        <w:r>
          <w:instrText xml:space="preserve"> PAGEREF _Toc21788 \h </w:instrText>
        </w:r>
        <w:r>
          <w:fldChar w:fldCharType="separate"/>
        </w:r>
        <w:r>
          <w:t>49</w:t>
        </w:r>
        <w:r>
          <w:fldChar w:fldCharType="end"/>
        </w:r>
      </w:hyperlink>
    </w:p>
    <w:p>
      <w:pPr>
        <w:pStyle w:val="TOC1"/>
        <w:tabs>
          <w:tab w:val="right" w:leader="dot" w:pos="8306"/>
        </w:tabs>
      </w:pPr>
      <w:hyperlink w:anchor="_Toc23255" w:history="1">
        <w:r>
          <w:rPr>
            <w:rFonts w:ascii="仿宋" w:eastAsia="仿宋" w:hAnsi="仿宋" w:cs="仿宋" w:hint="eastAsia"/>
            <w:lang w:eastAsia="zh-CN"/>
          </w:rPr>
          <w:t>十一、驱虫灭害化学品项目人力资源管理</w:t>
        </w:r>
        <w:r>
          <w:tab/>
        </w:r>
        <w:r>
          <w:fldChar w:fldCharType="begin"/>
        </w:r>
        <w:r>
          <w:instrText xml:space="preserve"> PAGEREF _Toc23255 \h </w:instrText>
        </w:r>
        <w:r>
          <w:fldChar w:fldCharType="separate"/>
        </w:r>
        <w:r>
          <w:t>51</w:t>
        </w:r>
        <w:r>
          <w:fldChar w:fldCharType="end"/>
        </w:r>
      </w:hyperlink>
    </w:p>
    <w:p>
      <w:pPr>
        <w:pStyle w:val="TOC2"/>
        <w:tabs>
          <w:tab w:val="right" w:leader="dot" w:pos="8306"/>
        </w:tabs>
      </w:pPr>
      <w:hyperlink w:anchor="_Toc9518" w:history="1">
        <w:r>
          <w:rPr>
            <w:rFonts w:ascii="仿宋" w:eastAsia="仿宋" w:hAnsi="仿宋" w:cs="仿宋" w:hint="eastAsia"/>
            <w:lang w:eastAsia="zh-CN"/>
          </w:rPr>
          <w:t>(一)、建立健全的预算管理制度</w:t>
        </w:r>
        <w:r>
          <w:tab/>
        </w:r>
        <w:r>
          <w:fldChar w:fldCharType="begin"/>
        </w:r>
        <w:r>
          <w:instrText xml:space="preserve"> PAGEREF _Toc9518 \h </w:instrText>
        </w:r>
        <w:r>
          <w:fldChar w:fldCharType="separate"/>
        </w:r>
        <w:r>
          <w:t>51</w:t>
        </w:r>
        <w:r>
          <w:fldChar w:fldCharType="end"/>
        </w:r>
      </w:hyperlink>
    </w:p>
    <w:p>
      <w:pPr>
        <w:pStyle w:val="TOC2"/>
        <w:tabs>
          <w:tab w:val="right" w:leader="dot" w:pos="8306"/>
        </w:tabs>
      </w:pPr>
      <w:hyperlink w:anchor="_Toc18694" w:history="1">
        <w:r>
          <w:rPr>
            <w:rFonts w:ascii="仿宋" w:eastAsia="仿宋" w:hAnsi="仿宋" w:cs="仿宋" w:hint="eastAsia"/>
            <w:lang w:eastAsia="zh-CN"/>
          </w:rPr>
          <w:t>(二)、加强资金流动监控</w:t>
        </w:r>
        <w:r>
          <w:tab/>
        </w:r>
        <w:r>
          <w:fldChar w:fldCharType="begin"/>
        </w:r>
        <w:r>
          <w:instrText xml:space="preserve"> PAGEREF _Toc18694 \h </w:instrText>
        </w:r>
        <w:r>
          <w:fldChar w:fldCharType="separate"/>
        </w:r>
        <w:r>
          <w:t>52</w:t>
        </w:r>
        <w:r>
          <w:fldChar w:fldCharType="end"/>
        </w:r>
      </w:hyperlink>
    </w:p>
    <w:p>
      <w:pPr>
        <w:pStyle w:val="TOC2"/>
        <w:tabs>
          <w:tab w:val="right" w:leader="dot" w:pos="8306"/>
        </w:tabs>
      </w:pPr>
      <w:hyperlink w:anchor="_Toc21658" w:history="1">
        <w:r>
          <w:rPr>
            <w:rFonts w:ascii="仿宋" w:eastAsia="仿宋" w:hAnsi="仿宋" w:cs="仿宋" w:hint="eastAsia"/>
            <w:lang w:eastAsia="zh-CN"/>
          </w:rPr>
          <w:t>(三)、制定完善的风险控制机制</w:t>
        </w:r>
        <w:r>
          <w:tab/>
        </w:r>
        <w:r>
          <w:fldChar w:fldCharType="begin"/>
        </w:r>
        <w:r>
          <w:instrText xml:space="preserve"> PAGEREF _Toc21658 \h </w:instrText>
        </w:r>
        <w:r>
          <w:fldChar w:fldCharType="separate"/>
        </w:r>
        <w:r>
          <w:t>54</w:t>
        </w:r>
        <w:r>
          <w:fldChar w:fldCharType="end"/>
        </w:r>
      </w:hyperlink>
    </w:p>
    <w:p>
      <w:pPr>
        <w:pStyle w:val="TOC2"/>
        <w:tabs>
          <w:tab w:val="right" w:leader="dot" w:pos="8306"/>
        </w:tabs>
      </w:pPr>
      <w:hyperlink w:anchor="_Toc3450" w:history="1">
        <w:r>
          <w:rPr>
            <w:rFonts w:ascii="仿宋" w:eastAsia="仿宋" w:hAnsi="仿宋" w:cs="仿宋" w:hint="eastAsia"/>
            <w:lang w:eastAsia="zh-CN"/>
          </w:rPr>
          <w:t>(四)、优化成本管理</w:t>
        </w:r>
        <w:r>
          <w:tab/>
        </w:r>
        <w:r>
          <w:fldChar w:fldCharType="begin"/>
        </w:r>
        <w:r>
          <w:instrText xml:space="preserve"> PAGEREF _Toc3450 \h </w:instrText>
        </w:r>
        <w:r>
          <w:fldChar w:fldCharType="separate"/>
        </w:r>
        <w:r>
          <w:t>55</w:t>
        </w:r>
        <w:r>
          <w:fldChar w:fldCharType="end"/>
        </w:r>
      </w:hyperlink>
    </w:p>
    <w:p>
      <w:pPr>
        <w:pStyle w:val="TOC1"/>
        <w:tabs>
          <w:tab w:val="right" w:leader="dot" w:pos="8306"/>
        </w:tabs>
      </w:pPr>
      <w:hyperlink w:anchor="_Toc19760" w:history="1">
        <w:r>
          <w:rPr>
            <w:rFonts w:ascii="仿宋" w:eastAsia="仿宋" w:hAnsi="仿宋" w:cs="仿宋" w:hint="eastAsia"/>
            <w:lang w:eastAsia="zh-CN"/>
          </w:rPr>
          <w:t>十二、驱虫灭害化学品项目社会影响</w:t>
        </w:r>
        <w:r>
          <w:tab/>
        </w:r>
        <w:r>
          <w:fldChar w:fldCharType="begin"/>
        </w:r>
        <w:r>
          <w:instrText xml:space="preserve"> PAGEREF _Toc19760 \h </w:instrText>
        </w:r>
        <w:r>
          <w:fldChar w:fldCharType="separate"/>
        </w:r>
        <w:r>
          <w:t>56</w:t>
        </w:r>
        <w:r>
          <w:fldChar w:fldCharType="end"/>
        </w:r>
      </w:hyperlink>
    </w:p>
    <w:p>
      <w:pPr>
        <w:pStyle w:val="TOC2"/>
        <w:tabs>
          <w:tab w:val="right" w:leader="dot" w:pos="8306"/>
        </w:tabs>
      </w:pPr>
      <w:hyperlink w:anchor="_Toc6009" w:history="1">
        <w:r>
          <w:rPr>
            <w:rFonts w:ascii="仿宋" w:eastAsia="仿宋" w:hAnsi="仿宋" w:cs="仿宋" w:hint="eastAsia"/>
            <w:lang w:eastAsia="zh-CN"/>
          </w:rPr>
          <w:t>(一)、社会责任与义务</w:t>
        </w:r>
        <w:r>
          <w:tab/>
        </w:r>
        <w:r>
          <w:fldChar w:fldCharType="begin"/>
        </w:r>
        <w:r>
          <w:instrText xml:space="preserve"> PAGEREF _Toc6009 \h </w:instrText>
        </w:r>
        <w:r>
          <w:fldChar w:fldCharType="separate"/>
        </w:r>
        <w:r>
          <w:t>56</w:t>
        </w:r>
        <w:r>
          <w:fldChar w:fldCharType="end"/>
        </w:r>
      </w:hyperlink>
    </w:p>
    <w:p>
      <w:pPr>
        <w:pStyle w:val="TOC2"/>
        <w:tabs>
          <w:tab w:val="right" w:leader="dot" w:pos="8306"/>
        </w:tabs>
      </w:pPr>
      <w:hyperlink w:anchor="_Toc784" w:history="1">
        <w:r>
          <w:rPr>
            <w:rFonts w:ascii="仿宋" w:eastAsia="仿宋" w:hAnsi="仿宋" w:cs="仿宋" w:hint="eastAsia"/>
            <w:lang w:eastAsia="zh-CN"/>
          </w:rPr>
          <w:t>(二)、社会参与与沟通</w:t>
        </w:r>
        <w:r>
          <w:tab/>
        </w:r>
        <w:r>
          <w:fldChar w:fldCharType="begin"/>
        </w:r>
        <w:r>
          <w:instrText xml:space="preserve"> PAGEREF _Toc784 \h </w:instrText>
        </w:r>
        <w:r>
          <w:fldChar w:fldCharType="separate"/>
        </w:r>
        <w:r>
          <w:t>57</w:t>
        </w:r>
        <w:r>
          <w:fldChar w:fldCharType="end"/>
        </w:r>
      </w:hyperlink>
    </w:p>
    <w:p>
      <w:pPr>
        <w:pStyle w:val="TOC1"/>
        <w:tabs>
          <w:tab w:val="right" w:leader="dot" w:pos="8306"/>
        </w:tabs>
      </w:pPr>
      <w:hyperlink w:anchor="_Toc27877" w:history="1">
        <w:r>
          <w:rPr>
            <w:rFonts w:ascii="仿宋" w:eastAsia="仿宋" w:hAnsi="仿宋" w:cs="仿宋" w:hint="eastAsia"/>
            <w:lang w:eastAsia="zh-CN"/>
          </w:rPr>
          <w:t>十三、驱虫灭害化学品项目实施时间节点</w:t>
        </w:r>
        <w:r>
          <w:tab/>
        </w:r>
        <w:r>
          <w:fldChar w:fldCharType="begin"/>
        </w:r>
        <w:r>
          <w:instrText xml:space="preserve"> PAGEREF _Toc27877 \h </w:instrText>
        </w:r>
        <w:r>
          <w:fldChar w:fldCharType="separate"/>
        </w:r>
        <w:r>
          <w:t>58</w:t>
        </w:r>
        <w:r>
          <w:fldChar w:fldCharType="end"/>
        </w:r>
      </w:hyperlink>
    </w:p>
    <w:p>
      <w:pPr>
        <w:pStyle w:val="TOC2"/>
        <w:tabs>
          <w:tab w:val="right" w:leader="dot" w:pos="8306"/>
        </w:tabs>
      </w:pPr>
      <w:hyperlink w:anchor="_Toc17867" w:history="1">
        <w:r>
          <w:rPr>
            <w:rFonts w:ascii="仿宋" w:eastAsia="仿宋" w:hAnsi="仿宋" w:cs="仿宋" w:hint="eastAsia"/>
            <w:lang w:eastAsia="zh-CN"/>
          </w:rPr>
          <w:t>(一)、驱虫灭害化学品项目启动阶段时间节点</w:t>
        </w:r>
        <w:r>
          <w:tab/>
        </w:r>
        <w:r>
          <w:fldChar w:fldCharType="begin"/>
        </w:r>
        <w:r>
          <w:instrText xml:space="preserve"> PAGEREF _Toc17867 \h </w:instrText>
        </w:r>
        <w:r>
          <w:fldChar w:fldCharType="separate"/>
        </w:r>
        <w:r>
          <w:t>58</w:t>
        </w:r>
        <w:r>
          <w:fldChar w:fldCharType="end"/>
        </w:r>
      </w:hyperlink>
    </w:p>
    <w:p>
      <w:pPr>
        <w:pStyle w:val="TOC2"/>
        <w:tabs>
          <w:tab w:val="right" w:leader="dot" w:pos="8306"/>
        </w:tabs>
      </w:pPr>
      <w:hyperlink w:anchor="_Toc25436" w:history="1">
        <w:r>
          <w:rPr>
            <w:rFonts w:ascii="仿宋" w:eastAsia="仿宋" w:hAnsi="仿宋" w:cs="仿宋" w:hint="eastAsia"/>
            <w:lang w:eastAsia="zh-CN"/>
          </w:rPr>
          <w:t>(二)、驱虫灭害化学品项目执行阶段时间节点</w:t>
        </w:r>
        <w:r>
          <w:tab/>
        </w:r>
        <w:r>
          <w:fldChar w:fldCharType="begin"/>
        </w:r>
        <w:r>
          <w:instrText xml:space="preserve"> PAGEREF _Toc25436 \h </w:instrText>
        </w:r>
        <w:r>
          <w:fldChar w:fldCharType="separate"/>
        </w:r>
        <w:r>
          <w:t>59</w:t>
        </w:r>
        <w:r>
          <w:fldChar w:fldCharType="end"/>
        </w:r>
      </w:hyperlink>
    </w:p>
    <w:p>
      <w:pPr>
        <w:pStyle w:val="TOC2"/>
        <w:tabs>
          <w:tab w:val="right" w:leader="dot" w:pos="8306"/>
        </w:tabs>
      </w:pPr>
      <w:hyperlink w:anchor="_Toc3980" w:history="1">
        <w:r>
          <w:rPr>
            <w:rFonts w:ascii="仿宋" w:eastAsia="仿宋" w:hAnsi="仿宋" w:cs="仿宋" w:hint="eastAsia"/>
            <w:lang w:eastAsia="zh-CN"/>
          </w:rPr>
          <w:t>(三)、驱虫灭害化学品项目完成阶段时间节点</w:t>
        </w:r>
        <w:r>
          <w:tab/>
        </w:r>
        <w:r>
          <w:fldChar w:fldCharType="begin"/>
        </w:r>
        <w:r>
          <w:instrText xml:space="preserve"> PAGEREF _Toc3980 \h </w:instrText>
        </w:r>
        <w:r>
          <w:fldChar w:fldCharType="separate"/>
        </w:r>
        <w:r>
          <w:t>60</w:t>
        </w:r>
        <w:r>
          <w:fldChar w:fldCharType="end"/>
        </w:r>
      </w:hyperlink>
    </w:p>
    <w:p>
      <w:pPr>
        <w:pStyle w:val="TOC1"/>
        <w:tabs>
          <w:tab w:val="right" w:leader="dot" w:pos="8306"/>
        </w:tabs>
      </w:pPr>
      <w:hyperlink w:anchor="_Toc17213" w:history="1">
        <w:r>
          <w:rPr>
            <w:rFonts w:ascii="仿宋" w:eastAsia="仿宋" w:hAnsi="仿宋" w:cs="仿宋" w:hint="eastAsia"/>
            <w:lang w:eastAsia="zh-CN"/>
          </w:rPr>
          <w:t>十四、驱虫灭害化学品项目实施保障措施</w:t>
        </w:r>
        <w:r>
          <w:tab/>
        </w:r>
        <w:r>
          <w:fldChar w:fldCharType="begin"/>
        </w:r>
        <w:r>
          <w:instrText xml:space="preserve"> PAGEREF _Toc17213 \h </w:instrText>
        </w:r>
        <w:r>
          <w:fldChar w:fldCharType="separate"/>
        </w:r>
        <w:r>
          <w:t>61</w:t>
        </w:r>
        <w:r>
          <w:fldChar w:fldCharType="end"/>
        </w:r>
      </w:hyperlink>
    </w:p>
    <w:p>
      <w:pPr>
        <w:pStyle w:val="TOC2"/>
        <w:tabs>
          <w:tab w:val="right" w:leader="dot" w:pos="8306"/>
        </w:tabs>
      </w:pPr>
      <w:hyperlink w:anchor="_Toc27288" w:history="1">
        <w:r>
          <w:rPr>
            <w:rFonts w:ascii="仿宋" w:eastAsia="仿宋" w:hAnsi="仿宋" w:cs="仿宋" w:hint="eastAsia"/>
            <w:lang w:eastAsia="zh-CN"/>
          </w:rPr>
          <w:t>(一)、驱虫灭害化学品项目实施保障机制</w:t>
        </w:r>
        <w:r>
          <w:tab/>
        </w:r>
        <w:r>
          <w:fldChar w:fldCharType="begin"/>
        </w:r>
        <w:r>
          <w:instrText xml:space="preserve"> PAGEREF _Toc27288 \h </w:instrText>
        </w:r>
        <w:r>
          <w:fldChar w:fldCharType="separate"/>
        </w:r>
        <w:r>
          <w:t>61</w:t>
        </w:r>
        <w:r>
          <w:fldChar w:fldCharType="end"/>
        </w:r>
      </w:hyperlink>
    </w:p>
    <w:p>
      <w:pPr>
        <w:pStyle w:val="TOC2"/>
        <w:tabs>
          <w:tab w:val="right" w:leader="dot" w:pos="8306"/>
        </w:tabs>
      </w:pPr>
      <w:hyperlink w:anchor="_Toc11185" w:history="1">
        <w:r>
          <w:rPr>
            <w:rFonts w:ascii="仿宋" w:eastAsia="仿宋" w:hAnsi="仿宋" w:cs="仿宋" w:hint="eastAsia"/>
            <w:lang w:eastAsia="zh-CN"/>
          </w:rPr>
          <w:t>(二)、驱虫灭害化学品项目法律合规要求</w:t>
        </w:r>
        <w:r>
          <w:tab/>
        </w:r>
        <w:r>
          <w:fldChar w:fldCharType="begin"/>
        </w:r>
        <w:r>
          <w:instrText xml:space="preserve"> PAGEREF _Toc11185 \h </w:instrText>
        </w:r>
        <w:r>
          <w:fldChar w:fldCharType="separate"/>
        </w:r>
        <w:r>
          <w:t>65</w:t>
        </w:r>
        <w:r>
          <w:fldChar w:fldCharType="end"/>
        </w:r>
      </w:hyperlink>
    </w:p>
    <w:p>
      <w:pPr>
        <w:pStyle w:val="TOC2"/>
        <w:tabs>
          <w:tab w:val="right" w:leader="dot" w:pos="8306"/>
        </w:tabs>
      </w:pPr>
      <w:hyperlink w:anchor="_Toc1947" w:history="1">
        <w:r>
          <w:rPr>
            <w:rFonts w:ascii="仿宋" w:eastAsia="仿宋" w:hAnsi="仿宋" w:cs="仿宋" w:hint="eastAsia"/>
            <w:lang w:eastAsia="zh-CN"/>
          </w:rPr>
          <w:t>(三)、驱虫灭害化学品项目合同管理与法律事务</w:t>
        </w:r>
        <w:r>
          <w:tab/>
        </w:r>
        <w:r>
          <w:fldChar w:fldCharType="begin"/>
        </w:r>
        <w:r>
          <w:instrText xml:space="preserve"> PAGEREF _Toc1947 \h </w:instrText>
        </w:r>
        <w:r>
          <w:fldChar w:fldCharType="separate"/>
        </w:r>
        <w:r>
          <w:t>70</w:t>
        </w:r>
        <w:r>
          <w:fldChar w:fldCharType="end"/>
        </w:r>
      </w:hyperlink>
    </w:p>
    <w:p>
      <w:pPr>
        <w:pStyle w:val="TOC2"/>
        <w:tabs>
          <w:tab w:val="right" w:leader="dot" w:pos="8306"/>
        </w:tabs>
      </w:pPr>
      <w:hyperlink w:anchor="_Toc2096" w:history="1">
        <w:r>
          <w:rPr>
            <w:rFonts w:ascii="仿宋" w:eastAsia="仿宋" w:hAnsi="仿宋" w:cs="仿宋" w:hint="eastAsia"/>
            <w:lang w:eastAsia="zh-CN"/>
          </w:rPr>
          <w:t>(四)、驱虫灭害化学品项目知识产权保护策略</w:t>
        </w:r>
        <w:r>
          <w:tab/>
        </w:r>
        <w:r>
          <w:fldChar w:fldCharType="begin"/>
        </w:r>
        <w:r>
          <w:instrText xml:space="preserve"> PAGEREF _Toc2096 \h </w:instrText>
        </w:r>
        <w:r>
          <w:fldChar w:fldCharType="separate"/>
        </w:r>
        <w:r>
          <w:t>76</w:t>
        </w:r>
        <w:r>
          <w:fldChar w:fldCharType="end"/>
        </w:r>
      </w:hyperlink>
    </w:p>
    <w:p>
      <w:pPr>
        <w:pStyle w:val="TOC1"/>
        <w:tabs>
          <w:tab w:val="right" w:leader="dot" w:pos="8306"/>
        </w:tabs>
      </w:pPr>
      <w:hyperlink w:anchor="_Toc13219" w:history="1">
        <w:r>
          <w:rPr>
            <w:rFonts w:ascii="仿宋" w:eastAsia="仿宋" w:hAnsi="仿宋" w:cs="仿宋" w:hint="eastAsia"/>
            <w:lang w:eastAsia="zh-CN"/>
          </w:rPr>
          <w:t>十五、驱虫灭害化学品项目治理与监督</w:t>
        </w:r>
        <w:r>
          <w:tab/>
        </w:r>
        <w:r>
          <w:fldChar w:fldCharType="begin"/>
        </w:r>
        <w:r>
          <w:instrText xml:space="preserve"> PAGEREF _Toc13219 \h </w:instrText>
        </w:r>
        <w:r>
          <w:fldChar w:fldCharType="separate"/>
        </w:r>
        <w:r>
          <w:t>79</w:t>
        </w:r>
        <w:r>
          <w:fldChar w:fldCharType="end"/>
        </w:r>
      </w:hyperlink>
    </w:p>
    <w:p>
      <w:pPr>
        <w:pStyle w:val="TOC2"/>
        <w:tabs>
          <w:tab w:val="right" w:leader="dot" w:pos="8306"/>
        </w:tabs>
      </w:pPr>
      <w:hyperlink w:anchor="_Toc11046" w:history="1">
        <w:r>
          <w:rPr>
            <w:rFonts w:ascii="仿宋" w:eastAsia="仿宋" w:hAnsi="仿宋" w:cs="仿宋" w:hint="eastAsia"/>
            <w:lang w:eastAsia="zh-CN"/>
          </w:rPr>
          <w:t>(一)、驱虫灭害化学品项目治理结构</w:t>
        </w:r>
        <w:r>
          <w:tab/>
        </w:r>
        <w:r>
          <w:fldChar w:fldCharType="begin"/>
        </w:r>
        <w:r>
          <w:instrText xml:space="preserve"> PAGEREF _Toc11046 \h </w:instrText>
        </w:r>
        <w:r>
          <w:fldChar w:fldCharType="separate"/>
        </w:r>
        <w:r>
          <w:t>79</w:t>
        </w:r>
        <w:r>
          <w:fldChar w:fldCharType="end"/>
        </w:r>
      </w:hyperlink>
    </w:p>
    <w:p>
      <w:pPr>
        <w:pStyle w:val="TOC2"/>
        <w:tabs>
          <w:tab w:val="right" w:leader="dot" w:pos="8306"/>
        </w:tabs>
      </w:pPr>
      <w:hyperlink w:anchor="_Toc4794" w:history="1">
        <w:r>
          <w:rPr>
            <w:rFonts w:ascii="仿宋" w:eastAsia="仿宋" w:hAnsi="仿宋" w:cs="仿宋" w:hint="eastAsia"/>
            <w:lang w:eastAsia="zh-CN"/>
          </w:rPr>
          <w:t>(二)、监督与审计</w:t>
        </w:r>
        <w:r>
          <w:tab/>
        </w:r>
        <w:r>
          <w:fldChar w:fldCharType="begin"/>
        </w:r>
        <w:r>
          <w:instrText xml:space="preserve"> PAGEREF _Toc4794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12"/>
      <w:r>
        <w:rPr>
          <w:rFonts w:ascii="仿宋" w:eastAsia="仿宋" w:hAnsi="仿宋" w:cs="仿宋" w:hint="eastAsia"/>
          <w:sz w:val="28"/>
          <w:lang w:eastAsia="zh-CN"/>
        </w:rPr>
        <w:t>一、驱虫灭害化学品项目危机管理</w:t>
      </w:r>
      <w:bookmarkEnd w:id="2"/>
    </w:p>
    <w:p>
      <w:pPr>
        <w:pStyle w:val="Heading2"/>
        <w:rPr>
          <w:rFonts w:ascii="仿宋" w:eastAsia="仿宋" w:hAnsi="仿宋" w:cs="仿宋" w:hint="eastAsia"/>
          <w:lang w:eastAsia="zh-CN"/>
        </w:rPr>
      </w:pPr>
      <w:bookmarkStart w:id="3" w:name="_Toc63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危机管理中，危机预警与识别是确保驱虫灭害化学品项目稳健运行的核心步骤。通过建立全面的监测机制，驱虫灭害化学品项目团队旨在及时发现和理解潜在的风险和危机因素，以便采取及时的预防和应对措施，确保驱虫灭害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驱虫灭害化学品项目团队全面分析了整个驱虫灭害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驱虫灭害化学品项目团队着重于明确定义驱虫灭害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驱虫灭害化学品项目进展的持续监控，团队能够及时发现潜在问题并作出迅速反应。驱虫灭害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在这一阶段，团队的专业素养和反应速度将发挥至关重要的作用，以确保潜在危机能够在初期得到有效的处理，最大程度地减轻负面影响。通过危机预警与识别，驱虫灭害化学品项目得以更有序、可控地推进。</w:t>
      </w:r>
    </w:p>
    <w:p>
      <w:pPr>
        <w:pStyle w:val="Heading2"/>
        <w:ind w:firstLine="560" w:firstLineChars="200"/>
        <w:rPr>
          <w:rFonts w:ascii="仿宋" w:eastAsia="仿宋" w:hAnsi="仿宋" w:cs="仿宋" w:hint="eastAsia"/>
          <w:sz w:val="28"/>
          <w:lang w:eastAsia="zh-CN"/>
        </w:rPr>
      </w:pPr>
      <w:bookmarkStart w:id="4" w:name="_Toc24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在危机发生时，驱虫灭害化学品项目团队立即行动，成立了应急小组。该小组的任务是迅速制定并实施紧急应对措施，以最小化潜在损失。以下是采取的主要措施：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暂停驱虫灭害化学品项目进度：为遏制危机蔓延，驱虫灭害化学品项目暂时停止进行，以便全面评估当前状况。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资源重新分配：重新评估驱虫灭害化学品项目资源的分配，确保最大限度地减小损失。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实时沟通：与关键利益相关者建立实时沟通机制，向他们传递驱虫灭害化学品项目危机的实际状况，保障驱虫灭害化学品项目核心利益。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在紧急应对的同时，驱虫灭害化学品项目团队强调了团队协作和有效沟通的重要性。以下是团队协作的关键举措：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信息共享机制：建立了信息共享平台，确保团队成员能够及时获取驱虫灭害化学品项目危机的实时信息。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领导者沟通：驱虫灭害化学品项目领导者通过定期会议和即时沟通工具，指导团队应对危机，保持团队稳定运行。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随着危机得到初步控制，驱虫灭害化学品项目团队转向制定恢复计划，以确保驱虫灭害化学品项目能够从中迅速恢复。主要恢复计划包括：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修复受损的进度计划：重新评估驱虫灭害化学品项目进度，制定修复计划，确保驱虫灭害化学品项目尽快回归正常进程。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重新调整资源分配：优化资源分配，确保驱虫灭害化学品项目在有限资源下高效运转。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风险管理机制加强：对驱虫灭害化学品项目风险进行全面评估，制定更强化的风险管理策略，以预防未来可能的危机。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322"/>
      <w:r>
        <w:rPr>
          <w:rFonts w:ascii="仿宋" w:eastAsia="仿宋" w:hAnsi="仿宋" w:cs="仿宋" w:hint="eastAsia"/>
          <w:sz w:val="28"/>
          <w:lang w:eastAsia="zh-CN"/>
        </w:rPr>
        <w:t>二、驱虫灭害化学品项目可持续发展</w:t>
      </w:r>
      <w:bookmarkEnd w:id="5"/>
    </w:p>
    <w:p>
      <w:pPr>
        <w:pStyle w:val="Heading2"/>
        <w:rPr>
          <w:rFonts w:ascii="仿宋" w:eastAsia="仿宋" w:hAnsi="仿宋" w:cs="仿宋" w:hint="eastAsia"/>
          <w:lang w:eastAsia="zh-CN"/>
        </w:rPr>
      </w:pPr>
      <w:bookmarkStart w:id="6" w:name="_Toc702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中，驱虫灭害化学品项目团队着眼于未来，明确了可持续发展的战略方向。制定的具体可持续发展目标包括降低资源使用、采用环保技术、最大化社会效益等。这一步骤不仅有助于驱虫灭害化学品项目在环保和社会责任方面达到最高标准，也为未来提供了明确的指引，确保驱虫灭害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可持续实践的融入驱虫灭害化学品项目管理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驱虫灭害化学品项目管理周期。从驱虫灭害化学品项目规划开始，驱虫灭害化学品项目团队就考虑了环境和社会的因素。在执行阶段，驱虫灭害化学品项目团队积极推动绿色技术的应用，优化资源利用。此外，关注员工的社会责任，通过培训和沟通活动提高员工对可持续发展的认知，使他们能够在日常工作中践行可持续实践。这些举措不仅为驱虫灭害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86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扎根于驱虫灭害化学品项目的可持续发展理念，我们深信环保与社会责任是驱虫灭害化学品项目成功的关键支柱。在驱虫灭害化学品项目的每一步，我们都致力于通过创新和实践，履行对环境和社会的坚定责任。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团队通过引入先进的环保技术、建立高效的废物处理系统以及推动能源节约措施，积极履行环保责任。定期的环保监测和评估确保驱虫灭害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不仅致力于自身可持续发展，还注重对社会的回馈。通过支持社区驱虫灭害化学品项目、参与慈善事业、提供培训机会等方式，驱虫灭害化学品项目积极履行社会责任。与当地社区建立积极互动，关注员工的工作与生活平衡，以及员工的身心健康，是驱虫灭害化学品项目在社会责任层面的关键举措。这样的实践不仅增强了驱虫灭害化学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26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19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驱虫灭害化学品项目的主要产品是XXXX，预计年产值为XXX万元。这一产品在市场中占据着重要的地位，其广泛的应用范围使得该驱虫灭害化学品项目的市场前景非常广阔。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驱虫灭害化学品项目的xxx产品作为重要的原材料之一，将在多个领域发挥关键作用。其在建筑、交通、能源等方面的广泛应用将为整个产业链提供强大的支持，形成产业协同效应。驱虫灭害化学品项目的年产值XXX万XXX万XXX万万元不仅反映了其在市场上的巨大潜力，更预示着它对国民经济的积极贡献。这种关联度高、涉及面广的产业关系，使得该驱虫灭害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总征地面积为XXXX平方米，相当于约XX.XX亩，其中净用地面积为XXXX平方米，红线范围内相当于约XX.XX亩。这一用地规模充分考虑了驱虫灭害化学品项目的建设需求，保障了驱虫灭害化学品项目在合适的空间内得以充分发展。驱虫灭害化学品项目规划的总建筑面积为XXXX平方米，其中主体工程建设占XXXX平方米，计容建筑面积达XXXX平方米。预计建筑工程的投资将达到XXXX万元，为驱虫灭害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计划购置的设备共计XXXX台（套），设备购置费用为XXXX万元。这一设备购置计划充分考虑到驱虫灭害化学品项目的生产需求和技术要求，确保了驱虫灭害化学品项目在生产运营中具备先进的技术装备和高效的生产能力。设备的合理配置将为驱虫灭害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计划总投资为XXXX万元，预计年实现营业收入为XXXX万元。这一产能规模的设定旨在确保驱虫灭害化学品项目能够在投资与回报之间取得平衡，实现长期可持续的发展。驱虫灭害化学品项目的总投资充分考虑到各个方面的需求，包括用地建设、设备购置等多个环节，以确保驱虫灭害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655"/>
      <w:r>
        <w:rPr>
          <w:rFonts w:ascii="仿宋" w:eastAsia="仿宋" w:hAnsi="仿宋" w:cs="仿宋" w:hint="eastAsia"/>
          <w:sz w:val="28"/>
          <w:lang w:eastAsia="zh-CN"/>
        </w:rPr>
        <w:t>四、驱虫灭害化学品项目概论</w:t>
      </w:r>
      <w:bookmarkEnd w:id="11"/>
    </w:p>
    <w:p>
      <w:pPr>
        <w:pStyle w:val="Heading2"/>
        <w:rPr>
          <w:rFonts w:ascii="仿宋" w:eastAsia="仿宋" w:hAnsi="仿宋" w:cs="仿宋" w:hint="eastAsia"/>
          <w:lang w:eastAsia="zh-CN"/>
        </w:rPr>
      </w:pPr>
      <w:bookmarkStart w:id="12" w:name="_Toc26717"/>
      <w:r>
        <w:rPr>
          <w:rFonts w:ascii="仿宋" w:eastAsia="仿宋" w:hAnsi="仿宋" w:cs="仿宋" w:hint="eastAsia"/>
          <w:lang w:eastAsia="zh-CN"/>
        </w:rPr>
        <w:t>(一)、驱虫灭害化学品项目概况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起源追溯至对市场的深入洞察。市场的不断演变与变革为驱虫灭害化学品项目提供了难得的机遇。当前市场存在的需求缺口和变革的大环境共同构成了驱虫灭害化学品项目的背景。这个驱虫灭害化学品项目旨在充分利用市场机遇，填补行业中尚未满足的需求，为客户提供全新的解决方案。市场的变革和需求的增长使得这个驱虫灭害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驱虫灭害化学品项目名称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正式命名为驱虫灭害化学品。这个名称不仅仅是一个标识，更代表了驱虫灭害化学品项目的核心理念和愿景。它蕴含着驱虫灭害化学品项目所要解决问题的关键字，具有强烈的表达和辨识度，为驱虫灭害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驱虫灭害化学品项目目标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核心目标是提供一种全新、高效的解决方案，满足客户日益增长的需求。驱虫灭害化学品项目追求的不仅仅是满足市场需求，更是在市场中获得卓越的竞争优势。通过不断提升产品或服务的质量和创新水平，驱虫灭害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驱虫灭害化学品项目范围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全面涵盖了产品研发、制造、市场推广和售后服务，确保从产品设计到最终用户体验的全方位关注。这一全面的驱虫灭害化学品项目范围是为了确保驱虫灭害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驱虫灭害化学品项目时间表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驱虫灭害化学品项目计划在未来18个月内完成，包括研发、测试、市场试点和正式推出等不同阶段。这个时间表的合理设计是为了确保驱虫灭害化学品项目各个阶段的顺利推进，以便按时交付高质量的成果。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驱虫灭害化学品项目预算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总预算估算为XX百万美元，主要分配在研发、市场推广、人员培训和运营等方面。这一充足的预算为驱虫灭害化学品项目提供了充足的资源，确保驱虫灭害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驱虫灭害化学品项目风险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可能面临的风险包括市场接受度低、技术难题、竞争激烈等。驱虫灭害化学品项目团队已经制定了相应的风险应对计划，通过前瞻性的风险管理，确保驱虫灭害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驱虫灭害化学品项目团队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驱虫灭害化学品项目汇聚了一支经验丰富、多领域专业素养的核心团队，确保驱虫灭害化学品项目在各个方面都能拥有高水平的执行力。团队的协同作战是驱虫灭害化学品项目成功的关键因素之一。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驱虫灭害化学品项目背景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驱虫灭害化学品项目的背景根植于市场对更高效、创新产品的渴望，同时也受到科技发展对行业格局的深刻改变的影响。这为驱虫灭害化学品项目提供了广阔的发展空间和市场需求。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驱虫灭害化学品项目现状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截至目前，驱虫灭害化学品项目已完成市场调研和技术验证，取得了初步的成功。这为驱虫灭害化学品项目在未来的发展奠定了坚实的基础，为更远大的目标打下了坚实的基石。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272"/>
      <w:r>
        <w:rPr>
          <w:rFonts w:ascii="仿宋" w:eastAsia="仿宋" w:hAnsi="仿宋" w:cs="仿宋" w:hint="eastAsia"/>
          <w:sz w:val="28"/>
          <w:lang w:eastAsia="zh-CN"/>
        </w:rPr>
        <w:t>(二)、驱虫灭害化学品项目目标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keyword》驱虫灭害化学品项目首要业务目标是在市场中占据有利地位，实现产品/服务的成功推广和销售。通过不断提升产品质量、创新性，驱虫灭害化学品项目追求成为行业中的领导者，赢得更多客户的青睐。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在科技迅速发展的时代，驱虫灭害化学品项目着眼于技术创新。通过持续的研发和技术升级，驱虫灭害化学品项目旨在推出更具创新性的产品或服务，以满足市场对新鲜、先进解决方案的需求。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为了建立可持续的客户关系，驱虫灭害化学品项目设定了客户满意度目标。通过提供卓越的产品质量和优质的客户服务，驱虫灭害化学品项目追求赢得客户的信任和忠诚度，确保他们的满意度达到行业领先水平。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驱虫灭害化学品项目注重社会责任和可持续发展。通过实施环保、社会责任驱虫灭害化学品项目，驱虫灭害化学品项目致力于在经济发展的同时保护环境，促进社会公平，实现可持续经营。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驱虫灭害化学品项目的团队是实现目标的核心驱动力。因此，驱虫灭害化学品项目设定了团队发展目标，包括提升团队成员的专业技能、培养领导力，以及搭建协同高效的团队工作氛围。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787"/>
      <w:r>
        <w:rPr>
          <w:rFonts w:ascii="仿宋" w:eastAsia="仿宋" w:hAnsi="仿宋" w:cs="仿宋" w:hint="eastAsia"/>
          <w:sz w:val="28"/>
          <w:lang w:eastAsia="zh-CN"/>
        </w:rPr>
        <w:t>(三)、驱虫灭害化学品项目提出的理由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驱虫灭害化学品项目提出的理由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源于对市场机遇的深刻洞察。当前市场中存在的需求缺口和行业发展趋势表明，有巨大的商业机会等待被开发。通过准确捕捉市场机遇，驱虫灭害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理念基于对技术创新的信仰。通过持续的研发和技术投入，驱虫灭害化学品项目有望推出更具创新性的产品或服务。在科技飞速发展的当下，驱虫灭害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是为了增强企业的行业竞争力。通过提升产品或服务的质量和独特性，驱虫灭害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驱虫灭害化学品项目响应了消费者需求的变化。随着社会和科技的不断发展，消费者对产品和服务的需求也在发生变化。通过深入了解并及时回应消费者的新需求，驱虫灭害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是企业战略发展规划的一部分。在面对日益激烈的市场竞争和不断变化的商业环境中，驱虫灭害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不仅仅是基于商业考量，还注重社会责任。通过推出环保、社会责任等方面的驱虫灭害化学品项目，驱虫灭害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驱虫灭害化学品项目的提出反映了对利益相关者期望的关注。包括客户、员工、投资者等利益相关者在企业发展中都有着各自的期望，驱虫灭害化学品项目力求在满足这些期望的同时，取得更大的共赢。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973"/>
      <w:r>
        <w:rPr>
          <w:rFonts w:ascii="仿宋" w:eastAsia="仿宋" w:hAnsi="仿宋" w:cs="仿宋" w:hint="eastAsia"/>
          <w:sz w:val="28"/>
          <w:lang w:eastAsia="zh-CN"/>
        </w:rPr>
        <w:t>(四)、驱虫灭害化学品项目意义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在实施驱虫灭害化学品项目的过程中，我们不仅仅是在追逐商业成功，更是为企业和社会的多个层面创造了深远的意义。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首要意义在于提升企业的市场竞争力。通过持续的创新和对产品质量的高标准要求，驱虫灭害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虫灭害化学品项目的推进将促使行业技术水平的提升。通过引入先进技术和创新性解决方案，驱虫灭害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虫灭害化学品项目不仅创造了大量就业机会，提高了就业水平，还注重社会责任和环保。通过参与社会公益事业和推动环保驱虫灭害化学品项目，驱虫灭害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综合而言，驱虫灭害化学品项目意义重大，不仅推动了企业的发展，也为行业和社会的进步贡献了积极力量。这是一个全面而深刻的影响，将在未来产生可持续的正面效应。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876"/>
      <w:r>
        <w:rPr>
          <w:rFonts w:ascii="仿宋" w:eastAsia="仿宋" w:hAnsi="仿宋" w:cs="仿宋" w:hint="eastAsia"/>
          <w:sz w:val="28"/>
          <w:lang w:eastAsia="zh-CN"/>
        </w:rPr>
        <w:t>(五)、驱虫灭害化学品项目背景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在当今迅猛发展的商业环境中，驱虫灭害化学品项目的动因根植于对多方面因素的审慎考量。这个驱虫灭害化学品项目的提出并非孤立的决策，而是对企业所处背景深入思考的产物。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虫灭害化学品项目背后的首要原因。科技的迅速发展和全球市场的快速变化使得企业必须灵活应对。驱虫灭害化学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竞争的激烈程度也是驱虫灭害化学品项目背景中不可忽视的一环。企业需要在激烈竞争中脱颖而出，为此，驱虫灭害化学品项目致力于打破常规，提供独特的价值主张，以吸引客户并确保市场份额的增长。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技术的迅速发展为企业带来了机遇与挑战。作为驱虫灭害化学品项目启动的背景之一，对新兴技术的应用将有助于提升企业的技术水平，使其在不断演进的商业环境中保持竞争优势。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此外，社会对企业责任的期望也在逐渐升高。驱虫灭害化学品项目充分融入了社会责任的理念，通过可持续经营和社会公益驱虫灭害化学品项目，企图为社会贡献一份力量，在商业成功的同时关注社会价值。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297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1015"/>
      <w:r>
        <w:rPr>
          <w:rFonts w:ascii="仿宋" w:eastAsia="仿宋" w:hAnsi="仿宋" w:cs="仿宋" w:hint="eastAsia"/>
          <w:lang w:eastAsia="zh-CN"/>
        </w:rPr>
        <w:t>(一)、驱虫灭害化学品行业分析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行业一直以来都是市场的关注焦点。行业内的发展趋势、竞争态势以及潜在机会都对驱虫灭害化学品项目的推进产生深远的影响。通过深入研究行业的整体概貌，我们将更好地理解行业的核心特征，为驱虫灭害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https://d.book118.com/148057026137006025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96B81"/>
    <w:rsid w:val="2F596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70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2024-01-11T21:37:00Z</dcterms:created>
  <dcterms:modified xsi:type="dcterms:W3CDTF">2024-01-11T21:37:25Z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894209C2B44E4FE296B3811ACF06711A_11</vt:lpwstr>
  </property>
  <property fmtid="{D5CDD505-2E9C-101B-9397-08002B2CF9AE}" pid="3" name="KSOProductBuildVer">
    <vt:lpwstr>2052-12.1.0.16120</vt:lpwstr>
  </property>
</Properties>
</file>