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太阳能热发电系统相关行业公司员工职业生涯规划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88" w:history="1">
        <w:r>
          <w:rPr>
            <w:rFonts w:ascii="仿宋" w:eastAsia="仿宋" w:hAnsi="仿宋" w:cs="仿宋" w:hint="eastAsia"/>
            <w:lang w:eastAsia="zh-CN"/>
          </w:rPr>
          <w:t>序言</w:t>
        </w:r>
        <w:r>
          <w:tab/>
        </w:r>
        <w:r>
          <w:fldChar w:fldCharType="begin"/>
        </w:r>
        <w:r>
          <w:instrText xml:space="preserve"> PAGEREF _Toc29688 \h </w:instrText>
        </w:r>
        <w:r>
          <w:fldChar w:fldCharType="separate"/>
        </w:r>
        <w:r>
          <w:t>3</w:t>
        </w:r>
        <w:r>
          <w:fldChar w:fldCharType="end"/>
        </w:r>
      </w:hyperlink>
    </w:p>
    <w:p>
      <w:pPr>
        <w:pStyle w:val="TOC1"/>
        <w:tabs>
          <w:tab w:val="right" w:leader="dot" w:pos="8306"/>
        </w:tabs>
      </w:pPr>
      <w:hyperlink w:anchor="_Toc30346" w:history="1">
        <w:r>
          <w:rPr>
            <w:rFonts w:ascii="仿宋" w:eastAsia="仿宋" w:hAnsi="仿宋" w:cs="仿宋" w:hint="eastAsia"/>
            <w:lang w:eastAsia="zh-CN"/>
          </w:rPr>
          <w:t>一、员工压力管理及应对措施</w:t>
        </w:r>
        <w:r>
          <w:tab/>
        </w:r>
        <w:r>
          <w:fldChar w:fldCharType="begin"/>
        </w:r>
        <w:r>
          <w:instrText xml:space="preserve"> PAGEREF _Toc30346 \h </w:instrText>
        </w:r>
        <w:r>
          <w:fldChar w:fldCharType="separate"/>
        </w:r>
        <w:r>
          <w:t>3</w:t>
        </w:r>
        <w:r>
          <w:fldChar w:fldCharType="end"/>
        </w:r>
      </w:hyperlink>
    </w:p>
    <w:p>
      <w:pPr>
        <w:pStyle w:val="TOC2"/>
        <w:tabs>
          <w:tab w:val="right" w:leader="dot" w:pos="8306"/>
        </w:tabs>
      </w:pPr>
      <w:hyperlink w:anchor="_Toc3022" w:history="1">
        <w:r>
          <w:rPr>
            <w:rFonts w:ascii="仿宋" w:eastAsia="仿宋" w:hAnsi="仿宋" w:cs="仿宋" w:hint="eastAsia"/>
            <w:lang w:eastAsia="zh-CN"/>
          </w:rPr>
          <w:t>(一)、压力对员工的影响及管理原则</w:t>
        </w:r>
        <w:r>
          <w:tab/>
        </w:r>
        <w:r>
          <w:fldChar w:fldCharType="begin"/>
        </w:r>
        <w:r>
          <w:instrText xml:space="preserve"> PAGEREF _Toc3022 \h </w:instrText>
        </w:r>
        <w:r>
          <w:fldChar w:fldCharType="separate"/>
        </w:r>
        <w:r>
          <w:t>3</w:t>
        </w:r>
        <w:r>
          <w:fldChar w:fldCharType="end"/>
        </w:r>
      </w:hyperlink>
    </w:p>
    <w:p>
      <w:pPr>
        <w:pStyle w:val="TOC2"/>
        <w:tabs>
          <w:tab w:val="right" w:leader="dot" w:pos="8306"/>
        </w:tabs>
      </w:pPr>
      <w:hyperlink w:anchor="_Toc16457" w:history="1">
        <w:r>
          <w:rPr>
            <w:rFonts w:ascii="仿宋" w:eastAsia="仿宋" w:hAnsi="仿宋" w:cs="仿宋" w:hint="eastAsia"/>
            <w:lang w:eastAsia="zh-CN"/>
          </w:rPr>
          <w:t>(二)、压力应对策略及其实施方案</w:t>
        </w:r>
        <w:r>
          <w:tab/>
        </w:r>
        <w:r>
          <w:fldChar w:fldCharType="begin"/>
        </w:r>
        <w:r>
          <w:instrText xml:space="preserve"> PAGEREF _Toc16457 \h </w:instrText>
        </w:r>
        <w:r>
          <w:fldChar w:fldCharType="separate"/>
        </w:r>
        <w:r>
          <w:t>4</w:t>
        </w:r>
        <w:r>
          <w:fldChar w:fldCharType="end"/>
        </w:r>
      </w:hyperlink>
    </w:p>
    <w:p>
      <w:pPr>
        <w:pStyle w:val="TOC2"/>
        <w:tabs>
          <w:tab w:val="right" w:leader="dot" w:pos="8306"/>
        </w:tabs>
      </w:pPr>
      <w:hyperlink w:anchor="_Toc9336" w:history="1">
        <w:r>
          <w:rPr>
            <w:rFonts w:ascii="仿宋" w:eastAsia="仿宋" w:hAnsi="仿宋" w:cs="仿宋" w:hint="eastAsia"/>
            <w:lang w:eastAsia="zh-CN"/>
          </w:rPr>
          <w:t>(三)、压力管理效果的评估及持续改进</w:t>
        </w:r>
        <w:r>
          <w:tab/>
        </w:r>
        <w:r>
          <w:fldChar w:fldCharType="begin"/>
        </w:r>
        <w:r>
          <w:instrText xml:space="preserve"> PAGEREF _Toc9336 \h </w:instrText>
        </w:r>
        <w:r>
          <w:fldChar w:fldCharType="separate"/>
        </w:r>
        <w:r>
          <w:t>5</w:t>
        </w:r>
        <w:r>
          <w:fldChar w:fldCharType="end"/>
        </w:r>
      </w:hyperlink>
    </w:p>
    <w:p>
      <w:pPr>
        <w:pStyle w:val="TOC1"/>
        <w:tabs>
          <w:tab w:val="right" w:leader="dot" w:pos="8306"/>
        </w:tabs>
      </w:pPr>
      <w:hyperlink w:anchor="_Toc6069" w:history="1">
        <w:r>
          <w:rPr>
            <w:rFonts w:ascii="仿宋" w:eastAsia="仿宋" w:hAnsi="仿宋" w:cs="仿宋" w:hint="eastAsia"/>
            <w:lang w:eastAsia="zh-CN"/>
          </w:rPr>
          <w:t>二、太阳能热发电系统行业背景分析</w:t>
        </w:r>
        <w:r>
          <w:tab/>
        </w:r>
        <w:r>
          <w:fldChar w:fldCharType="begin"/>
        </w:r>
        <w:r>
          <w:instrText xml:space="preserve"> PAGEREF _Toc6069 \h </w:instrText>
        </w:r>
        <w:r>
          <w:fldChar w:fldCharType="separate"/>
        </w:r>
        <w:r>
          <w:t>6</w:t>
        </w:r>
        <w:r>
          <w:fldChar w:fldCharType="end"/>
        </w:r>
      </w:hyperlink>
    </w:p>
    <w:p>
      <w:pPr>
        <w:pStyle w:val="TOC2"/>
        <w:tabs>
          <w:tab w:val="right" w:leader="dot" w:pos="8306"/>
        </w:tabs>
      </w:pPr>
      <w:hyperlink w:anchor="_Toc12428" w:history="1">
        <w:r>
          <w:rPr>
            <w:rFonts w:ascii="仿宋" w:eastAsia="仿宋" w:hAnsi="仿宋" w:cs="仿宋" w:hint="eastAsia"/>
            <w:lang w:eastAsia="zh-CN"/>
          </w:rPr>
          <w:t>(一)、太阳能热发电系统行业背景分析</w:t>
        </w:r>
        <w:r>
          <w:tab/>
        </w:r>
        <w:r>
          <w:fldChar w:fldCharType="begin"/>
        </w:r>
        <w:r>
          <w:instrText xml:space="preserve"> PAGEREF _Toc12428 \h </w:instrText>
        </w:r>
        <w:r>
          <w:fldChar w:fldCharType="separate"/>
        </w:r>
        <w:r>
          <w:t>6</w:t>
        </w:r>
        <w:r>
          <w:fldChar w:fldCharType="end"/>
        </w:r>
      </w:hyperlink>
    </w:p>
    <w:p>
      <w:pPr>
        <w:pStyle w:val="TOC1"/>
        <w:tabs>
          <w:tab w:val="right" w:leader="dot" w:pos="8306"/>
        </w:tabs>
      </w:pPr>
      <w:hyperlink w:anchor="_Toc22674" w:history="1">
        <w:r>
          <w:rPr>
            <w:rFonts w:ascii="仿宋" w:eastAsia="仿宋" w:hAnsi="仿宋" w:cs="仿宋" w:hint="eastAsia"/>
            <w:lang w:eastAsia="zh-CN"/>
          </w:rPr>
          <w:t>三、项目基本情况</w:t>
        </w:r>
        <w:r>
          <w:tab/>
        </w:r>
        <w:r>
          <w:fldChar w:fldCharType="begin"/>
        </w:r>
        <w:r>
          <w:instrText xml:space="preserve"> PAGEREF _Toc22674 \h </w:instrText>
        </w:r>
        <w:r>
          <w:fldChar w:fldCharType="separate"/>
        </w:r>
        <w:r>
          <w:t>8</w:t>
        </w:r>
        <w:r>
          <w:fldChar w:fldCharType="end"/>
        </w:r>
      </w:hyperlink>
    </w:p>
    <w:p>
      <w:pPr>
        <w:pStyle w:val="TOC2"/>
        <w:tabs>
          <w:tab w:val="right" w:leader="dot" w:pos="8306"/>
        </w:tabs>
      </w:pPr>
      <w:hyperlink w:anchor="_Toc27219" w:history="1">
        <w:r>
          <w:rPr>
            <w:rFonts w:ascii="仿宋" w:eastAsia="仿宋" w:hAnsi="仿宋" w:cs="仿宋" w:hint="eastAsia"/>
            <w:lang w:eastAsia="zh-CN"/>
          </w:rPr>
          <w:t>(一)、项目名称及建设性质</w:t>
        </w:r>
        <w:r>
          <w:tab/>
        </w:r>
        <w:r>
          <w:fldChar w:fldCharType="begin"/>
        </w:r>
        <w:r>
          <w:instrText xml:space="preserve"> PAGEREF _Toc27219 \h </w:instrText>
        </w:r>
        <w:r>
          <w:fldChar w:fldCharType="separate"/>
        </w:r>
        <w:r>
          <w:t>8</w:t>
        </w:r>
        <w:r>
          <w:fldChar w:fldCharType="end"/>
        </w:r>
      </w:hyperlink>
    </w:p>
    <w:p>
      <w:pPr>
        <w:pStyle w:val="TOC2"/>
        <w:tabs>
          <w:tab w:val="right" w:leader="dot" w:pos="8306"/>
        </w:tabs>
      </w:pPr>
      <w:hyperlink w:anchor="_Toc13127" w:history="1">
        <w:r>
          <w:rPr>
            <w:rFonts w:ascii="仿宋" w:eastAsia="仿宋" w:hAnsi="仿宋" w:cs="仿宋" w:hint="eastAsia"/>
            <w:lang w:eastAsia="zh-CN"/>
          </w:rPr>
          <w:t>(二)、项目承办单位</w:t>
        </w:r>
        <w:r>
          <w:tab/>
        </w:r>
        <w:r>
          <w:fldChar w:fldCharType="begin"/>
        </w:r>
        <w:r>
          <w:instrText xml:space="preserve"> PAGEREF _Toc13127 \h </w:instrText>
        </w:r>
        <w:r>
          <w:fldChar w:fldCharType="separate"/>
        </w:r>
        <w:r>
          <w:t>9</w:t>
        </w:r>
        <w:r>
          <w:fldChar w:fldCharType="end"/>
        </w:r>
      </w:hyperlink>
    </w:p>
    <w:p>
      <w:pPr>
        <w:pStyle w:val="TOC2"/>
        <w:tabs>
          <w:tab w:val="right" w:leader="dot" w:pos="8306"/>
        </w:tabs>
      </w:pPr>
      <w:hyperlink w:anchor="_Toc19127" w:history="1">
        <w:r>
          <w:rPr>
            <w:rFonts w:ascii="仿宋" w:eastAsia="仿宋" w:hAnsi="仿宋" w:cs="仿宋" w:hint="eastAsia"/>
            <w:lang w:eastAsia="zh-CN"/>
          </w:rPr>
          <w:t>(三)、项目实施的可行性</w:t>
        </w:r>
        <w:r>
          <w:tab/>
        </w:r>
        <w:r>
          <w:fldChar w:fldCharType="begin"/>
        </w:r>
        <w:r>
          <w:instrText xml:space="preserve"> PAGEREF _Toc19127 \h </w:instrText>
        </w:r>
        <w:r>
          <w:fldChar w:fldCharType="separate"/>
        </w:r>
        <w:r>
          <w:t>10</w:t>
        </w:r>
        <w:r>
          <w:fldChar w:fldCharType="end"/>
        </w:r>
      </w:hyperlink>
    </w:p>
    <w:p>
      <w:pPr>
        <w:pStyle w:val="TOC2"/>
        <w:tabs>
          <w:tab w:val="right" w:leader="dot" w:pos="8306"/>
        </w:tabs>
      </w:pPr>
      <w:hyperlink w:anchor="_Toc9905" w:history="1">
        <w:r>
          <w:rPr>
            <w:rFonts w:ascii="仿宋" w:eastAsia="仿宋" w:hAnsi="仿宋" w:cs="仿宋" w:hint="eastAsia"/>
            <w:lang w:eastAsia="zh-CN"/>
          </w:rPr>
          <w:t>(四)、项目建设选址</w:t>
        </w:r>
        <w:r>
          <w:tab/>
        </w:r>
        <w:r>
          <w:fldChar w:fldCharType="begin"/>
        </w:r>
        <w:r>
          <w:instrText xml:space="preserve"> PAGEREF _Toc9905 \h </w:instrText>
        </w:r>
        <w:r>
          <w:fldChar w:fldCharType="separate"/>
        </w:r>
        <w:r>
          <w:t>12</w:t>
        </w:r>
        <w:r>
          <w:fldChar w:fldCharType="end"/>
        </w:r>
      </w:hyperlink>
    </w:p>
    <w:p>
      <w:pPr>
        <w:pStyle w:val="TOC2"/>
        <w:tabs>
          <w:tab w:val="right" w:leader="dot" w:pos="8306"/>
        </w:tabs>
      </w:pPr>
      <w:hyperlink w:anchor="_Toc83" w:history="1">
        <w:r>
          <w:rPr>
            <w:rFonts w:ascii="仿宋" w:eastAsia="仿宋" w:hAnsi="仿宋" w:cs="仿宋" w:hint="eastAsia"/>
            <w:lang w:eastAsia="zh-CN"/>
          </w:rPr>
          <w:t>(五)、建筑物建设规模</w:t>
        </w:r>
        <w:r>
          <w:tab/>
        </w:r>
        <w:r>
          <w:fldChar w:fldCharType="begin"/>
        </w:r>
        <w:r>
          <w:instrText xml:space="preserve"> PAGEREF _Toc83 \h </w:instrText>
        </w:r>
        <w:r>
          <w:fldChar w:fldCharType="separate"/>
        </w:r>
        <w:r>
          <w:t>13</w:t>
        </w:r>
        <w:r>
          <w:fldChar w:fldCharType="end"/>
        </w:r>
      </w:hyperlink>
    </w:p>
    <w:p>
      <w:pPr>
        <w:pStyle w:val="TOC2"/>
        <w:tabs>
          <w:tab w:val="right" w:leader="dot" w:pos="8306"/>
        </w:tabs>
      </w:pPr>
      <w:hyperlink w:anchor="_Toc28011" w:history="1">
        <w:r>
          <w:rPr>
            <w:rFonts w:ascii="仿宋" w:eastAsia="仿宋" w:hAnsi="仿宋" w:cs="仿宋" w:hint="eastAsia"/>
            <w:lang w:eastAsia="zh-CN"/>
          </w:rPr>
          <w:t>(六)、项目总投资及资金构成</w:t>
        </w:r>
        <w:r>
          <w:tab/>
        </w:r>
        <w:r>
          <w:fldChar w:fldCharType="begin"/>
        </w:r>
        <w:r>
          <w:instrText xml:space="preserve"> PAGEREF _Toc28011 \h </w:instrText>
        </w:r>
        <w:r>
          <w:fldChar w:fldCharType="separate"/>
        </w:r>
        <w:r>
          <w:t>14</w:t>
        </w:r>
        <w:r>
          <w:fldChar w:fldCharType="end"/>
        </w:r>
      </w:hyperlink>
    </w:p>
    <w:p>
      <w:pPr>
        <w:pStyle w:val="TOC2"/>
        <w:tabs>
          <w:tab w:val="right" w:leader="dot" w:pos="8306"/>
        </w:tabs>
      </w:pPr>
      <w:hyperlink w:anchor="_Toc12314" w:history="1">
        <w:r>
          <w:rPr>
            <w:rFonts w:ascii="仿宋" w:eastAsia="仿宋" w:hAnsi="仿宋" w:cs="仿宋" w:hint="eastAsia"/>
            <w:lang w:eastAsia="zh-CN"/>
          </w:rPr>
          <w:t>(七)、资金筹措方案</w:t>
        </w:r>
        <w:r>
          <w:tab/>
        </w:r>
        <w:r>
          <w:fldChar w:fldCharType="begin"/>
        </w:r>
        <w:r>
          <w:instrText xml:space="preserve"> PAGEREF _Toc12314 \h </w:instrText>
        </w:r>
        <w:r>
          <w:fldChar w:fldCharType="separate"/>
        </w:r>
        <w:r>
          <w:t>15</w:t>
        </w:r>
        <w:r>
          <w:fldChar w:fldCharType="end"/>
        </w:r>
      </w:hyperlink>
    </w:p>
    <w:p>
      <w:pPr>
        <w:pStyle w:val="TOC2"/>
        <w:tabs>
          <w:tab w:val="right" w:leader="dot" w:pos="8306"/>
        </w:tabs>
      </w:pPr>
      <w:hyperlink w:anchor="_Toc8790" w:history="1">
        <w:r>
          <w:rPr>
            <w:rFonts w:ascii="仿宋" w:eastAsia="仿宋" w:hAnsi="仿宋" w:cs="仿宋" w:hint="eastAsia"/>
            <w:lang w:eastAsia="zh-CN"/>
          </w:rPr>
          <w:t>(八)、项目预期经济效益规划目标</w:t>
        </w:r>
        <w:r>
          <w:tab/>
        </w:r>
        <w:r>
          <w:fldChar w:fldCharType="begin"/>
        </w:r>
        <w:r>
          <w:instrText xml:space="preserve"> PAGEREF _Toc8790 \h </w:instrText>
        </w:r>
        <w:r>
          <w:fldChar w:fldCharType="separate"/>
        </w:r>
        <w:r>
          <w:t>16</w:t>
        </w:r>
        <w:r>
          <w:fldChar w:fldCharType="end"/>
        </w:r>
      </w:hyperlink>
    </w:p>
    <w:p>
      <w:pPr>
        <w:pStyle w:val="TOC2"/>
        <w:tabs>
          <w:tab w:val="right" w:leader="dot" w:pos="8306"/>
        </w:tabs>
      </w:pPr>
      <w:hyperlink w:anchor="_Toc21564" w:history="1">
        <w:r>
          <w:rPr>
            <w:rFonts w:ascii="仿宋" w:eastAsia="仿宋" w:hAnsi="仿宋" w:cs="仿宋" w:hint="eastAsia"/>
            <w:lang w:eastAsia="zh-CN"/>
          </w:rPr>
          <w:t>(九)、项目建设进度规划</w:t>
        </w:r>
        <w:r>
          <w:tab/>
        </w:r>
        <w:r>
          <w:fldChar w:fldCharType="begin"/>
        </w:r>
        <w:r>
          <w:instrText xml:space="preserve"> PAGEREF _Toc21564 \h </w:instrText>
        </w:r>
        <w:r>
          <w:fldChar w:fldCharType="separate"/>
        </w:r>
        <w:r>
          <w:t>17</w:t>
        </w:r>
        <w:r>
          <w:fldChar w:fldCharType="end"/>
        </w:r>
      </w:hyperlink>
    </w:p>
    <w:p>
      <w:pPr>
        <w:pStyle w:val="TOC1"/>
        <w:tabs>
          <w:tab w:val="right" w:leader="dot" w:pos="8306"/>
        </w:tabs>
      </w:pPr>
      <w:hyperlink w:anchor="_Toc15978" w:history="1">
        <w:r>
          <w:rPr>
            <w:rFonts w:ascii="仿宋" w:eastAsia="仿宋" w:hAnsi="仿宋" w:cs="仿宋" w:hint="eastAsia"/>
            <w:lang w:eastAsia="zh-CN"/>
          </w:rPr>
          <w:t>四、第七章员工培训与发展</w:t>
        </w:r>
        <w:r>
          <w:tab/>
        </w:r>
        <w:r>
          <w:fldChar w:fldCharType="begin"/>
        </w:r>
        <w:r>
          <w:instrText xml:space="preserve"> PAGEREF _Toc15978 \h </w:instrText>
        </w:r>
        <w:r>
          <w:fldChar w:fldCharType="separate"/>
        </w:r>
        <w:r>
          <w:t>19</w:t>
        </w:r>
        <w:r>
          <w:fldChar w:fldCharType="end"/>
        </w:r>
      </w:hyperlink>
    </w:p>
    <w:p>
      <w:pPr>
        <w:pStyle w:val="TOC2"/>
        <w:tabs>
          <w:tab w:val="right" w:leader="dot" w:pos="8306"/>
        </w:tabs>
      </w:pPr>
      <w:hyperlink w:anchor="_Toc29489" w:history="1">
        <w:r>
          <w:rPr>
            <w:rFonts w:ascii="仿宋" w:eastAsia="仿宋" w:hAnsi="仿宋" w:cs="仿宋" w:hint="eastAsia"/>
            <w:lang w:eastAsia="zh-CN"/>
          </w:rPr>
          <w:t>(一)、培训需求分析</w:t>
        </w:r>
        <w:r>
          <w:tab/>
        </w:r>
        <w:r>
          <w:fldChar w:fldCharType="begin"/>
        </w:r>
        <w:r>
          <w:instrText xml:space="preserve"> PAGEREF _Toc29489 \h </w:instrText>
        </w:r>
        <w:r>
          <w:fldChar w:fldCharType="separate"/>
        </w:r>
        <w:r>
          <w:t>19</w:t>
        </w:r>
        <w:r>
          <w:fldChar w:fldCharType="end"/>
        </w:r>
      </w:hyperlink>
    </w:p>
    <w:p>
      <w:pPr>
        <w:pStyle w:val="TOC2"/>
        <w:tabs>
          <w:tab w:val="right" w:leader="dot" w:pos="8306"/>
        </w:tabs>
      </w:pPr>
      <w:hyperlink w:anchor="_Toc25115" w:history="1">
        <w:r>
          <w:rPr>
            <w:rFonts w:ascii="仿宋" w:eastAsia="仿宋" w:hAnsi="仿宋" w:cs="仿宋" w:hint="eastAsia"/>
            <w:lang w:eastAsia="zh-CN"/>
          </w:rPr>
          <w:t>(二)、培训计划制定</w:t>
        </w:r>
        <w:r>
          <w:tab/>
        </w:r>
        <w:r>
          <w:fldChar w:fldCharType="begin"/>
        </w:r>
        <w:r>
          <w:instrText xml:space="preserve"> PAGEREF _Toc25115 \h </w:instrText>
        </w:r>
        <w:r>
          <w:fldChar w:fldCharType="separate"/>
        </w:r>
        <w:r>
          <w:t>20</w:t>
        </w:r>
        <w:r>
          <w:fldChar w:fldCharType="end"/>
        </w:r>
      </w:hyperlink>
    </w:p>
    <w:p>
      <w:pPr>
        <w:pStyle w:val="TOC2"/>
        <w:tabs>
          <w:tab w:val="right" w:leader="dot" w:pos="8306"/>
        </w:tabs>
      </w:pPr>
      <w:hyperlink w:anchor="_Toc30733" w:history="1">
        <w:r>
          <w:rPr>
            <w:rFonts w:ascii="仿宋" w:eastAsia="仿宋" w:hAnsi="仿宋" w:cs="仿宋" w:hint="eastAsia"/>
            <w:lang w:eastAsia="zh-CN"/>
          </w:rPr>
          <w:t>(三)、培训实施与评估</w:t>
        </w:r>
        <w:r>
          <w:tab/>
        </w:r>
        <w:r>
          <w:fldChar w:fldCharType="begin"/>
        </w:r>
        <w:r>
          <w:instrText xml:space="preserve"> PAGEREF _Toc30733 \h </w:instrText>
        </w:r>
        <w:r>
          <w:fldChar w:fldCharType="separate"/>
        </w:r>
        <w:r>
          <w:t>21</w:t>
        </w:r>
        <w:r>
          <w:fldChar w:fldCharType="end"/>
        </w:r>
      </w:hyperlink>
    </w:p>
    <w:p>
      <w:pPr>
        <w:pStyle w:val="TOC2"/>
        <w:tabs>
          <w:tab w:val="right" w:leader="dot" w:pos="8306"/>
        </w:tabs>
      </w:pPr>
      <w:hyperlink w:anchor="_Toc11990" w:history="1">
        <w:r>
          <w:rPr>
            <w:rFonts w:ascii="仿宋" w:eastAsia="仿宋" w:hAnsi="仿宋" w:cs="仿宋" w:hint="eastAsia"/>
            <w:lang w:eastAsia="zh-CN"/>
          </w:rPr>
          <w:t>(四)、持续学习与专业发展支持</w:t>
        </w:r>
        <w:r>
          <w:tab/>
        </w:r>
        <w:r>
          <w:fldChar w:fldCharType="begin"/>
        </w:r>
        <w:r>
          <w:instrText xml:space="preserve"> PAGEREF _Toc11990 \h </w:instrText>
        </w:r>
        <w:r>
          <w:fldChar w:fldCharType="separate"/>
        </w:r>
        <w:r>
          <w:t>22</w:t>
        </w:r>
        <w:r>
          <w:fldChar w:fldCharType="end"/>
        </w:r>
      </w:hyperlink>
    </w:p>
    <w:p>
      <w:pPr>
        <w:pStyle w:val="TOC1"/>
        <w:tabs>
          <w:tab w:val="right" w:leader="dot" w:pos="8306"/>
        </w:tabs>
      </w:pPr>
      <w:hyperlink w:anchor="_Toc32398" w:history="1">
        <w:r>
          <w:rPr>
            <w:rFonts w:ascii="仿宋" w:eastAsia="仿宋" w:hAnsi="仿宋" w:cs="仿宋" w:hint="eastAsia"/>
            <w:lang w:eastAsia="zh-CN"/>
          </w:rPr>
          <w:t>五、员工沟通技巧培训与人际关系管理</w:t>
        </w:r>
        <w:r>
          <w:tab/>
        </w:r>
        <w:r>
          <w:fldChar w:fldCharType="begin"/>
        </w:r>
        <w:r>
          <w:instrText xml:space="preserve"> PAGEREF _Toc32398 \h </w:instrText>
        </w:r>
        <w:r>
          <w:fldChar w:fldCharType="separate"/>
        </w:r>
        <w:r>
          <w:t>24</w:t>
        </w:r>
        <w:r>
          <w:fldChar w:fldCharType="end"/>
        </w:r>
      </w:hyperlink>
    </w:p>
    <w:p>
      <w:pPr>
        <w:pStyle w:val="TOC2"/>
        <w:tabs>
          <w:tab w:val="right" w:leader="dot" w:pos="8306"/>
        </w:tabs>
      </w:pPr>
      <w:hyperlink w:anchor="_Toc22876" w:history="1">
        <w:r>
          <w:rPr>
            <w:rFonts w:ascii="仿宋" w:eastAsia="仿宋" w:hAnsi="仿宋" w:cs="仿宋" w:hint="eastAsia"/>
            <w:lang w:eastAsia="zh-CN"/>
          </w:rPr>
          <w:t>(一)、沟通技巧的重要性及培训计划</w:t>
        </w:r>
        <w:r>
          <w:tab/>
        </w:r>
        <w:r>
          <w:fldChar w:fldCharType="begin"/>
        </w:r>
        <w:r>
          <w:instrText xml:space="preserve"> PAGEREF _Toc22876 \h </w:instrText>
        </w:r>
        <w:r>
          <w:fldChar w:fldCharType="separate"/>
        </w:r>
        <w:r>
          <w:t>24</w:t>
        </w:r>
        <w:r>
          <w:fldChar w:fldCharType="end"/>
        </w:r>
      </w:hyperlink>
    </w:p>
    <w:p>
      <w:pPr>
        <w:pStyle w:val="TOC2"/>
        <w:tabs>
          <w:tab w:val="right" w:leader="dot" w:pos="8306"/>
        </w:tabs>
      </w:pPr>
      <w:hyperlink w:anchor="_Toc14467" w:history="1">
        <w:r>
          <w:rPr>
            <w:rFonts w:ascii="仿宋" w:eastAsia="仿宋" w:hAnsi="仿宋" w:cs="仿宋" w:hint="eastAsia"/>
            <w:lang w:eastAsia="zh-CN"/>
          </w:rPr>
          <w:t>(二)、人际关系管理的原则与方法</w:t>
        </w:r>
        <w:r>
          <w:tab/>
        </w:r>
        <w:r>
          <w:fldChar w:fldCharType="begin"/>
        </w:r>
        <w:r>
          <w:instrText xml:space="preserve"> PAGEREF _Toc14467 \h </w:instrText>
        </w:r>
        <w:r>
          <w:fldChar w:fldCharType="separate"/>
        </w:r>
        <w:r>
          <w:t>24</w:t>
        </w:r>
        <w:r>
          <w:fldChar w:fldCharType="end"/>
        </w:r>
      </w:hyperlink>
    </w:p>
    <w:p>
      <w:pPr>
        <w:pStyle w:val="TOC2"/>
        <w:tabs>
          <w:tab w:val="right" w:leader="dot" w:pos="8306"/>
        </w:tabs>
      </w:pPr>
      <w:hyperlink w:anchor="_Toc9225" w:history="1">
        <w:r>
          <w:rPr>
            <w:rFonts w:ascii="仿宋" w:eastAsia="仿宋" w:hAnsi="仿宋" w:cs="仿宋" w:hint="eastAsia"/>
            <w:lang w:eastAsia="zh-CN"/>
          </w:rPr>
          <w:t>(三)、良好人际关系的建立与维护</w:t>
        </w:r>
        <w:r>
          <w:tab/>
        </w:r>
        <w:r>
          <w:fldChar w:fldCharType="begin"/>
        </w:r>
        <w:r>
          <w:instrText xml:space="preserve"> PAGEREF _Toc9225 \h </w:instrText>
        </w:r>
        <w:r>
          <w:fldChar w:fldCharType="separate"/>
        </w:r>
        <w:r>
          <w:t>25</w:t>
        </w:r>
        <w:r>
          <w:fldChar w:fldCharType="end"/>
        </w:r>
      </w:hyperlink>
    </w:p>
    <w:p>
      <w:pPr>
        <w:pStyle w:val="TOC1"/>
        <w:tabs>
          <w:tab w:val="right" w:leader="dot" w:pos="8306"/>
        </w:tabs>
      </w:pPr>
      <w:hyperlink w:anchor="_Toc32635" w:history="1">
        <w:r>
          <w:rPr>
            <w:rFonts w:ascii="仿宋" w:eastAsia="仿宋" w:hAnsi="仿宋" w:cs="仿宋" w:hint="eastAsia"/>
            <w:lang w:eastAsia="zh-CN"/>
          </w:rPr>
          <w:t>六、员工社会责任履行及参与公益活动</w:t>
        </w:r>
        <w:r>
          <w:tab/>
        </w:r>
        <w:r>
          <w:fldChar w:fldCharType="begin"/>
        </w:r>
        <w:r>
          <w:instrText xml:space="preserve"> PAGEREF _Toc32635 \h </w:instrText>
        </w:r>
        <w:r>
          <w:fldChar w:fldCharType="separate"/>
        </w:r>
        <w:r>
          <w:t>26</w:t>
        </w:r>
        <w:r>
          <w:fldChar w:fldCharType="end"/>
        </w:r>
      </w:hyperlink>
    </w:p>
    <w:p>
      <w:pPr>
        <w:pStyle w:val="TOC2"/>
        <w:tabs>
          <w:tab w:val="right" w:leader="dot" w:pos="8306"/>
        </w:tabs>
      </w:pPr>
      <w:hyperlink w:anchor="_Toc10313" w:history="1">
        <w:r>
          <w:rPr>
            <w:rFonts w:ascii="仿宋" w:eastAsia="仿宋" w:hAnsi="仿宋" w:cs="仿宋" w:hint="eastAsia"/>
            <w:lang w:eastAsia="zh-CN"/>
          </w:rPr>
          <w:t>(一)、员工社会责任的内涵及履行方式</w:t>
        </w:r>
        <w:r>
          <w:tab/>
        </w:r>
        <w:r>
          <w:fldChar w:fldCharType="begin"/>
        </w:r>
        <w:r>
          <w:instrText xml:space="preserve"> PAGEREF _Toc10313 \h </w:instrText>
        </w:r>
        <w:r>
          <w:fldChar w:fldCharType="separate"/>
        </w:r>
        <w:r>
          <w:t>26</w:t>
        </w:r>
        <w:r>
          <w:fldChar w:fldCharType="end"/>
        </w:r>
      </w:hyperlink>
    </w:p>
    <w:p>
      <w:pPr>
        <w:pStyle w:val="TOC2"/>
        <w:tabs>
          <w:tab w:val="right" w:leader="dot" w:pos="8306"/>
        </w:tabs>
      </w:pPr>
      <w:hyperlink w:anchor="_Toc31967" w:history="1">
        <w:r>
          <w:rPr>
            <w:rFonts w:ascii="仿宋" w:eastAsia="仿宋" w:hAnsi="仿宋" w:cs="仿宋" w:hint="eastAsia"/>
            <w:lang w:eastAsia="zh-CN"/>
          </w:rPr>
          <w:t>(二)、参与公益活动的意义及实施策略</w:t>
        </w:r>
        <w:r>
          <w:tab/>
        </w:r>
        <w:r>
          <w:fldChar w:fldCharType="begin"/>
        </w:r>
        <w:r>
          <w:instrText xml:space="preserve"> PAGEREF _Toc31967 \h </w:instrText>
        </w:r>
        <w:r>
          <w:fldChar w:fldCharType="separate"/>
        </w:r>
        <w:r>
          <w:t>26</w:t>
        </w:r>
        <w:r>
          <w:fldChar w:fldCharType="end"/>
        </w:r>
      </w:hyperlink>
    </w:p>
    <w:p>
      <w:pPr>
        <w:pStyle w:val="TOC2"/>
        <w:tabs>
          <w:tab w:val="right" w:leader="dot" w:pos="8306"/>
        </w:tabs>
      </w:pPr>
      <w:hyperlink w:anchor="_Toc20686" w:history="1">
        <w:r>
          <w:rPr>
            <w:rFonts w:ascii="仿宋" w:eastAsia="仿宋" w:hAnsi="仿宋" w:cs="仿宋" w:hint="eastAsia"/>
            <w:lang w:eastAsia="zh-CN"/>
          </w:rPr>
          <w:t>(三)、社会责任履行及公益活动参与的持续推进</w:t>
        </w:r>
        <w:r>
          <w:tab/>
        </w:r>
        <w:r>
          <w:fldChar w:fldCharType="begin"/>
        </w:r>
        <w:r>
          <w:instrText xml:space="preserve"> PAGEREF _Toc20686 \h </w:instrText>
        </w:r>
        <w:r>
          <w:fldChar w:fldCharType="separate"/>
        </w:r>
        <w:r>
          <w:t>27</w:t>
        </w:r>
        <w:r>
          <w:fldChar w:fldCharType="end"/>
        </w:r>
      </w:hyperlink>
    </w:p>
    <w:p>
      <w:pPr>
        <w:pStyle w:val="TOC1"/>
        <w:tabs>
          <w:tab w:val="right" w:leader="dot" w:pos="8306"/>
        </w:tabs>
      </w:pPr>
      <w:hyperlink w:anchor="_Toc25569" w:history="1">
        <w:r>
          <w:rPr>
            <w:rFonts w:ascii="仿宋" w:eastAsia="仿宋" w:hAnsi="仿宋" w:cs="仿宋" w:hint="eastAsia"/>
            <w:lang w:eastAsia="zh-CN"/>
          </w:rPr>
          <w:t>七、第四十章员工身心健康管理</w:t>
        </w:r>
        <w:r>
          <w:tab/>
        </w:r>
        <w:r>
          <w:fldChar w:fldCharType="begin"/>
        </w:r>
        <w:r>
          <w:instrText xml:space="preserve"> PAGEREF _Toc25569 \h </w:instrText>
        </w:r>
        <w:r>
          <w:fldChar w:fldCharType="separate"/>
        </w:r>
        <w:r>
          <w:t>27</w:t>
        </w:r>
        <w:r>
          <w:fldChar w:fldCharType="end"/>
        </w:r>
      </w:hyperlink>
    </w:p>
    <w:p>
      <w:pPr>
        <w:pStyle w:val="TOC2"/>
        <w:tabs>
          <w:tab w:val="right" w:leader="dot" w:pos="8306"/>
        </w:tabs>
      </w:pPr>
      <w:hyperlink w:anchor="_Toc12857" w:history="1">
        <w:r>
          <w:rPr>
            <w:rFonts w:ascii="仿宋" w:eastAsia="仿宋" w:hAnsi="仿宋" w:cs="仿宋" w:hint="eastAsia"/>
            <w:lang w:eastAsia="zh-CN"/>
          </w:rPr>
          <w:t>(一)、健康促进计划</w:t>
        </w:r>
        <w:r>
          <w:tab/>
        </w:r>
        <w:r>
          <w:fldChar w:fldCharType="begin"/>
        </w:r>
        <w:r>
          <w:instrText xml:space="preserve"> PAGEREF _Toc12857 \h </w:instrText>
        </w:r>
        <w:r>
          <w:fldChar w:fldCharType="separate"/>
        </w:r>
        <w:r>
          <w:t>27</w:t>
        </w:r>
        <w:r>
          <w:fldChar w:fldCharType="end"/>
        </w:r>
      </w:hyperlink>
    </w:p>
    <w:p>
      <w:pPr>
        <w:pStyle w:val="TOC2"/>
        <w:tabs>
          <w:tab w:val="right" w:leader="dot" w:pos="8306"/>
        </w:tabs>
      </w:pPr>
      <w:hyperlink w:anchor="_Toc21481" w:history="1">
        <w:r>
          <w:rPr>
            <w:rFonts w:ascii="仿宋" w:eastAsia="仿宋" w:hAnsi="仿宋" w:cs="仿宋" w:hint="eastAsia"/>
            <w:lang w:eastAsia="zh-CN"/>
          </w:rPr>
          <w:t>(二)、健康饮食与运动计划</w:t>
        </w:r>
        <w:r>
          <w:tab/>
        </w:r>
        <w:r>
          <w:fldChar w:fldCharType="begin"/>
        </w:r>
        <w:r>
          <w:instrText xml:space="preserve"> PAGEREF _Toc21481 \h </w:instrText>
        </w:r>
        <w:r>
          <w:fldChar w:fldCharType="separate"/>
        </w:r>
        <w:r>
          <w:t>28</w:t>
        </w:r>
        <w:r>
          <w:fldChar w:fldCharType="end"/>
        </w:r>
      </w:hyperlink>
    </w:p>
    <w:p>
      <w:pPr>
        <w:pStyle w:val="TOC2"/>
        <w:tabs>
          <w:tab w:val="right" w:leader="dot" w:pos="8306"/>
        </w:tabs>
      </w:pPr>
      <w:hyperlink w:anchor="_Toc7773" w:history="1">
        <w:r>
          <w:rPr>
            <w:rFonts w:ascii="仿宋" w:eastAsia="仿宋" w:hAnsi="仿宋" w:cs="仿宋" w:hint="eastAsia"/>
            <w:lang w:eastAsia="zh-CN"/>
          </w:rPr>
          <w:t>(三)、心理健康服务与支持</w:t>
        </w:r>
        <w:r>
          <w:tab/>
        </w:r>
        <w:r>
          <w:fldChar w:fldCharType="begin"/>
        </w:r>
        <w:r>
          <w:instrText xml:space="preserve"> PAGEREF _Toc7773 \h </w:instrText>
        </w:r>
        <w:r>
          <w:fldChar w:fldCharType="separate"/>
        </w:r>
        <w:r>
          <w:t>28</w:t>
        </w:r>
        <w:r>
          <w:fldChar w:fldCharType="end"/>
        </w:r>
      </w:hyperlink>
    </w:p>
    <w:p>
      <w:pPr>
        <w:pStyle w:val="TOC2"/>
        <w:tabs>
          <w:tab w:val="right" w:leader="dot" w:pos="8306"/>
        </w:tabs>
      </w:pPr>
      <w:hyperlink w:anchor="_Toc28520" w:history="1">
        <w:r>
          <w:rPr>
            <w:rFonts w:ascii="仿宋" w:eastAsia="仿宋" w:hAnsi="仿宋" w:cs="仿宋" w:hint="eastAsia"/>
            <w:lang w:eastAsia="zh-CN"/>
          </w:rPr>
          <w:t>(四)、工作压力管理</w:t>
        </w:r>
        <w:r>
          <w:tab/>
        </w:r>
        <w:r>
          <w:fldChar w:fldCharType="begin"/>
        </w:r>
        <w:r>
          <w:instrText xml:space="preserve"> PAGEREF _Toc28520 \h </w:instrText>
        </w:r>
        <w:r>
          <w:fldChar w:fldCharType="separate"/>
        </w:r>
        <w:r>
          <w:t>29</w:t>
        </w:r>
        <w:r>
          <w:fldChar w:fldCharType="end"/>
        </w:r>
      </w:hyperlink>
    </w:p>
    <w:p>
      <w:pPr>
        <w:pStyle w:val="TOC2"/>
        <w:tabs>
          <w:tab w:val="right" w:leader="dot" w:pos="8306"/>
        </w:tabs>
      </w:pPr>
      <w:hyperlink w:anchor="_Toc28226" w:history="1">
        <w:r>
          <w:rPr>
            <w:rFonts w:ascii="仿宋" w:eastAsia="仿宋" w:hAnsi="仿宋" w:cs="仿宋" w:hint="eastAsia"/>
            <w:lang w:eastAsia="zh-CN"/>
          </w:rPr>
          <w:t>(五)、工作负荷评估与调整</w:t>
        </w:r>
        <w:r>
          <w:tab/>
        </w:r>
        <w:r>
          <w:fldChar w:fldCharType="begin"/>
        </w:r>
        <w:r>
          <w:instrText xml:space="preserve"> PAGEREF _Toc28226 \h </w:instrText>
        </w:r>
        <w:r>
          <w:fldChar w:fldCharType="separate"/>
        </w:r>
        <w:r>
          <w:t>30</w:t>
        </w:r>
        <w:r>
          <w:fldChar w:fldCharType="end"/>
        </w:r>
      </w:hyperlink>
    </w:p>
    <w:p>
      <w:pPr>
        <w:pStyle w:val="TOC2"/>
        <w:tabs>
          <w:tab w:val="right" w:leader="dot" w:pos="8306"/>
        </w:tabs>
      </w:pPr>
      <w:hyperlink w:anchor="_Toc21045" w:history="1">
        <w:r>
          <w:rPr>
            <w:rFonts w:ascii="仿宋" w:eastAsia="仿宋" w:hAnsi="仿宋" w:cs="仿宋" w:hint="eastAsia"/>
            <w:lang w:eastAsia="zh-CN"/>
          </w:rPr>
          <w:t>(六)、员工心理咨询与支持</w:t>
        </w:r>
        <w:r>
          <w:tab/>
        </w:r>
        <w:r>
          <w:fldChar w:fldCharType="begin"/>
        </w:r>
        <w:r>
          <w:instrText xml:space="preserve"> PAGEREF _Toc21045 \h </w:instrText>
        </w:r>
        <w:r>
          <w:fldChar w:fldCharType="separate"/>
        </w:r>
        <w:r>
          <w:t>31</w:t>
        </w:r>
        <w:r>
          <w:fldChar w:fldCharType="end"/>
        </w:r>
      </w:hyperlink>
    </w:p>
    <w:p>
      <w:pPr>
        <w:pStyle w:val="TOC1"/>
        <w:tabs>
          <w:tab w:val="right" w:leader="dot" w:pos="8306"/>
        </w:tabs>
      </w:pPr>
      <w:hyperlink w:anchor="_Toc8589" w:history="1">
        <w:r>
          <w:rPr>
            <w:rFonts w:ascii="仿宋" w:eastAsia="仿宋" w:hAnsi="仿宋" w:cs="仿宋" w:hint="eastAsia"/>
            <w:lang w:eastAsia="zh-CN"/>
          </w:rPr>
          <w:t>八、第三十二章未来发展愿景</w:t>
        </w:r>
        <w:r>
          <w:tab/>
        </w:r>
        <w:r>
          <w:fldChar w:fldCharType="begin"/>
        </w:r>
        <w:r>
          <w:instrText xml:space="preserve"> PAGEREF _Toc8589 \h </w:instrText>
        </w:r>
        <w:r>
          <w:fldChar w:fldCharType="separate"/>
        </w:r>
        <w:r>
          <w:t>31</w:t>
        </w:r>
        <w:r>
          <w:fldChar w:fldCharType="end"/>
        </w:r>
      </w:hyperlink>
    </w:p>
    <w:p>
      <w:pPr>
        <w:pStyle w:val="TOC2"/>
        <w:tabs>
          <w:tab w:val="right" w:leader="dot" w:pos="8306"/>
        </w:tabs>
      </w:pPr>
      <w:hyperlink w:anchor="_Toc11232" w:history="1">
        <w:r>
          <w:rPr>
            <w:rFonts w:ascii="仿宋" w:eastAsia="仿宋" w:hAnsi="仿宋" w:cs="仿宋" w:hint="eastAsia"/>
            <w:lang w:eastAsia="zh-CN"/>
          </w:rPr>
          <w:t>(一)、员工职业生涯管理的未来趋势</w:t>
        </w:r>
        <w:r>
          <w:tab/>
        </w:r>
        <w:r>
          <w:fldChar w:fldCharType="begin"/>
        </w:r>
        <w:r>
          <w:instrText xml:space="preserve"> PAGEREF _Toc11232 \h </w:instrText>
        </w:r>
        <w:r>
          <w:fldChar w:fldCharType="separate"/>
        </w:r>
        <w:r>
          <w:t>31</w:t>
        </w:r>
        <w:r>
          <w:fldChar w:fldCharType="end"/>
        </w:r>
      </w:hyperlink>
    </w:p>
    <w:p>
      <w:pPr>
        <w:pStyle w:val="TOC2"/>
        <w:tabs>
          <w:tab w:val="right" w:leader="dot" w:pos="8306"/>
        </w:tabs>
      </w:pPr>
      <w:hyperlink w:anchor="_Toc9734" w:history="1">
        <w:r>
          <w:rPr>
            <w:rFonts w:ascii="仿宋" w:eastAsia="仿宋" w:hAnsi="仿宋" w:cs="仿宋" w:hint="eastAsia"/>
            <w:lang w:eastAsia="zh-CN"/>
          </w:rPr>
          <w:t>(二)、公司在员工发展中的未来愿景</w:t>
        </w:r>
        <w:r>
          <w:tab/>
        </w:r>
        <w:r>
          <w:fldChar w:fldCharType="begin"/>
        </w:r>
        <w:r>
          <w:instrText xml:space="preserve"> PAGEREF _Toc9734 \h </w:instrText>
        </w:r>
        <w:r>
          <w:fldChar w:fldCharType="separate"/>
        </w:r>
        <w:r>
          <w:t>32</w:t>
        </w:r>
        <w:r>
          <w:fldChar w:fldCharType="end"/>
        </w:r>
      </w:hyperlink>
    </w:p>
    <w:p>
      <w:pPr>
        <w:pStyle w:val="TOC1"/>
        <w:tabs>
          <w:tab w:val="right" w:leader="dot" w:pos="8306"/>
        </w:tabs>
      </w:pPr>
      <w:hyperlink w:anchor="_Toc9637" w:history="1">
        <w:r>
          <w:rPr>
            <w:rFonts w:ascii="仿宋" w:eastAsia="仿宋" w:hAnsi="仿宋" w:cs="仿宋" w:hint="eastAsia"/>
            <w:lang w:eastAsia="zh-CN"/>
          </w:rPr>
          <w:t>九、员工家庭与工作平衡支持计划</w:t>
        </w:r>
        <w:r>
          <w:tab/>
        </w:r>
        <w:r>
          <w:fldChar w:fldCharType="begin"/>
        </w:r>
        <w:r>
          <w:instrText xml:space="preserve"> PAGEREF _Toc9637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1" w:history="1">
        <w:r>
          <w:rPr>
            <w:rFonts w:ascii="仿宋" w:eastAsia="仿宋" w:hAnsi="仿宋" w:cs="仿宋" w:hint="eastAsia"/>
            <w:lang w:eastAsia="zh-CN"/>
          </w:rPr>
          <w:t>(一)、家庭与工作平衡的重要性分析</w:t>
        </w:r>
        <w:r>
          <w:tab/>
        </w:r>
        <w:r>
          <w:fldChar w:fldCharType="begin"/>
        </w:r>
        <w:r>
          <w:instrText xml:space="preserve"> PAGEREF _Toc28741 \h </w:instrText>
        </w:r>
        <w:r>
          <w:fldChar w:fldCharType="separate"/>
        </w:r>
        <w:r>
          <w:t>33</w:t>
        </w:r>
        <w:r>
          <w:fldChar w:fldCharType="end"/>
        </w:r>
      </w:hyperlink>
    </w:p>
    <w:p>
      <w:pPr>
        <w:pStyle w:val="TOC2"/>
        <w:tabs>
          <w:tab w:val="right" w:leader="dot" w:pos="8306"/>
        </w:tabs>
      </w:pPr>
      <w:hyperlink w:anchor="_Toc14560" w:history="1">
        <w:r>
          <w:rPr>
            <w:rFonts w:ascii="仿宋" w:eastAsia="仿宋" w:hAnsi="仿宋" w:cs="仿宋" w:hint="eastAsia"/>
            <w:lang w:eastAsia="zh-CN"/>
          </w:rPr>
          <w:t>(二)、支持计划的制定与实施步骤</w:t>
        </w:r>
        <w:r>
          <w:tab/>
        </w:r>
        <w:r>
          <w:fldChar w:fldCharType="begin"/>
        </w:r>
        <w:r>
          <w:instrText xml:space="preserve"> PAGEREF _Toc14560 \h </w:instrText>
        </w:r>
        <w:r>
          <w:fldChar w:fldCharType="separate"/>
        </w:r>
        <w:r>
          <w:t>33</w:t>
        </w:r>
        <w:r>
          <w:fldChar w:fldCharType="end"/>
        </w:r>
      </w:hyperlink>
    </w:p>
    <w:p>
      <w:pPr>
        <w:pStyle w:val="TOC2"/>
        <w:tabs>
          <w:tab w:val="right" w:leader="dot" w:pos="8306"/>
        </w:tabs>
      </w:pPr>
      <w:hyperlink w:anchor="_Toc5839" w:history="1">
        <w:r>
          <w:rPr>
            <w:rFonts w:ascii="仿宋" w:eastAsia="仿宋" w:hAnsi="仿宋" w:cs="仿宋" w:hint="eastAsia"/>
            <w:lang w:eastAsia="zh-CN"/>
          </w:rPr>
          <w:t>(三)、平衡效果的评估及调整优化</w:t>
        </w:r>
        <w:r>
          <w:tab/>
        </w:r>
        <w:r>
          <w:fldChar w:fldCharType="begin"/>
        </w:r>
        <w:r>
          <w:instrText xml:space="preserve"> PAGEREF _Toc5839 \h </w:instrText>
        </w:r>
        <w:r>
          <w:fldChar w:fldCharType="separate"/>
        </w:r>
        <w:r>
          <w:t>34</w:t>
        </w:r>
        <w:r>
          <w:fldChar w:fldCharType="end"/>
        </w:r>
      </w:hyperlink>
    </w:p>
    <w:p>
      <w:pPr>
        <w:pStyle w:val="TOC1"/>
        <w:tabs>
          <w:tab w:val="right" w:leader="dot" w:pos="8306"/>
        </w:tabs>
      </w:pPr>
      <w:hyperlink w:anchor="_Toc559" w:history="1">
        <w:r>
          <w:rPr>
            <w:rFonts w:ascii="仿宋" w:eastAsia="仿宋" w:hAnsi="仿宋" w:cs="仿宋" w:hint="eastAsia"/>
            <w:lang w:eastAsia="zh-CN"/>
          </w:rPr>
          <w:t>十、第二十八章公司与员工法律关系</w:t>
        </w:r>
        <w:r>
          <w:tab/>
        </w:r>
        <w:r>
          <w:fldChar w:fldCharType="begin"/>
        </w:r>
        <w:r>
          <w:instrText xml:space="preserve"> PAGEREF _Toc559 \h </w:instrText>
        </w:r>
        <w:r>
          <w:fldChar w:fldCharType="separate"/>
        </w:r>
        <w:r>
          <w:t>34</w:t>
        </w:r>
        <w:r>
          <w:fldChar w:fldCharType="end"/>
        </w:r>
      </w:hyperlink>
    </w:p>
    <w:p>
      <w:pPr>
        <w:pStyle w:val="TOC2"/>
        <w:tabs>
          <w:tab w:val="right" w:leader="dot" w:pos="8306"/>
        </w:tabs>
      </w:pPr>
      <w:hyperlink w:anchor="_Toc27443" w:history="1">
        <w:r>
          <w:rPr>
            <w:rFonts w:ascii="仿宋" w:eastAsia="仿宋" w:hAnsi="仿宋" w:cs="仿宋" w:hint="eastAsia"/>
            <w:lang w:eastAsia="zh-CN"/>
          </w:rPr>
          <w:t>(一)、劳动合同管理</w:t>
        </w:r>
        <w:r>
          <w:tab/>
        </w:r>
        <w:r>
          <w:fldChar w:fldCharType="begin"/>
        </w:r>
        <w:r>
          <w:instrText xml:space="preserve"> PAGEREF _Toc27443 \h </w:instrText>
        </w:r>
        <w:r>
          <w:fldChar w:fldCharType="separate"/>
        </w:r>
        <w:r>
          <w:t>34</w:t>
        </w:r>
        <w:r>
          <w:fldChar w:fldCharType="end"/>
        </w:r>
      </w:hyperlink>
    </w:p>
    <w:p>
      <w:pPr>
        <w:pStyle w:val="TOC2"/>
        <w:tabs>
          <w:tab w:val="right" w:leader="dot" w:pos="8306"/>
        </w:tabs>
      </w:pPr>
      <w:hyperlink w:anchor="_Toc16044" w:history="1">
        <w:r>
          <w:rPr>
            <w:rFonts w:ascii="仿宋" w:eastAsia="仿宋" w:hAnsi="仿宋" w:cs="仿宋" w:hint="eastAsia"/>
            <w:lang w:eastAsia="zh-CN"/>
          </w:rPr>
          <w:t>(二)、法定假期与劳动保障</w:t>
        </w:r>
        <w:r>
          <w:tab/>
        </w:r>
        <w:r>
          <w:fldChar w:fldCharType="begin"/>
        </w:r>
        <w:r>
          <w:instrText xml:space="preserve"> PAGEREF _Toc16044 \h </w:instrText>
        </w:r>
        <w:r>
          <w:fldChar w:fldCharType="separate"/>
        </w:r>
        <w:r>
          <w:t>35</w:t>
        </w:r>
        <w:r>
          <w:fldChar w:fldCharType="end"/>
        </w:r>
      </w:hyperlink>
    </w:p>
    <w:p>
      <w:pPr>
        <w:pStyle w:val="TOC2"/>
        <w:tabs>
          <w:tab w:val="right" w:leader="dot" w:pos="8306"/>
        </w:tabs>
      </w:pPr>
      <w:hyperlink w:anchor="_Toc10463" w:history="1">
        <w:r>
          <w:rPr>
            <w:rFonts w:ascii="仿宋" w:eastAsia="仿宋" w:hAnsi="仿宋" w:cs="仿宋" w:hint="eastAsia"/>
            <w:lang w:eastAsia="zh-CN"/>
          </w:rPr>
          <w:t>(三)、合规经营与风险防范</w:t>
        </w:r>
        <w:r>
          <w:tab/>
        </w:r>
        <w:r>
          <w:fldChar w:fldCharType="begin"/>
        </w:r>
        <w:r>
          <w:instrText xml:space="preserve"> PAGEREF _Toc10463 \h </w:instrText>
        </w:r>
        <w:r>
          <w:fldChar w:fldCharType="separate"/>
        </w:r>
        <w:r>
          <w:t>36</w:t>
        </w:r>
        <w:r>
          <w:fldChar w:fldCharType="end"/>
        </w:r>
      </w:hyperlink>
    </w:p>
    <w:p>
      <w:pPr>
        <w:pStyle w:val="TOC1"/>
        <w:tabs>
          <w:tab w:val="right" w:leader="dot" w:pos="8306"/>
        </w:tabs>
      </w:pPr>
      <w:hyperlink w:anchor="_Toc19424" w:history="1">
        <w:r>
          <w:rPr>
            <w:rFonts w:ascii="仿宋" w:eastAsia="仿宋" w:hAnsi="仿宋" w:cs="仿宋" w:hint="eastAsia"/>
            <w:lang w:eastAsia="zh-CN"/>
          </w:rPr>
          <w:t>十一、员工职业发展教育与培训</w:t>
        </w:r>
        <w:r>
          <w:tab/>
        </w:r>
        <w:r>
          <w:fldChar w:fldCharType="begin"/>
        </w:r>
        <w:r>
          <w:instrText xml:space="preserve"> PAGEREF _Toc19424 \h </w:instrText>
        </w:r>
        <w:r>
          <w:fldChar w:fldCharType="separate"/>
        </w:r>
        <w:r>
          <w:t>37</w:t>
        </w:r>
        <w:r>
          <w:fldChar w:fldCharType="end"/>
        </w:r>
      </w:hyperlink>
    </w:p>
    <w:p>
      <w:pPr>
        <w:pStyle w:val="TOC2"/>
        <w:tabs>
          <w:tab w:val="right" w:leader="dot" w:pos="8306"/>
        </w:tabs>
      </w:pPr>
      <w:hyperlink w:anchor="_Toc20417" w:history="1">
        <w:r>
          <w:rPr>
            <w:rFonts w:ascii="仿宋" w:eastAsia="仿宋" w:hAnsi="仿宋" w:cs="仿宋" w:hint="eastAsia"/>
            <w:lang w:eastAsia="zh-CN"/>
          </w:rPr>
          <w:t>(一)、职业发展教育的目标与实施策略</w:t>
        </w:r>
        <w:r>
          <w:tab/>
        </w:r>
        <w:r>
          <w:fldChar w:fldCharType="begin"/>
        </w:r>
        <w:r>
          <w:instrText xml:space="preserve"> PAGEREF _Toc20417 \h </w:instrText>
        </w:r>
        <w:r>
          <w:fldChar w:fldCharType="separate"/>
        </w:r>
        <w:r>
          <w:t>37</w:t>
        </w:r>
        <w:r>
          <w:fldChar w:fldCharType="end"/>
        </w:r>
      </w:hyperlink>
    </w:p>
    <w:p>
      <w:pPr>
        <w:pStyle w:val="TOC2"/>
        <w:tabs>
          <w:tab w:val="right" w:leader="dot" w:pos="8306"/>
        </w:tabs>
      </w:pPr>
      <w:hyperlink w:anchor="_Toc2140" w:history="1">
        <w:r>
          <w:rPr>
            <w:rFonts w:ascii="仿宋" w:eastAsia="仿宋" w:hAnsi="仿宋" w:cs="仿宋" w:hint="eastAsia"/>
            <w:lang w:eastAsia="zh-CN"/>
          </w:rPr>
          <w:t>(二)、培训计划的设计与实施步骤</w:t>
        </w:r>
        <w:r>
          <w:tab/>
        </w:r>
        <w:r>
          <w:fldChar w:fldCharType="begin"/>
        </w:r>
        <w:r>
          <w:instrText xml:space="preserve"> PAGEREF _Toc2140 \h </w:instrText>
        </w:r>
        <w:r>
          <w:fldChar w:fldCharType="separate"/>
        </w:r>
        <w:r>
          <w:t>38</w:t>
        </w:r>
        <w:r>
          <w:fldChar w:fldCharType="end"/>
        </w:r>
      </w:hyperlink>
    </w:p>
    <w:p>
      <w:pPr>
        <w:pStyle w:val="TOC2"/>
        <w:tabs>
          <w:tab w:val="right" w:leader="dot" w:pos="8306"/>
        </w:tabs>
      </w:pPr>
      <w:hyperlink w:anchor="_Toc12545" w:history="1">
        <w:r>
          <w:rPr>
            <w:rFonts w:ascii="仿宋" w:eastAsia="仿宋" w:hAnsi="仿宋" w:cs="仿宋" w:hint="eastAsia"/>
            <w:lang w:eastAsia="zh-CN"/>
          </w:rPr>
          <w:t>(三)、培训效果的评估与反馈机制</w:t>
        </w:r>
        <w:r>
          <w:tab/>
        </w:r>
        <w:r>
          <w:fldChar w:fldCharType="begin"/>
        </w:r>
        <w:r>
          <w:instrText xml:space="preserve"> PAGEREF _Toc12545 \h </w:instrText>
        </w:r>
        <w:r>
          <w:fldChar w:fldCharType="separate"/>
        </w:r>
        <w:r>
          <w:t>39</w:t>
        </w:r>
        <w:r>
          <w:fldChar w:fldCharType="end"/>
        </w:r>
      </w:hyperlink>
    </w:p>
    <w:p>
      <w:pPr>
        <w:pStyle w:val="TOC1"/>
        <w:tabs>
          <w:tab w:val="right" w:leader="dot" w:pos="8306"/>
        </w:tabs>
      </w:pPr>
      <w:hyperlink w:anchor="_Toc8737" w:history="1">
        <w:r>
          <w:rPr>
            <w:rFonts w:ascii="仿宋" w:eastAsia="仿宋" w:hAnsi="仿宋" w:cs="仿宋" w:hint="eastAsia"/>
            <w:lang w:eastAsia="zh-CN"/>
          </w:rPr>
          <w:t>十二、第四十七章全球人才流动与交流</w:t>
        </w:r>
        <w:r>
          <w:tab/>
        </w:r>
        <w:r>
          <w:fldChar w:fldCharType="begin"/>
        </w:r>
        <w:r>
          <w:instrText xml:space="preserve"> PAGEREF _Toc8737 \h </w:instrText>
        </w:r>
        <w:r>
          <w:fldChar w:fldCharType="separate"/>
        </w:r>
        <w:r>
          <w:t>39</w:t>
        </w:r>
        <w:r>
          <w:fldChar w:fldCharType="end"/>
        </w:r>
      </w:hyperlink>
    </w:p>
    <w:p>
      <w:pPr>
        <w:pStyle w:val="TOC2"/>
        <w:tabs>
          <w:tab w:val="right" w:leader="dot" w:pos="8306"/>
        </w:tabs>
      </w:pPr>
      <w:hyperlink w:anchor="_Toc9797" w:history="1">
        <w:r>
          <w:rPr>
            <w:rFonts w:ascii="仿宋" w:eastAsia="仿宋" w:hAnsi="仿宋" w:cs="仿宋" w:hint="eastAsia"/>
            <w:lang w:eastAsia="zh-CN"/>
          </w:rPr>
          <w:t>(一)、跨国项目与团队</w:t>
        </w:r>
        <w:r>
          <w:tab/>
        </w:r>
        <w:r>
          <w:fldChar w:fldCharType="begin"/>
        </w:r>
        <w:r>
          <w:instrText xml:space="preserve"> PAGEREF _Toc9797 \h </w:instrText>
        </w:r>
        <w:r>
          <w:fldChar w:fldCharType="separate"/>
        </w:r>
        <w:r>
          <w:t>39</w:t>
        </w:r>
        <w:r>
          <w:fldChar w:fldCharType="end"/>
        </w:r>
      </w:hyperlink>
    </w:p>
    <w:p>
      <w:pPr>
        <w:pStyle w:val="TOC2"/>
        <w:tabs>
          <w:tab w:val="right" w:leader="dot" w:pos="8306"/>
        </w:tabs>
      </w:pPr>
      <w:hyperlink w:anchor="_Toc2363" w:history="1">
        <w:r>
          <w:rPr>
            <w:rFonts w:ascii="仿宋" w:eastAsia="仿宋" w:hAnsi="仿宋" w:cs="仿宋" w:hint="eastAsia"/>
            <w:lang w:eastAsia="zh-CN"/>
          </w:rPr>
          <w:t>(二)、全球项目经验的累积</w:t>
        </w:r>
        <w:r>
          <w:tab/>
        </w:r>
        <w:r>
          <w:fldChar w:fldCharType="begin"/>
        </w:r>
        <w:r>
          <w:instrText xml:space="preserve"> PAGEREF _Toc2363 \h </w:instrText>
        </w:r>
        <w:r>
          <w:fldChar w:fldCharType="separate"/>
        </w:r>
        <w:r>
          <w:t>40</w:t>
        </w:r>
        <w:r>
          <w:fldChar w:fldCharType="end"/>
        </w:r>
      </w:hyperlink>
    </w:p>
    <w:p>
      <w:pPr>
        <w:pStyle w:val="TOC2"/>
        <w:tabs>
          <w:tab w:val="right" w:leader="dot" w:pos="8306"/>
        </w:tabs>
      </w:pPr>
      <w:hyperlink w:anchor="_Toc28772" w:history="1">
        <w:r>
          <w:rPr>
            <w:rFonts w:ascii="仿宋" w:eastAsia="仿宋" w:hAnsi="仿宋" w:cs="仿宋" w:hint="eastAsia"/>
            <w:lang w:eastAsia="zh-CN"/>
          </w:rPr>
          <w:t>(三)、跨文化团队领导与协作</w:t>
        </w:r>
        <w:r>
          <w:tab/>
        </w:r>
        <w:r>
          <w:fldChar w:fldCharType="begin"/>
        </w:r>
        <w:r>
          <w:instrText xml:space="preserve"> PAGEREF _Toc28772 \h </w:instrText>
        </w:r>
        <w:r>
          <w:fldChar w:fldCharType="separate"/>
        </w:r>
        <w:r>
          <w:t>41</w:t>
        </w:r>
        <w:r>
          <w:fldChar w:fldCharType="end"/>
        </w:r>
      </w:hyperlink>
    </w:p>
    <w:p>
      <w:pPr>
        <w:pStyle w:val="TOC2"/>
        <w:tabs>
          <w:tab w:val="right" w:leader="dot" w:pos="8306"/>
        </w:tabs>
      </w:pPr>
      <w:hyperlink w:anchor="_Toc12346" w:history="1">
        <w:r>
          <w:rPr>
            <w:rFonts w:ascii="仿宋" w:eastAsia="仿宋" w:hAnsi="仿宋" w:cs="仿宋" w:hint="eastAsia"/>
            <w:lang w:eastAsia="zh-CN"/>
          </w:rPr>
          <w:t>(四)、跨国交流与人才培养</w:t>
        </w:r>
        <w:r>
          <w:tab/>
        </w:r>
        <w:r>
          <w:fldChar w:fldCharType="begin"/>
        </w:r>
        <w:r>
          <w:instrText xml:space="preserve"> PAGEREF _Toc12346 \h </w:instrText>
        </w:r>
        <w:r>
          <w:fldChar w:fldCharType="separate"/>
        </w:r>
        <w:r>
          <w:t>42</w:t>
        </w:r>
        <w:r>
          <w:fldChar w:fldCharType="end"/>
        </w:r>
      </w:hyperlink>
    </w:p>
    <w:p>
      <w:pPr>
        <w:pStyle w:val="TOC2"/>
        <w:tabs>
          <w:tab w:val="right" w:leader="dot" w:pos="8306"/>
        </w:tabs>
      </w:pPr>
      <w:hyperlink w:anchor="_Toc24696" w:history="1">
        <w:r>
          <w:rPr>
            <w:rFonts w:ascii="仿宋" w:eastAsia="仿宋" w:hAnsi="仿宋" w:cs="仿宋" w:hint="eastAsia"/>
            <w:lang w:eastAsia="zh-CN"/>
          </w:rPr>
          <w:t>(五)、跨国交流计划的实施</w:t>
        </w:r>
        <w:r>
          <w:tab/>
        </w:r>
        <w:r>
          <w:fldChar w:fldCharType="begin"/>
        </w:r>
        <w:r>
          <w:instrText xml:space="preserve"> PAGEREF _Toc24696 \h </w:instrText>
        </w:r>
        <w:r>
          <w:fldChar w:fldCharType="separate"/>
        </w:r>
        <w:r>
          <w:t>43</w:t>
        </w:r>
        <w:r>
          <w:fldChar w:fldCharType="end"/>
        </w:r>
      </w:hyperlink>
    </w:p>
    <w:p>
      <w:pPr>
        <w:pStyle w:val="TOC2"/>
        <w:tabs>
          <w:tab w:val="right" w:leader="dot" w:pos="8306"/>
        </w:tabs>
      </w:pPr>
      <w:hyperlink w:anchor="_Toc20846" w:history="1">
        <w:r>
          <w:rPr>
            <w:rFonts w:ascii="仿宋" w:eastAsia="仿宋" w:hAnsi="仿宋" w:cs="仿宋" w:hint="eastAsia"/>
            <w:lang w:eastAsia="zh-CN"/>
          </w:rPr>
          <w:t>(六)、跨国培训与知识转移</w:t>
        </w:r>
        <w:r>
          <w:tab/>
        </w:r>
        <w:r>
          <w:fldChar w:fldCharType="begin"/>
        </w:r>
        <w:r>
          <w:instrText xml:space="preserve"> PAGEREF _Toc20846 \h </w:instrText>
        </w:r>
        <w:r>
          <w:fldChar w:fldCharType="separate"/>
        </w:r>
        <w:r>
          <w:t>43</w:t>
        </w:r>
        <w:r>
          <w:fldChar w:fldCharType="end"/>
        </w:r>
      </w:hyperlink>
    </w:p>
    <w:p>
      <w:pPr>
        <w:pStyle w:val="TOC1"/>
        <w:tabs>
          <w:tab w:val="right" w:leader="dot" w:pos="8306"/>
        </w:tabs>
      </w:pPr>
      <w:hyperlink w:anchor="_Toc18089" w:history="1">
        <w:r>
          <w:rPr>
            <w:rFonts w:ascii="仿宋" w:eastAsia="仿宋" w:hAnsi="仿宋" w:cs="仿宋" w:hint="eastAsia"/>
            <w:lang w:eastAsia="zh-CN"/>
          </w:rPr>
          <w:t>十三、第四十八章员工环保与可持续发展</w:t>
        </w:r>
        <w:r>
          <w:tab/>
        </w:r>
        <w:r>
          <w:fldChar w:fldCharType="begin"/>
        </w:r>
        <w:r>
          <w:instrText xml:space="preserve"> PAGEREF _Toc18089 \h </w:instrText>
        </w:r>
        <w:r>
          <w:fldChar w:fldCharType="separate"/>
        </w:r>
        <w:r>
          <w:t>44</w:t>
        </w:r>
        <w:r>
          <w:fldChar w:fldCharType="end"/>
        </w:r>
      </w:hyperlink>
    </w:p>
    <w:p>
      <w:pPr>
        <w:pStyle w:val="TOC2"/>
        <w:tabs>
          <w:tab w:val="right" w:leader="dot" w:pos="8306"/>
        </w:tabs>
      </w:pPr>
      <w:hyperlink w:anchor="_Toc26388" w:history="1">
        <w:r>
          <w:rPr>
            <w:rFonts w:ascii="仿宋" w:eastAsia="仿宋" w:hAnsi="仿宋" w:cs="仿宋" w:hint="eastAsia"/>
            <w:lang w:eastAsia="zh-CN"/>
          </w:rPr>
          <w:t>(一)、环保意识与培训</w:t>
        </w:r>
        <w:r>
          <w:tab/>
        </w:r>
        <w:r>
          <w:fldChar w:fldCharType="begin"/>
        </w:r>
        <w:r>
          <w:instrText xml:space="preserve"> PAGEREF _Toc26388 \h </w:instrText>
        </w:r>
        <w:r>
          <w:fldChar w:fldCharType="separate"/>
        </w:r>
        <w:r>
          <w:t>44</w:t>
        </w:r>
        <w:r>
          <w:fldChar w:fldCharType="end"/>
        </w:r>
      </w:hyperlink>
    </w:p>
    <w:p>
      <w:pPr>
        <w:pStyle w:val="TOC2"/>
        <w:tabs>
          <w:tab w:val="right" w:leader="dot" w:pos="8306"/>
        </w:tabs>
      </w:pPr>
      <w:hyperlink w:anchor="_Toc15402" w:history="1">
        <w:r>
          <w:rPr>
            <w:rFonts w:ascii="仿宋" w:eastAsia="仿宋" w:hAnsi="仿宋" w:cs="仿宋" w:hint="eastAsia"/>
            <w:lang w:eastAsia="zh-CN"/>
          </w:rPr>
          <w:t>(二)、公司环保文化的传播</w:t>
        </w:r>
        <w:r>
          <w:tab/>
        </w:r>
        <w:r>
          <w:fldChar w:fldCharType="begin"/>
        </w:r>
        <w:r>
          <w:instrText xml:space="preserve"> PAGEREF _Toc15402 \h </w:instrText>
        </w:r>
        <w:r>
          <w:fldChar w:fldCharType="separate"/>
        </w:r>
        <w:r>
          <w:t>45</w:t>
        </w:r>
        <w:r>
          <w:fldChar w:fldCharType="end"/>
        </w:r>
      </w:hyperlink>
    </w:p>
    <w:p>
      <w:pPr>
        <w:pStyle w:val="TOC2"/>
        <w:tabs>
          <w:tab w:val="right" w:leader="dot" w:pos="8306"/>
        </w:tabs>
      </w:pPr>
      <w:hyperlink w:anchor="_Toc13782" w:history="1">
        <w:r>
          <w:rPr>
            <w:rFonts w:ascii="仿宋" w:eastAsia="仿宋" w:hAnsi="仿宋" w:cs="仿宋" w:hint="eastAsia"/>
            <w:lang w:eastAsia="zh-CN"/>
          </w:rPr>
          <w:t>(三)、员工参与的环保培训</w:t>
        </w:r>
        <w:r>
          <w:tab/>
        </w:r>
        <w:r>
          <w:fldChar w:fldCharType="begin"/>
        </w:r>
        <w:r>
          <w:instrText xml:space="preserve"> PAGEREF _Toc13782 \h </w:instrText>
        </w:r>
        <w:r>
          <w:fldChar w:fldCharType="separate"/>
        </w:r>
        <w:r>
          <w:t>46</w:t>
        </w:r>
        <w:r>
          <w:fldChar w:fldCharType="end"/>
        </w:r>
      </w:hyperlink>
    </w:p>
    <w:p>
      <w:pPr>
        <w:pStyle w:val="TOC2"/>
        <w:tabs>
          <w:tab w:val="right" w:leader="dot" w:pos="8306"/>
        </w:tabs>
      </w:pPr>
      <w:hyperlink w:anchor="_Toc19003" w:history="1">
        <w:r>
          <w:rPr>
            <w:rFonts w:ascii="仿宋" w:eastAsia="仿宋" w:hAnsi="仿宋" w:cs="仿宋" w:hint="eastAsia"/>
            <w:lang w:eastAsia="zh-CN"/>
          </w:rPr>
          <w:t>(四)、可持续发展目标与实践</w:t>
        </w:r>
        <w:r>
          <w:tab/>
        </w:r>
        <w:r>
          <w:fldChar w:fldCharType="begin"/>
        </w:r>
        <w:r>
          <w:instrText xml:space="preserve"> PAGEREF _Toc19003 \h </w:instrText>
        </w:r>
        <w:r>
          <w:fldChar w:fldCharType="separate"/>
        </w:r>
        <w:r>
          <w:t>47</w:t>
        </w:r>
        <w:r>
          <w:fldChar w:fldCharType="end"/>
        </w:r>
      </w:hyperlink>
    </w:p>
    <w:p>
      <w:pPr>
        <w:pStyle w:val="TOC2"/>
        <w:tabs>
          <w:tab w:val="right" w:leader="dot" w:pos="8306"/>
        </w:tabs>
      </w:pPr>
      <w:hyperlink w:anchor="_Toc1091" w:history="1">
        <w:r>
          <w:rPr>
            <w:rFonts w:ascii="仿宋" w:eastAsia="仿宋" w:hAnsi="仿宋" w:cs="仿宋" w:hint="eastAsia"/>
            <w:lang w:eastAsia="zh-CN"/>
          </w:rPr>
          <w:t>(五)、员工参与可持续项目</w:t>
        </w:r>
        <w:r>
          <w:tab/>
        </w:r>
        <w:r>
          <w:fldChar w:fldCharType="begin"/>
        </w:r>
        <w:r>
          <w:instrText xml:space="preserve"> PAGEREF _Toc1091 \h </w:instrText>
        </w:r>
        <w:r>
          <w:fldChar w:fldCharType="separate"/>
        </w:r>
        <w:r>
          <w:t>49</w:t>
        </w:r>
        <w:r>
          <w:fldChar w:fldCharType="end"/>
        </w:r>
      </w:hyperlink>
    </w:p>
    <w:p>
      <w:pPr>
        <w:pStyle w:val="TOC2"/>
        <w:tabs>
          <w:tab w:val="right" w:leader="dot" w:pos="8306"/>
        </w:tabs>
      </w:pPr>
      <w:hyperlink w:anchor="_Toc15924" w:history="1">
        <w:r>
          <w:rPr>
            <w:rFonts w:ascii="仿宋" w:eastAsia="仿宋" w:hAnsi="仿宋" w:cs="仿宋" w:hint="eastAsia"/>
            <w:lang w:eastAsia="zh-CN"/>
          </w:rPr>
          <w:t>(六)、公司可持续发展的战略规划</w:t>
        </w:r>
        <w:r>
          <w:tab/>
        </w:r>
        <w:r>
          <w:fldChar w:fldCharType="begin"/>
        </w:r>
        <w:r>
          <w:instrText xml:space="preserve"> PAGEREF _Toc15924 \h </w:instrText>
        </w:r>
        <w:r>
          <w:fldChar w:fldCharType="separate"/>
        </w:r>
        <w:r>
          <w:t>49</w:t>
        </w:r>
        <w:r>
          <w:fldChar w:fldCharType="end"/>
        </w:r>
      </w:hyperlink>
    </w:p>
    <w:p>
      <w:pPr>
        <w:pStyle w:val="TOC1"/>
        <w:tabs>
          <w:tab w:val="right" w:leader="dot" w:pos="8306"/>
        </w:tabs>
      </w:pPr>
      <w:hyperlink w:anchor="_Toc12087" w:history="1">
        <w:r>
          <w:rPr>
            <w:rFonts w:ascii="仿宋" w:eastAsia="仿宋" w:hAnsi="仿宋" w:cs="仿宋" w:hint="eastAsia"/>
            <w:lang w:eastAsia="zh-CN"/>
          </w:rPr>
          <w:t>十四、员工离职率分析与降低措施</w:t>
        </w:r>
        <w:r>
          <w:tab/>
        </w:r>
        <w:r>
          <w:fldChar w:fldCharType="begin"/>
        </w:r>
        <w:r>
          <w:instrText xml:space="preserve"> PAGEREF _Toc12087 \h </w:instrText>
        </w:r>
        <w:r>
          <w:fldChar w:fldCharType="separate"/>
        </w:r>
        <w:r>
          <w:t>50</w:t>
        </w:r>
        <w:r>
          <w:fldChar w:fldCharType="end"/>
        </w:r>
      </w:hyperlink>
    </w:p>
    <w:p>
      <w:pPr>
        <w:pStyle w:val="TOC2"/>
        <w:tabs>
          <w:tab w:val="right" w:leader="dot" w:pos="8306"/>
        </w:tabs>
      </w:pPr>
      <w:hyperlink w:anchor="_Toc15071" w:history="1">
        <w:r>
          <w:rPr>
            <w:rFonts w:ascii="仿宋" w:eastAsia="仿宋" w:hAnsi="仿宋" w:cs="仿宋" w:hint="eastAsia"/>
            <w:lang w:eastAsia="zh-CN"/>
          </w:rPr>
          <w:t>(一)、离职率分析的方法与工具</w:t>
        </w:r>
        <w:r>
          <w:tab/>
        </w:r>
        <w:r>
          <w:fldChar w:fldCharType="begin"/>
        </w:r>
        <w:r>
          <w:instrText xml:space="preserve"> PAGEREF _Toc15071 \h </w:instrText>
        </w:r>
        <w:r>
          <w:fldChar w:fldCharType="separate"/>
        </w:r>
        <w:r>
          <w:t>50</w:t>
        </w:r>
        <w:r>
          <w:fldChar w:fldCharType="end"/>
        </w:r>
      </w:hyperlink>
    </w:p>
    <w:p>
      <w:pPr>
        <w:pStyle w:val="TOC2"/>
        <w:tabs>
          <w:tab w:val="right" w:leader="dot" w:pos="8306"/>
        </w:tabs>
      </w:pPr>
      <w:hyperlink w:anchor="_Toc2627" w:history="1">
        <w:r>
          <w:rPr>
            <w:rFonts w:ascii="仿宋" w:eastAsia="仿宋" w:hAnsi="仿宋" w:cs="仿宋" w:hint="eastAsia"/>
            <w:lang w:eastAsia="zh-CN"/>
          </w:rPr>
          <w:t>(二)、离职原因的调查与对策制定</w:t>
        </w:r>
        <w:r>
          <w:tab/>
        </w:r>
        <w:r>
          <w:fldChar w:fldCharType="begin"/>
        </w:r>
        <w:r>
          <w:instrText xml:space="preserve"> PAGEREF _Toc2627 \h </w:instrText>
        </w:r>
        <w:r>
          <w:fldChar w:fldCharType="separate"/>
        </w:r>
        <w:r>
          <w:t>51</w:t>
        </w:r>
        <w:r>
          <w:fldChar w:fldCharType="end"/>
        </w:r>
      </w:hyperlink>
    </w:p>
    <w:p>
      <w:pPr>
        <w:pStyle w:val="TOC2"/>
        <w:tabs>
          <w:tab w:val="right" w:leader="dot" w:pos="8306"/>
        </w:tabs>
      </w:pPr>
      <w:hyperlink w:anchor="_Toc22957" w:history="1">
        <w:r>
          <w:rPr>
            <w:rFonts w:ascii="仿宋" w:eastAsia="仿宋" w:hAnsi="仿宋" w:cs="仿宋" w:hint="eastAsia"/>
            <w:lang w:eastAsia="zh-CN"/>
          </w:rPr>
          <w:t>(三)、降低离职率的策略与实践</w:t>
        </w:r>
        <w:r>
          <w:tab/>
        </w:r>
        <w:r>
          <w:fldChar w:fldCharType="begin"/>
        </w:r>
        <w:r>
          <w:instrText xml:space="preserve"> PAGEREF _Toc22957 \h </w:instrText>
        </w:r>
        <w:r>
          <w:fldChar w:fldCharType="separate"/>
        </w:r>
        <w:r>
          <w:t>53</w:t>
        </w:r>
        <w:r>
          <w:fldChar w:fldCharType="end"/>
        </w:r>
      </w:hyperlink>
    </w:p>
    <w:p>
      <w:pPr>
        <w:pStyle w:val="TOC1"/>
        <w:tabs>
          <w:tab w:val="right" w:leader="dot" w:pos="8306"/>
        </w:tabs>
      </w:pPr>
      <w:hyperlink w:anchor="_Toc13465" w:history="1">
        <w:r>
          <w:rPr>
            <w:rFonts w:ascii="仿宋" w:eastAsia="仿宋" w:hAnsi="仿宋" w:cs="仿宋" w:hint="eastAsia"/>
            <w:lang w:eastAsia="zh-CN"/>
          </w:rPr>
          <w:t>十五、员工晋升与职业发展通道</w:t>
        </w:r>
        <w:r>
          <w:tab/>
        </w:r>
        <w:r>
          <w:fldChar w:fldCharType="begin"/>
        </w:r>
        <w:r>
          <w:instrText xml:space="preserve"> PAGEREF _Toc13465 \h </w:instrText>
        </w:r>
        <w:r>
          <w:fldChar w:fldCharType="separate"/>
        </w:r>
        <w:r>
          <w:t>54</w:t>
        </w:r>
        <w:r>
          <w:fldChar w:fldCharType="end"/>
        </w:r>
      </w:hyperlink>
    </w:p>
    <w:p>
      <w:pPr>
        <w:pStyle w:val="TOC2"/>
        <w:tabs>
          <w:tab w:val="right" w:leader="dot" w:pos="8306"/>
        </w:tabs>
      </w:pPr>
      <w:hyperlink w:anchor="_Toc652" w:history="1">
        <w:r>
          <w:rPr>
            <w:rFonts w:ascii="仿宋" w:eastAsia="仿宋" w:hAnsi="仿宋" w:cs="仿宋" w:hint="eastAsia"/>
            <w:lang w:eastAsia="zh-CN"/>
          </w:rPr>
          <w:t>(一)、晋升制度的设计与实施</w:t>
        </w:r>
        <w:r>
          <w:tab/>
        </w:r>
        <w:r>
          <w:fldChar w:fldCharType="begin"/>
        </w:r>
        <w:r>
          <w:instrText xml:space="preserve"> PAGEREF _Toc652 \h </w:instrText>
        </w:r>
        <w:r>
          <w:fldChar w:fldCharType="separate"/>
        </w:r>
        <w:r>
          <w:t>54</w:t>
        </w:r>
        <w:r>
          <w:fldChar w:fldCharType="end"/>
        </w:r>
      </w:hyperlink>
    </w:p>
    <w:p>
      <w:pPr>
        <w:pStyle w:val="TOC2"/>
        <w:tabs>
          <w:tab w:val="right" w:leader="dot" w:pos="8306"/>
        </w:tabs>
      </w:pPr>
      <w:hyperlink w:anchor="_Toc3586" w:history="1">
        <w:r>
          <w:rPr>
            <w:rFonts w:ascii="仿宋" w:eastAsia="仿宋" w:hAnsi="仿宋" w:cs="仿宋" w:hint="eastAsia"/>
            <w:lang w:eastAsia="zh-CN"/>
          </w:rPr>
          <w:t>(二)、职业发展通道的建立与拓展</w:t>
        </w:r>
        <w:r>
          <w:tab/>
        </w:r>
        <w:r>
          <w:fldChar w:fldCharType="begin"/>
        </w:r>
        <w:r>
          <w:instrText xml:space="preserve"> PAGEREF _Toc3586 \h </w:instrText>
        </w:r>
        <w:r>
          <w:fldChar w:fldCharType="separate"/>
        </w:r>
        <w:r>
          <w:t>55</w:t>
        </w:r>
        <w:r>
          <w:fldChar w:fldCharType="end"/>
        </w:r>
      </w:hyperlink>
    </w:p>
    <w:p>
      <w:pPr>
        <w:pStyle w:val="TOC2"/>
        <w:tabs>
          <w:tab w:val="right" w:leader="dot" w:pos="8306"/>
        </w:tabs>
      </w:pPr>
      <w:hyperlink w:anchor="_Toc5985" w:history="1">
        <w:r>
          <w:rPr>
            <w:rFonts w:ascii="仿宋" w:eastAsia="仿宋" w:hAnsi="仿宋" w:cs="仿宋" w:hint="eastAsia"/>
            <w:lang w:eastAsia="zh-CN"/>
          </w:rPr>
          <w:t>(三)、晋升机会的公平与透明保障</w:t>
        </w:r>
        <w:r>
          <w:tab/>
        </w:r>
        <w:r>
          <w:fldChar w:fldCharType="begin"/>
        </w:r>
        <w:r>
          <w:instrText xml:space="preserve"> PAGEREF _Toc5985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太阳能热发电系统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30346"/>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3022"/>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6457"/>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9336"/>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6069"/>
      <w:r>
        <w:rPr>
          <w:rFonts w:ascii="仿宋" w:eastAsia="仿宋" w:hAnsi="仿宋" w:cs="仿宋" w:hint="eastAsia"/>
          <w:sz w:val="28"/>
          <w:lang w:eastAsia="zh-CN"/>
        </w:rPr>
        <w:t>二、太阳能热发电系统行业背景分析</w:t>
      </w:r>
      <w:bookmarkEnd w:id="6"/>
    </w:p>
    <w:p>
      <w:pPr>
        <w:pStyle w:val="Heading2"/>
        <w:rPr>
          <w:rFonts w:ascii="仿宋" w:eastAsia="仿宋" w:hAnsi="仿宋" w:cs="仿宋" w:hint="eastAsia"/>
          <w:lang w:eastAsia="zh-CN"/>
        </w:rPr>
      </w:pPr>
      <w:bookmarkStart w:id="7" w:name="_Toc12428"/>
      <w:r>
        <w:rPr>
          <w:rFonts w:ascii="仿宋" w:eastAsia="仿宋" w:hAnsi="仿宋" w:cs="仿宋" w:hint="eastAsia"/>
          <w:lang w:eastAsia="zh-CN"/>
        </w:rPr>
        <w:t>(一)、太阳能热发电系统行业背景分析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行业是一个充满活力且不断演变的领域。近年来，该太阳能热发电系统行业经历了显著的增长，这一增长主要受益于多方面的推动因素，尤其是技术创新和市场需求的持续增加。技术创新为太阳能热发电系统行业带来了新的商业模式和解决方案，而不断增长的市场需求则推动了太阳能热发电系统行业的整体扩张。这使得</w:t>
      </w:r>
      <w:r>
        <w:rPr>
          <w:rFonts w:ascii="仿宋" w:eastAsia="仿宋" w:hAnsi="仿宋" w:cs="仿宋" w:hint="eastAsia"/>
          <w:sz w:val="28"/>
          <w:lang w:eastAsia="zh-CN"/>
        </w:rPr>
        <w:t xml:space="preserve"> 太阳能热发电系统行业成为当前经济中备受关注的一个重要组成部分。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行业的市场规模持续扩大，预计未来几年仍将保持良好的增长势头。这一趋势得益于多种因素，其中包括数字化转型、全球化市场和消费者需求的多样化。数字化转型推动了太阳能热发电系统行业内各个环节的效率提升，全球化市场为企业提供了更广阔的业务机会，而消费者需求的多样化则促使太阳能热发电系统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太阳能热发电系统行业呈现激烈的竞争格局，主要由一些领先的企业主导市场。这些企业通常在创新、市场份额和客户忠诚度等方面表现出强大的竞争力。随着太阳能热发电系统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太阳能热发电系统行业发展的关键因素之一。新技术的引入，如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太阳能热发电系统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太阳能热发电系统行业仍然充满挑战和机遇。随着全球经济的发展和技术的不断进步，太阳能热发电系统行业参与者将面临着更多的发展机会。然而，需要时刻保持敏锐的市场洞察，灵活调整战略，以适应变化中的环境。对于 太阳能热发电系统行业的未来，持乐观但谨慎的态度，不断优化业务模式和提升核心竞争力是至关重要的。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22674"/>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27219"/>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13127"/>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19127"/>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太阳能热发电系统行业进行新材料、新工艺、新产品的研发，以促进整个太阳能热发电系统行业的结构调整和转型升级。这一系列政策的实施为太阳能热发电系统行业提供了有力的支持，有助于太阳能热发电系统行业健康、快速的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太阳能热发电系统行业提供了增长的空间，同时，逐步升级的消费需求也促使太阳能热发电系统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太阳能热发电系统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9905"/>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83"/>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8011"/>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12314"/>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公司计划邀请合作伙伴参与项目投资，共同分享项目的发展成果。通过与太阳能热发电系统行业内有实力、资源丰富的合作伙伴达成合作协议，实现资源共享、风险分担，提高项目的整体实力。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8790"/>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21564"/>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5978"/>
      <w:r>
        <w:rPr>
          <w:rFonts w:ascii="仿宋" w:eastAsia="仿宋" w:hAnsi="仿宋" w:cs="仿宋" w:hint="eastAsia"/>
          <w:sz w:val="28"/>
          <w:lang w:eastAsia="zh-CN"/>
        </w:rPr>
        <w:t>四、第七章员工培训与发展</w:t>
      </w:r>
      <w:bookmarkEnd w:id="18"/>
    </w:p>
    <w:p>
      <w:pPr>
        <w:pStyle w:val="Heading2"/>
        <w:rPr>
          <w:rFonts w:ascii="仿宋" w:eastAsia="仿宋" w:hAnsi="仿宋" w:cs="仿宋" w:hint="eastAsia"/>
          <w:lang w:eastAsia="zh-CN"/>
        </w:rPr>
      </w:pPr>
      <w:bookmarkStart w:id="19" w:name="_Toc29489"/>
      <w:r>
        <w:rPr>
          <w:rFonts w:ascii="仿宋" w:eastAsia="仿宋" w:hAnsi="仿宋" w:cs="仿宋" w:hint="eastAsia"/>
          <w:lang w:eastAsia="zh-CN"/>
        </w:rPr>
        <w:t>(一)、培训需求分析</w:t>
      </w:r>
      <w:bookmarkEnd w:id="19"/>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0" w:name="_Toc25115"/>
      <w:r>
        <w:rPr>
          <w:rFonts w:ascii="仿宋" w:eastAsia="仿宋" w:hAnsi="仿宋" w:cs="仿宋" w:hint="eastAsia"/>
          <w:sz w:val="28"/>
          <w:lang w:eastAsia="zh-CN"/>
        </w:rPr>
        <w:t>(二)、培训计划制定</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内容规划：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1" w:name="_Toc30733"/>
      <w:r>
        <w:rPr>
          <w:rFonts w:ascii="仿宋" w:eastAsia="仿宋" w:hAnsi="仿宋" w:cs="仿宋" w:hint="eastAsia"/>
          <w:sz w:val="28"/>
          <w:lang w:eastAsia="zh-CN"/>
        </w:rPr>
        <w:t>(三)、培训实施与评估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2" w:name="_Toc11990"/>
      <w:r>
        <w:rPr>
          <w:rFonts w:ascii="仿宋" w:eastAsia="仿宋" w:hAnsi="仿宋" w:cs="仿宋" w:hint="eastAsia"/>
          <w:sz w:val="28"/>
          <w:lang w:eastAsia="zh-CN"/>
        </w:rPr>
        <w:t>(四)、持续学习与专业发展支持</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在线学习平台：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提供灵活的在线学习平台，使员工可以随时随地获取各类学习资源。这包括太阳能热发电系统行业报告、网络课程、研讨会等，帮助员工自主学习和获取最新的专业知识。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鼓励并支持员工获取相关的专业认证，例如太阳能热发电系统行业认可的证书或资格。组织可以提供学习资源、报名费用支持等，以激发员工的学习积极性。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定期组织专业培训活动，邀请太阳能热发电系统行业专家或内外部讲师进行知识分享和培训。这有助于员工深入了解太阳能热发电系统行业趋势，拓展视野，提高综合素质。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建立知识管理平台，鼓励员工分享经验、太阳能热发电系统行业见解和学习心得。这有助于构建学习型组织，促使知识在团队内部流动和共享。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3" w:name="_Toc32398"/>
      <w:r>
        <w:rPr>
          <w:rFonts w:ascii="仿宋" w:eastAsia="仿宋" w:hAnsi="仿宋" w:cs="仿宋" w:hint="eastAsia"/>
          <w:sz w:val="28"/>
          <w:lang w:eastAsia="zh-CN"/>
        </w:rPr>
        <w:t>五、员工沟通技巧培训与人际关系管理</w:t>
      </w:r>
      <w:bookmarkEnd w:id="23"/>
    </w:p>
    <w:p>
      <w:pPr>
        <w:pStyle w:val="Heading2"/>
        <w:rPr>
          <w:rFonts w:ascii="仿宋" w:eastAsia="仿宋" w:hAnsi="仿宋" w:cs="仿宋" w:hint="eastAsia"/>
          <w:lang w:eastAsia="zh-CN"/>
        </w:rPr>
      </w:pPr>
      <w:bookmarkStart w:id="24" w:name="_Toc22876"/>
      <w:r>
        <w:rPr>
          <w:rFonts w:ascii="仿宋" w:eastAsia="仿宋" w:hAnsi="仿宋" w:cs="仿宋" w:hint="eastAsia"/>
          <w:lang w:eastAsia="zh-CN"/>
        </w:rPr>
        <w:t>(一)、沟通技巧的重要性及培训计划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5" w:name="_Toc14467"/>
      <w:r>
        <w:rPr>
          <w:rFonts w:ascii="仿宋" w:eastAsia="仿宋" w:hAnsi="仿宋" w:cs="仿宋" w:hint="eastAsia"/>
          <w:sz w:val="28"/>
          <w:lang w:eastAsia="zh-CN"/>
        </w:rPr>
        <w:t>(二)、人际关系管理的原则与方法</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6" w:name="_Toc9225"/>
      <w:r>
        <w:rPr>
          <w:rFonts w:ascii="仿宋" w:eastAsia="仿宋" w:hAnsi="仿宋" w:cs="仿宋" w:hint="eastAsia"/>
          <w:sz w:val="28"/>
          <w:lang w:eastAsia="zh-CN"/>
        </w:rPr>
        <w:t>(三)、良好人际关系的建立与维护</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7" w:name="_Toc32635"/>
      <w:r>
        <w:rPr>
          <w:rFonts w:ascii="仿宋" w:eastAsia="仿宋" w:hAnsi="仿宋" w:cs="仿宋" w:hint="eastAsia"/>
          <w:sz w:val="28"/>
          <w:lang w:eastAsia="zh-CN"/>
        </w:rPr>
        <w:t>六、员工社会责任履行及参与公益活动</w:t>
      </w:r>
      <w:bookmarkEnd w:id="27"/>
    </w:p>
    <w:p>
      <w:pPr>
        <w:pStyle w:val="Heading2"/>
        <w:rPr>
          <w:rFonts w:ascii="仿宋" w:eastAsia="仿宋" w:hAnsi="仿宋" w:cs="仿宋" w:hint="eastAsia"/>
          <w:lang w:eastAsia="zh-CN"/>
        </w:rPr>
      </w:pPr>
      <w:bookmarkStart w:id="28" w:name="_Toc10313"/>
      <w:r>
        <w:rPr>
          <w:rFonts w:ascii="仿宋" w:eastAsia="仿宋" w:hAnsi="仿宋" w:cs="仿宋" w:hint="eastAsia"/>
          <w:lang w:eastAsia="zh-CN"/>
        </w:rPr>
        <w:t>(一)、员工社会责任的内涵及履行方式</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9" w:name="_Toc31967"/>
      <w:r>
        <w:rPr>
          <w:rFonts w:ascii="仿宋" w:eastAsia="仿宋" w:hAnsi="仿宋" w:cs="仿宋" w:hint="eastAsia"/>
          <w:sz w:val="28"/>
          <w:lang w:eastAsia="zh-CN"/>
        </w:rPr>
        <w:t>(二)、参与公益活动的意义及实施策略</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https://d.book118.com/148057115026006025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E3346"/>
    <w:rsid w:val="228E33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14805711502600602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2023-12-18T06:17:00Z</dcterms:created>
  <dcterms:modified xsi:type="dcterms:W3CDTF">2023-12-18T06:17:23Z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9C3421E0A9254EA9B1AE52898C57015C_11</vt:lpwstr>
  </property>
  <property fmtid="{D5CDD505-2E9C-101B-9397-08002B2CF9AE}" pid="3" name="KSOProductBuildVer">
    <vt:lpwstr>2052-12.1.0.16120</vt:lpwstr>
  </property>
</Properties>
</file>