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汽车结构件项目规划设计纲要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563" w:history="1">
        <w:r>
          <w:rPr>
            <w:rFonts w:ascii="仿宋" w:eastAsia="仿宋" w:hAnsi="仿宋" w:cs="仿宋" w:hint="eastAsia"/>
            <w:lang w:eastAsia="zh-CN"/>
          </w:rPr>
          <w:t>概论</w:t>
        </w:r>
        <w:r>
          <w:tab/>
        </w:r>
        <w:r>
          <w:fldChar w:fldCharType="begin"/>
        </w:r>
        <w:r>
          <w:instrText xml:space="preserve"> PAGEREF _Toc24563 \h </w:instrText>
        </w:r>
        <w:r>
          <w:fldChar w:fldCharType="separate"/>
        </w:r>
        <w:r>
          <w:t>3</w:t>
        </w:r>
        <w:r>
          <w:fldChar w:fldCharType="end"/>
        </w:r>
      </w:hyperlink>
    </w:p>
    <w:p>
      <w:pPr>
        <w:pStyle w:val="TOC1"/>
        <w:tabs>
          <w:tab w:val="right" w:leader="dot" w:pos="8306"/>
        </w:tabs>
      </w:pPr>
      <w:hyperlink w:anchor="_Toc2152" w:history="1">
        <w:r>
          <w:rPr>
            <w:rFonts w:ascii="仿宋" w:eastAsia="仿宋" w:hAnsi="仿宋" w:cs="仿宋" w:hint="eastAsia"/>
            <w:lang w:eastAsia="zh-CN"/>
          </w:rPr>
          <w:t>一、汽车结构件项目绩效评估</w:t>
        </w:r>
        <w:r>
          <w:tab/>
        </w:r>
        <w:r>
          <w:fldChar w:fldCharType="begin"/>
        </w:r>
        <w:r>
          <w:instrText xml:space="preserve"> PAGEREF _Toc2152 \h </w:instrText>
        </w:r>
        <w:r>
          <w:fldChar w:fldCharType="separate"/>
        </w:r>
        <w:r>
          <w:t>3</w:t>
        </w:r>
        <w:r>
          <w:fldChar w:fldCharType="end"/>
        </w:r>
      </w:hyperlink>
    </w:p>
    <w:p>
      <w:pPr>
        <w:pStyle w:val="TOC2"/>
        <w:tabs>
          <w:tab w:val="right" w:leader="dot" w:pos="8306"/>
        </w:tabs>
      </w:pPr>
      <w:hyperlink w:anchor="_Toc32013" w:history="1">
        <w:r>
          <w:rPr>
            <w:rFonts w:ascii="仿宋" w:eastAsia="仿宋" w:hAnsi="仿宋" w:cs="仿宋" w:hint="eastAsia"/>
            <w:lang w:eastAsia="zh-CN"/>
          </w:rPr>
          <w:t>(一)、绩效评估指标</w:t>
        </w:r>
        <w:r>
          <w:tab/>
        </w:r>
        <w:r>
          <w:fldChar w:fldCharType="begin"/>
        </w:r>
        <w:r>
          <w:instrText xml:space="preserve"> PAGEREF _Toc32013 \h </w:instrText>
        </w:r>
        <w:r>
          <w:fldChar w:fldCharType="separate"/>
        </w:r>
        <w:r>
          <w:t>3</w:t>
        </w:r>
        <w:r>
          <w:fldChar w:fldCharType="end"/>
        </w:r>
      </w:hyperlink>
    </w:p>
    <w:p>
      <w:pPr>
        <w:pStyle w:val="TOC2"/>
        <w:tabs>
          <w:tab w:val="right" w:leader="dot" w:pos="8306"/>
        </w:tabs>
      </w:pPr>
      <w:hyperlink w:anchor="_Toc32576" w:history="1">
        <w:r>
          <w:rPr>
            <w:rFonts w:ascii="仿宋" w:eastAsia="仿宋" w:hAnsi="仿宋" w:cs="仿宋" w:hint="eastAsia"/>
            <w:lang w:eastAsia="zh-CN"/>
          </w:rPr>
          <w:t>(二)、绩效评估方法</w:t>
        </w:r>
        <w:r>
          <w:tab/>
        </w:r>
        <w:r>
          <w:fldChar w:fldCharType="begin"/>
        </w:r>
        <w:r>
          <w:instrText xml:space="preserve"> PAGEREF _Toc32576 \h </w:instrText>
        </w:r>
        <w:r>
          <w:fldChar w:fldCharType="separate"/>
        </w:r>
        <w:r>
          <w:t>4</w:t>
        </w:r>
        <w:r>
          <w:fldChar w:fldCharType="end"/>
        </w:r>
      </w:hyperlink>
    </w:p>
    <w:p>
      <w:pPr>
        <w:pStyle w:val="TOC2"/>
        <w:tabs>
          <w:tab w:val="right" w:leader="dot" w:pos="8306"/>
        </w:tabs>
      </w:pPr>
      <w:hyperlink w:anchor="_Toc6579" w:history="1">
        <w:r>
          <w:rPr>
            <w:rFonts w:ascii="仿宋" w:eastAsia="仿宋" w:hAnsi="仿宋" w:cs="仿宋" w:hint="eastAsia"/>
            <w:lang w:eastAsia="zh-CN"/>
          </w:rPr>
          <w:t>(三)、绩效评估周期</w:t>
        </w:r>
        <w:r>
          <w:tab/>
        </w:r>
        <w:r>
          <w:fldChar w:fldCharType="begin"/>
        </w:r>
        <w:r>
          <w:instrText xml:space="preserve"> PAGEREF _Toc6579 \h </w:instrText>
        </w:r>
        <w:r>
          <w:fldChar w:fldCharType="separate"/>
        </w:r>
        <w:r>
          <w:t>5</w:t>
        </w:r>
        <w:r>
          <w:fldChar w:fldCharType="end"/>
        </w:r>
      </w:hyperlink>
    </w:p>
    <w:p>
      <w:pPr>
        <w:pStyle w:val="TOC1"/>
        <w:tabs>
          <w:tab w:val="right" w:leader="dot" w:pos="8306"/>
        </w:tabs>
      </w:pPr>
      <w:hyperlink w:anchor="_Toc25319" w:history="1">
        <w:r>
          <w:rPr>
            <w:rFonts w:ascii="仿宋" w:eastAsia="仿宋" w:hAnsi="仿宋" w:cs="仿宋" w:hint="eastAsia"/>
            <w:lang w:eastAsia="zh-CN"/>
          </w:rPr>
          <w:t>二、汽车结构件项目可持续发展</w:t>
        </w:r>
        <w:r>
          <w:tab/>
        </w:r>
        <w:r>
          <w:fldChar w:fldCharType="begin"/>
        </w:r>
        <w:r>
          <w:instrText xml:space="preserve"> PAGEREF _Toc25319 \h </w:instrText>
        </w:r>
        <w:r>
          <w:fldChar w:fldCharType="separate"/>
        </w:r>
        <w:r>
          <w:t>6</w:t>
        </w:r>
        <w:r>
          <w:fldChar w:fldCharType="end"/>
        </w:r>
      </w:hyperlink>
    </w:p>
    <w:p>
      <w:pPr>
        <w:pStyle w:val="TOC2"/>
        <w:tabs>
          <w:tab w:val="right" w:leader="dot" w:pos="8306"/>
        </w:tabs>
      </w:pPr>
      <w:hyperlink w:anchor="_Toc2704" w:history="1">
        <w:r>
          <w:rPr>
            <w:rFonts w:ascii="仿宋" w:eastAsia="仿宋" w:hAnsi="仿宋" w:cs="仿宋" w:hint="eastAsia"/>
            <w:lang w:eastAsia="zh-CN"/>
          </w:rPr>
          <w:t>(一)、可持续战略与实践</w:t>
        </w:r>
        <w:r>
          <w:tab/>
        </w:r>
        <w:r>
          <w:fldChar w:fldCharType="begin"/>
        </w:r>
        <w:r>
          <w:instrText xml:space="preserve"> PAGEREF _Toc2704 \h </w:instrText>
        </w:r>
        <w:r>
          <w:fldChar w:fldCharType="separate"/>
        </w:r>
        <w:r>
          <w:t>6</w:t>
        </w:r>
        <w:r>
          <w:fldChar w:fldCharType="end"/>
        </w:r>
      </w:hyperlink>
    </w:p>
    <w:p>
      <w:pPr>
        <w:pStyle w:val="TOC2"/>
        <w:tabs>
          <w:tab w:val="right" w:leader="dot" w:pos="8306"/>
        </w:tabs>
      </w:pPr>
      <w:hyperlink w:anchor="_Toc25337" w:history="1">
        <w:r>
          <w:rPr>
            <w:rFonts w:ascii="仿宋" w:eastAsia="仿宋" w:hAnsi="仿宋" w:cs="仿宋" w:hint="eastAsia"/>
            <w:lang w:eastAsia="zh-CN"/>
          </w:rPr>
          <w:t>(二)、环保与社会责任</w:t>
        </w:r>
        <w:r>
          <w:tab/>
        </w:r>
        <w:r>
          <w:fldChar w:fldCharType="begin"/>
        </w:r>
        <w:r>
          <w:instrText xml:space="preserve"> PAGEREF _Toc25337 \h </w:instrText>
        </w:r>
        <w:r>
          <w:fldChar w:fldCharType="separate"/>
        </w:r>
        <w:r>
          <w:t>7</w:t>
        </w:r>
        <w:r>
          <w:fldChar w:fldCharType="end"/>
        </w:r>
      </w:hyperlink>
    </w:p>
    <w:p>
      <w:pPr>
        <w:pStyle w:val="TOC1"/>
        <w:tabs>
          <w:tab w:val="right" w:leader="dot" w:pos="8306"/>
        </w:tabs>
      </w:pPr>
      <w:hyperlink w:anchor="_Toc8198" w:history="1">
        <w:r>
          <w:rPr>
            <w:rFonts w:ascii="仿宋" w:eastAsia="仿宋" w:hAnsi="仿宋" w:cs="仿宋" w:hint="eastAsia"/>
            <w:lang w:eastAsia="zh-CN"/>
          </w:rPr>
          <w:t>三、汽车结构件项目危机管理</w:t>
        </w:r>
        <w:r>
          <w:tab/>
        </w:r>
        <w:r>
          <w:fldChar w:fldCharType="begin"/>
        </w:r>
        <w:r>
          <w:instrText xml:space="preserve"> PAGEREF _Toc8198 \h </w:instrText>
        </w:r>
        <w:r>
          <w:fldChar w:fldCharType="separate"/>
        </w:r>
        <w:r>
          <w:t>8</w:t>
        </w:r>
        <w:r>
          <w:fldChar w:fldCharType="end"/>
        </w:r>
      </w:hyperlink>
    </w:p>
    <w:p>
      <w:pPr>
        <w:pStyle w:val="TOC2"/>
        <w:tabs>
          <w:tab w:val="right" w:leader="dot" w:pos="8306"/>
        </w:tabs>
      </w:pPr>
      <w:hyperlink w:anchor="_Toc14516" w:history="1">
        <w:r>
          <w:rPr>
            <w:rFonts w:ascii="仿宋" w:eastAsia="仿宋" w:hAnsi="仿宋" w:cs="仿宋" w:hint="eastAsia"/>
            <w:lang w:eastAsia="zh-CN"/>
          </w:rPr>
          <w:t>(一)、危机预警与识别</w:t>
        </w:r>
        <w:r>
          <w:tab/>
        </w:r>
        <w:r>
          <w:fldChar w:fldCharType="begin"/>
        </w:r>
        <w:r>
          <w:instrText xml:space="preserve"> PAGEREF _Toc14516 \h </w:instrText>
        </w:r>
        <w:r>
          <w:fldChar w:fldCharType="separate"/>
        </w:r>
        <w:r>
          <w:t>8</w:t>
        </w:r>
        <w:r>
          <w:fldChar w:fldCharType="end"/>
        </w:r>
      </w:hyperlink>
    </w:p>
    <w:p>
      <w:pPr>
        <w:pStyle w:val="TOC2"/>
        <w:tabs>
          <w:tab w:val="right" w:leader="dot" w:pos="8306"/>
        </w:tabs>
      </w:pPr>
      <w:hyperlink w:anchor="_Toc22298" w:history="1">
        <w:r>
          <w:rPr>
            <w:rFonts w:ascii="仿宋" w:eastAsia="仿宋" w:hAnsi="仿宋" w:cs="仿宋" w:hint="eastAsia"/>
            <w:lang w:eastAsia="zh-CN"/>
          </w:rPr>
          <w:t>(二)、危机应对与恢复</w:t>
        </w:r>
        <w:r>
          <w:tab/>
        </w:r>
        <w:r>
          <w:fldChar w:fldCharType="begin"/>
        </w:r>
        <w:r>
          <w:instrText xml:space="preserve"> PAGEREF _Toc22298 \h </w:instrText>
        </w:r>
        <w:r>
          <w:fldChar w:fldCharType="separate"/>
        </w:r>
        <w:r>
          <w:t>9</w:t>
        </w:r>
        <w:r>
          <w:fldChar w:fldCharType="end"/>
        </w:r>
      </w:hyperlink>
    </w:p>
    <w:p>
      <w:pPr>
        <w:pStyle w:val="TOC1"/>
        <w:tabs>
          <w:tab w:val="right" w:leader="dot" w:pos="8306"/>
        </w:tabs>
      </w:pPr>
      <w:hyperlink w:anchor="_Toc31430" w:history="1">
        <w:r>
          <w:rPr>
            <w:rFonts w:ascii="仿宋" w:eastAsia="仿宋" w:hAnsi="仿宋" w:cs="仿宋" w:hint="eastAsia"/>
            <w:lang w:eastAsia="zh-CN"/>
          </w:rPr>
          <w:t>四、产品规划分析</w:t>
        </w:r>
        <w:r>
          <w:tab/>
        </w:r>
        <w:r>
          <w:fldChar w:fldCharType="begin"/>
        </w:r>
        <w:r>
          <w:instrText xml:space="preserve"> PAGEREF _Toc31430 \h </w:instrText>
        </w:r>
        <w:r>
          <w:fldChar w:fldCharType="separate"/>
        </w:r>
        <w:r>
          <w:t>10</w:t>
        </w:r>
        <w:r>
          <w:fldChar w:fldCharType="end"/>
        </w:r>
      </w:hyperlink>
    </w:p>
    <w:p>
      <w:pPr>
        <w:pStyle w:val="TOC2"/>
        <w:tabs>
          <w:tab w:val="right" w:leader="dot" w:pos="8306"/>
        </w:tabs>
      </w:pPr>
      <w:hyperlink w:anchor="_Toc10902" w:history="1">
        <w:r>
          <w:rPr>
            <w:rFonts w:ascii="仿宋" w:eastAsia="仿宋" w:hAnsi="仿宋" w:cs="仿宋" w:hint="eastAsia"/>
            <w:lang w:eastAsia="zh-CN"/>
          </w:rPr>
          <w:t>(一)、产品规划</w:t>
        </w:r>
        <w:r>
          <w:tab/>
        </w:r>
        <w:r>
          <w:fldChar w:fldCharType="begin"/>
        </w:r>
        <w:r>
          <w:instrText xml:space="preserve"> PAGEREF _Toc10902 \h </w:instrText>
        </w:r>
        <w:r>
          <w:fldChar w:fldCharType="separate"/>
        </w:r>
        <w:r>
          <w:t>10</w:t>
        </w:r>
        <w:r>
          <w:fldChar w:fldCharType="end"/>
        </w:r>
      </w:hyperlink>
    </w:p>
    <w:p>
      <w:pPr>
        <w:pStyle w:val="TOC2"/>
        <w:tabs>
          <w:tab w:val="right" w:leader="dot" w:pos="8306"/>
        </w:tabs>
      </w:pPr>
      <w:hyperlink w:anchor="_Toc17501" w:history="1">
        <w:r>
          <w:rPr>
            <w:rFonts w:ascii="仿宋" w:eastAsia="仿宋" w:hAnsi="仿宋" w:cs="仿宋" w:hint="eastAsia"/>
            <w:lang w:eastAsia="zh-CN"/>
          </w:rPr>
          <w:t>(二)、建设规模</w:t>
        </w:r>
        <w:r>
          <w:tab/>
        </w:r>
        <w:r>
          <w:fldChar w:fldCharType="begin"/>
        </w:r>
        <w:r>
          <w:instrText xml:space="preserve"> PAGEREF _Toc17501 \h </w:instrText>
        </w:r>
        <w:r>
          <w:fldChar w:fldCharType="separate"/>
        </w:r>
        <w:r>
          <w:t>11</w:t>
        </w:r>
        <w:r>
          <w:fldChar w:fldCharType="end"/>
        </w:r>
      </w:hyperlink>
    </w:p>
    <w:p>
      <w:pPr>
        <w:pStyle w:val="TOC1"/>
        <w:tabs>
          <w:tab w:val="right" w:leader="dot" w:pos="8306"/>
        </w:tabs>
      </w:pPr>
      <w:hyperlink w:anchor="_Toc20050" w:history="1">
        <w:r>
          <w:rPr>
            <w:rFonts w:ascii="仿宋" w:eastAsia="仿宋" w:hAnsi="仿宋" w:cs="仿宋" w:hint="eastAsia"/>
            <w:lang w:eastAsia="zh-CN"/>
          </w:rPr>
          <w:t>五、汽车结构件项目选址可行性分析</w:t>
        </w:r>
        <w:r>
          <w:tab/>
        </w:r>
        <w:r>
          <w:fldChar w:fldCharType="begin"/>
        </w:r>
        <w:r>
          <w:instrText xml:space="preserve"> PAGEREF _Toc20050 \h </w:instrText>
        </w:r>
        <w:r>
          <w:fldChar w:fldCharType="separate"/>
        </w:r>
        <w:r>
          <w:t>12</w:t>
        </w:r>
        <w:r>
          <w:fldChar w:fldCharType="end"/>
        </w:r>
      </w:hyperlink>
    </w:p>
    <w:p>
      <w:pPr>
        <w:pStyle w:val="TOC2"/>
        <w:tabs>
          <w:tab w:val="right" w:leader="dot" w:pos="8306"/>
        </w:tabs>
      </w:pPr>
      <w:hyperlink w:anchor="_Toc29130" w:history="1">
        <w:r>
          <w:rPr>
            <w:rFonts w:ascii="仿宋" w:eastAsia="仿宋" w:hAnsi="仿宋" w:cs="仿宋" w:hint="eastAsia"/>
            <w:lang w:eastAsia="zh-CN"/>
          </w:rPr>
          <w:t>(一)、汽车结构件项目选址</w:t>
        </w:r>
        <w:r>
          <w:tab/>
        </w:r>
        <w:r>
          <w:fldChar w:fldCharType="begin"/>
        </w:r>
        <w:r>
          <w:instrText xml:space="preserve"> PAGEREF _Toc29130 \h </w:instrText>
        </w:r>
        <w:r>
          <w:fldChar w:fldCharType="separate"/>
        </w:r>
        <w:r>
          <w:t>12</w:t>
        </w:r>
        <w:r>
          <w:fldChar w:fldCharType="end"/>
        </w:r>
      </w:hyperlink>
    </w:p>
    <w:p>
      <w:pPr>
        <w:pStyle w:val="TOC2"/>
        <w:tabs>
          <w:tab w:val="right" w:leader="dot" w:pos="8306"/>
        </w:tabs>
      </w:pPr>
      <w:hyperlink w:anchor="_Toc11723" w:history="1">
        <w:r>
          <w:rPr>
            <w:rFonts w:ascii="仿宋" w:eastAsia="仿宋" w:hAnsi="仿宋" w:cs="仿宋" w:hint="eastAsia"/>
            <w:lang w:eastAsia="zh-CN"/>
          </w:rPr>
          <w:t>(二)、用地控制指标</w:t>
        </w:r>
        <w:r>
          <w:tab/>
        </w:r>
        <w:r>
          <w:fldChar w:fldCharType="begin"/>
        </w:r>
        <w:r>
          <w:instrText xml:space="preserve"> PAGEREF _Toc11723 \h </w:instrText>
        </w:r>
        <w:r>
          <w:fldChar w:fldCharType="separate"/>
        </w:r>
        <w:r>
          <w:t>12</w:t>
        </w:r>
        <w:r>
          <w:fldChar w:fldCharType="end"/>
        </w:r>
      </w:hyperlink>
    </w:p>
    <w:p>
      <w:pPr>
        <w:pStyle w:val="TOC2"/>
        <w:tabs>
          <w:tab w:val="right" w:leader="dot" w:pos="8306"/>
        </w:tabs>
      </w:pPr>
      <w:hyperlink w:anchor="_Toc1854" w:history="1">
        <w:r>
          <w:rPr>
            <w:rFonts w:ascii="仿宋" w:eastAsia="仿宋" w:hAnsi="仿宋" w:cs="仿宋" w:hint="eastAsia"/>
            <w:lang w:eastAsia="zh-CN"/>
          </w:rPr>
          <w:t>(三)、节约用地措施</w:t>
        </w:r>
        <w:r>
          <w:tab/>
        </w:r>
        <w:r>
          <w:fldChar w:fldCharType="begin"/>
        </w:r>
        <w:r>
          <w:instrText xml:space="preserve"> PAGEREF _Toc1854 \h </w:instrText>
        </w:r>
        <w:r>
          <w:fldChar w:fldCharType="separate"/>
        </w:r>
        <w:r>
          <w:t>14</w:t>
        </w:r>
        <w:r>
          <w:fldChar w:fldCharType="end"/>
        </w:r>
      </w:hyperlink>
    </w:p>
    <w:p>
      <w:pPr>
        <w:pStyle w:val="TOC2"/>
        <w:tabs>
          <w:tab w:val="right" w:leader="dot" w:pos="8306"/>
        </w:tabs>
      </w:pPr>
      <w:hyperlink w:anchor="_Toc4208" w:history="1">
        <w:r>
          <w:rPr>
            <w:rFonts w:ascii="仿宋" w:eastAsia="仿宋" w:hAnsi="仿宋" w:cs="仿宋" w:hint="eastAsia"/>
            <w:lang w:eastAsia="zh-CN"/>
          </w:rPr>
          <w:t>(四)、总图布置方案</w:t>
        </w:r>
        <w:r>
          <w:tab/>
        </w:r>
        <w:r>
          <w:fldChar w:fldCharType="begin"/>
        </w:r>
        <w:r>
          <w:instrText xml:space="preserve"> PAGEREF _Toc4208 \h </w:instrText>
        </w:r>
        <w:r>
          <w:fldChar w:fldCharType="separate"/>
        </w:r>
        <w:r>
          <w:t>15</w:t>
        </w:r>
        <w:r>
          <w:fldChar w:fldCharType="end"/>
        </w:r>
      </w:hyperlink>
    </w:p>
    <w:p>
      <w:pPr>
        <w:pStyle w:val="TOC2"/>
        <w:tabs>
          <w:tab w:val="right" w:leader="dot" w:pos="8306"/>
        </w:tabs>
      </w:pPr>
      <w:hyperlink w:anchor="_Toc14952" w:history="1">
        <w:r>
          <w:rPr>
            <w:rFonts w:ascii="仿宋" w:eastAsia="仿宋" w:hAnsi="仿宋" w:cs="仿宋" w:hint="eastAsia"/>
            <w:lang w:eastAsia="zh-CN"/>
          </w:rPr>
          <w:t>(五)、选址综合评价</w:t>
        </w:r>
        <w:r>
          <w:tab/>
        </w:r>
        <w:r>
          <w:fldChar w:fldCharType="begin"/>
        </w:r>
        <w:r>
          <w:instrText xml:space="preserve"> PAGEREF _Toc14952 \h </w:instrText>
        </w:r>
        <w:r>
          <w:fldChar w:fldCharType="separate"/>
        </w:r>
        <w:r>
          <w:t>16</w:t>
        </w:r>
        <w:r>
          <w:fldChar w:fldCharType="end"/>
        </w:r>
      </w:hyperlink>
    </w:p>
    <w:p>
      <w:pPr>
        <w:pStyle w:val="TOC1"/>
        <w:tabs>
          <w:tab w:val="right" w:leader="dot" w:pos="8306"/>
        </w:tabs>
      </w:pPr>
      <w:hyperlink w:anchor="_Toc6473" w:history="1">
        <w:r>
          <w:rPr>
            <w:rFonts w:ascii="仿宋" w:eastAsia="仿宋" w:hAnsi="仿宋" w:cs="仿宋" w:hint="eastAsia"/>
            <w:lang w:eastAsia="zh-CN"/>
          </w:rPr>
          <w:t>六、汽车结构件项目建设背景及必要性分析</w:t>
        </w:r>
        <w:r>
          <w:tab/>
        </w:r>
        <w:r>
          <w:fldChar w:fldCharType="begin"/>
        </w:r>
        <w:r>
          <w:instrText xml:space="preserve"> PAGEREF _Toc6473 \h </w:instrText>
        </w:r>
        <w:r>
          <w:fldChar w:fldCharType="separate"/>
        </w:r>
        <w:r>
          <w:t>17</w:t>
        </w:r>
        <w:r>
          <w:fldChar w:fldCharType="end"/>
        </w:r>
      </w:hyperlink>
    </w:p>
    <w:p>
      <w:pPr>
        <w:pStyle w:val="TOC2"/>
        <w:tabs>
          <w:tab w:val="right" w:leader="dot" w:pos="8306"/>
        </w:tabs>
      </w:pPr>
      <w:hyperlink w:anchor="_Toc7672" w:history="1">
        <w:r>
          <w:rPr>
            <w:rFonts w:ascii="仿宋" w:eastAsia="仿宋" w:hAnsi="仿宋" w:cs="仿宋" w:hint="eastAsia"/>
            <w:lang w:eastAsia="zh-CN"/>
          </w:rPr>
          <w:t>(一)、汽车结构件项目背景分析</w:t>
        </w:r>
        <w:r>
          <w:tab/>
        </w:r>
        <w:r>
          <w:fldChar w:fldCharType="begin"/>
        </w:r>
        <w:r>
          <w:instrText xml:space="preserve"> PAGEREF _Toc7672 \h </w:instrText>
        </w:r>
        <w:r>
          <w:fldChar w:fldCharType="separate"/>
        </w:r>
        <w:r>
          <w:t>17</w:t>
        </w:r>
        <w:r>
          <w:fldChar w:fldCharType="end"/>
        </w:r>
      </w:hyperlink>
    </w:p>
    <w:p>
      <w:pPr>
        <w:pStyle w:val="TOC2"/>
        <w:tabs>
          <w:tab w:val="right" w:leader="dot" w:pos="8306"/>
        </w:tabs>
      </w:pPr>
      <w:hyperlink w:anchor="_Toc17638" w:history="1">
        <w:r>
          <w:rPr>
            <w:rFonts w:ascii="仿宋" w:eastAsia="仿宋" w:hAnsi="仿宋" w:cs="仿宋" w:hint="eastAsia"/>
            <w:lang w:eastAsia="zh-CN"/>
          </w:rPr>
          <w:t>(二)、汽车结构件项目建设必要性分析</w:t>
        </w:r>
        <w:r>
          <w:tab/>
        </w:r>
        <w:r>
          <w:fldChar w:fldCharType="begin"/>
        </w:r>
        <w:r>
          <w:instrText xml:space="preserve"> PAGEREF _Toc17638 \h </w:instrText>
        </w:r>
        <w:r>
          <w:fldChar w:fldCharType="separate"/>
        </w:r>
        <w:r>
          <w:t>19</w:t>
        </w:r>
        <w:r>
          <w:fldChar w:fldCharType="end"/>
        </w:r>
      </w:hyperlink>
    </w:p>
    <w:p>
      <w:pPr>
        <w:pStyle w:val="TOC1"/>
        <w:tabs>
          <w:tab w:val="right" w:leader="dot" w:pos="8306"/>
        </w:tabs>
      </w:pPr>
      <w:hyperlink w:anchor="_Toc9817" w:history="1">
        <w:r>
          <w:rPr>
            <w:rFonts w:ascii="仿宋" w:eastAsia="仿宋" w:hAnsi="仿宋" w:cs="仿宋" w:hint="eastAsia"/>
            <w:lang w:eastAsia="zh-CN"/>
          </w:rPr>
          <w:t>七、汽车结构件项目投资规划</w:t>
        </w:r>
        <w:r>
          <w:tab/>
        </w:r>
        <w:r>
          <w:fldChar w:fldCharType="begin"/>
        </w:r>
        <w:r>
          <w:instrText xml:space="preserve"> PAGEREF _Toc9817 \h </w:instrText>
        </w:r>
        <w:r>
          <w:fldChar w:fldCharType="separate"/>
        </w:r>
        <w:r>
          <w:t>20</w:t>
        </w:r>
        <w:r>
          <w:fldChar w:fldCharType="end"/>
        </w:r>
      </w:hyperlink>
    </w:p>
    <w:p>
      <w:pPr>
        <w:pStyle w:val="TOC2"/>
        <w:tabs>
          <w:tab w:val="right" w:leader="dot" w:pos="8306"/>
        </w:tabs>
      </w:pPr>
      <w:hyperlink w:anchor="_Toc24506" w:history="1">
        <w:r>
          <w:rPr>
            <w:rFonts w:ascii="仿宋" w:eastAsia="仿宋" w:hAnsi="仿宋" w:cs="仿宋" w:hint="eastAsia"/>
            <w:lang w:eastAsia="zh-CN"/>
          </w:rPr>
          <w:t>(一)、汽车结构件项目总投资估算</w:t>
        </w:r>
        <w:r>
          <w:tab/>
        </w:r>
        <w:r>
          <w:fldChar w:fldCharType="begin"/>
        </w:r>
        <w:r>
          <w:instrText xml:space="preserve"> PAGEREF _Toc24506 \h </w:instrText>
        </w:r>
        <w:r>
          <w:fldChar w:fldCharType="separate"/>
        </w:r>
        <w:r>
          <w:t>20</w:t>
        </w:r>
        <w:r>
          <w:fldChar w:fldCharType="end"/>
        </w:r>
      </w:hyperlink>
    </w:p>
    <w:p>
      <w:pPr>
        <w:pStyle w:val="TOC2"/>
        <w:tabs>
          <w:tab w:val="right" w:leader="dot" w:pos="8306"/>
        </w:tabs>
      </w:pPr>
      <w:hyperlink w:anchor="_Toc14623" w:history="1">
        <w:r>
          <w:rPr>
            <w:rFonts w:ascii="仿宋" w:eastAsia="仿宋" w:hAnsi="仿宋" w:cs="仿宋" w:hint="eastAsia"/>
            <w:lang w:eastAsia="zh-CN"/>
          </w:rPr>
          <w:t>(二)、资金筹措</w:t>
        </w:r>
        <w:r>
          <w:tab/>
        </w:r>
        <w:r>
          <w:fldChar w:fldCharType="begin"/>
        </w:r>
        <w:r>
          <w:instrText xml:space="preserve"> PAGEREF _Toc14623 \h </w:instrText>
        </w:r>
        <w:r>
          <w:fldChar w:fldCharType="separate"/>
        </w:r>
        <w:r>
          <w:t>22</w:t>
        </w:r>
        <w:r>
          <w:fldChar w:fldCharType="end"/>
        </w:r>
      </w:hyperlink>
    </w:p>
    <w:p>
      <w:pPr>
        <w:pStyle w:val="TOC1"/>
        <w:tabs>
          <w:tab w:val="right" w:leader="dot" w:pos="8306"/>
        </w:tabs>
      </w:pPr>
      <w:hyperlink w:anchor="_Toc70" w:history="1">
        <w:r>
          <w:rPr>
            <w:rFonts w:ascii="仿宋" w:eastAsia="仿宋" w:hAnsi="仿宋" w:cs="仿宋" w:hint="eastAsia"/>
            <w:lang w:eastAsia="zh-CN"/>
          </w:rPr>
          <w:t>八、汽车结构件项目人力资源管理</w:t>
        </w:r>
        <w:r>
          <w:tab/>
        </w:r>
        <w:r>
          <w:fldChar w:fldCharType="begin"/>
        </w:r>
        <w:r>
          <w:instrText xml:space="preserve"> PAGEREF _Toc70 \h </w:instrText>
        </w:r>
        <w:r>
          <w:fldChar w:fldCharType="separate"/>
        </w:r>
        <w:r>
          <w:t>22</w:t>
        </w:r>
        <w:r>
          <w:fldChar w:fldCharType="end"/>
        </w:r>
      </w:hyperlink>
    </w:p>
    <w:p>
      <w:pPr>
        <w:pStyle w:val="TOC2"/>
        <w:tabs>
          <w:tab w:val="right" w:leader="dot" w:pos="8306"/>
        </w:tabs>
      </w:pPr>
      <w:hyperlink w:anchor="_Toc17659" w:history="1">
        <w:r>
          <w:rPr>
            <w:rFonts w:ascii="仿宋" w:eastAsia="仿宋" w:hAnsi="仿宋" w:cs="仿宋" w:hint="eastAsia"/>
            <w:lang w:eastAsia="zh-CN"/>
          </w:rPr>
          <w:t>(一)、建立健全的预算管理制度</w:t>
        </w:r>
        <w:r>
          <w:tab/>
        </w:r>
        <w:r>
          <w:fldChar w:fldCharType="begin"/>
        </w:r>
        <w:r>
          <w:instrText xml:space="preserve"> PAGEREF _Toc17659 \h </w:instrText>
        </w:r>
        <w:r>
          <w:fldChar w:fldCharType="separate"/>
        </w:r>
        <w:r>
          <w:t>22</w:t>
        </w:r>
        <w:r>
          <w:fldChar w:fldCharType="end"/>
        </w:r>
      </w:hyperlink>
    </w:p>
    <w:p>
      <w:pPr>
        <w:pStyle w:val="TOC2"/>
        <w:tabs>
          <w:tab w:val="right" w:leader="dot" w:pos="8306"/>
        </w:tabs>
      </w:pPr>
      <w:hyperlink w:anchor="_Toc11213" w:history="1">
        <w:r>
          <w:rPr>
            <w:rFonts w:ascii="仿宋" w:eastAsia="仿宋" w:hAnsi="仿宋" w:cs="仿宋" w:hint="eastAsia"/>
            <w:lang w:eastAsia="zh-CN"/>
          </w:rPr>
          <w:t>(二)、加强资金流动监控</w:t>
        </w:r>
        <w:r>
          <w:tab/>
        </w:r>
        <w:r>
          <w:fldChar w:fldCharType="begin"/>
        </w:r>
        <w:r>
          <w:instrText xml:space="preserve"> PAGEREF _Toc11213 \h </w:instrText>
        </w:r>
        <w:r>
          <w:fldChar w:fldCharType="separate"/>
        </w:r>
        <w:r>
          <w:t>24</w:t>
        </w:r>
        <w:r>
          <w:fldChar w:fldCharType="end"/>
        </w:r>
      </w:hyperlink>
    </w:p>
    <w:p>
      <w:pPr>
        <w:pStyle w:val="TOC2"/>
        <w:tabs>
          <w:tab w:val="right" w:leader="dot" w:pos="8306"/>
        </w:tabs>
      </w:pPr>
      <w:hyperlink w:anchor="_Toc3635" w:history="1">
        <w:r>
          <w:rPr>
            <w:rFonts w:ascii="仿宋" w:eastAsia="仿宋" w:hAnsi="仿宋" w:cs="仿宋" w:hint="eastAsia"/>
            <w:lang w:eastAsia="zh-CN"/>
          </w:rPr>
          <w:t>(三)、制定完善的风险控制机制</w:t>
        </w:r>
        <w:r>
          <w:tab/>
        </w:r>
        <w:r>
          <w:fldChar w:fldCharType="begin"/>
        </w:r>
        <w:r>
          <w:instrText xml:space="preserve"> PAGEREF _Toc3635 \h </w:instrText>
        </w:r>
        <w:r>
          <w:fldChar w:fldCharType="separate"/>
        </w:r>
        <w:r>
          <w:t>25</w:t>
        </w:r>
        <w:r>
          <w:fldChar w:fldCharType="end"/>
        </w:r>
      </w:hyperlink>
    </w:p>
    <w:p>
      <w:pPr>
        <w:pStyle w:val="TOC2"/>
        <w:tabs>
          <w:tab w:val="right" w:leader="dot" w:pos="8306"/>
        </w:tabs>
      </w:pPr>
      <w:hyperlink w:anchor="_Toc16736" w:history="1">
        <w:r>
          <w:rPr>
            <w:rFonts w:ascii="仿宋" w:eastAsia="仿宋" w:hAnsi="仿宋" w:cs="仿宋" w:hint="eastAsia"/>
            <w:lang w:eastAsia="zh-CN"/>
          </w:rPr>
          <w:t>(四)、优化成本管理</w:t>
        </w:r>
        <w:r>
          <w:tab/>
        </w:r>
        <w:r>
          <w:fldChar w:fldCharType="begin"/>
        </w:r>
        <w:r>
          <w:instrText xml:space="preserve"> PAGEREF _Toc16736 \h </w:instrText>
        </w:r>
        <w:r>
          <w:fldChar w:fldCharType="separate"/>
        </w:r>
        <w:r>
          <w:t>26</w:t>
        </w:r>
        <w:r>
          <w:fldChar w:fldCharType="end"/>
        </w:r>
      </w:hyperlink>
    </w:p>
    <w:p>
      <w:pPr>
        <w:pStyle w:val="TOC1"/>
        <w:tabs>
          <w:tab w:val="right" w:leader="dot" w:pos="8306"/>
        </w:tabs>
      </w:pPr>
      <w:hyperlink w:anchor="_Toc31724" w:history="1">
        <w:r>
          <w:rPr>
            <w:rFonts w:ascii="仿宋" w:eastAsia="仿宋" w:hAnsi="仿宋" w:cs="仿宋" w:hint="eastAsia"/>
            <w:lang w:eastAsia="zh-CN"/>
          </w:rPr>
          <w:t>九、生产安全保护</w:t>
        </w:r>
        <w:r>
          <w:tab/>
        </w:r>
        <w:r>
          <w:fldChar w:fldCharType="begin"/>
        </w:r>
        <w:r>
          <w:instrText xml:space="preserve"> PAGEREF _Toc31724 \h </w:instrText>
        </w:r>
        <w:r>
          <w:fldChar w:fldCharType="separate"/>
        </w:r>
        <w:r>
          <w:t>28</w:t>
        </w:r>
        <w:r>
          <w:fldChar w:fldCharType="end"/>
        </w:r>
      </w:hyperlink>
    </w:p>
    <w:p>
      <w:pPr>
        <w:pStyle w:val="TOC2"/>
        <w:tabs>
          <w:tab w:val="right" w:leader="dot" w:pos="8306"/>
        </w:tabs>
      </w:pPr>
      <w:hyperlink w:anchor="_Toc26238" w:history="1">
        <w:r>
          <w:rPr>
            <w:rFonts w:ascii="仿宋" w:eastAsia="仿宋" w:hAnsi="仿宋" w:cs="仿宋" w:hint="eastAsia"/>
            <w:lang w:eastAsia="zh-CN"/>
          </w:rPr>
          <w:t>(一)、消防安全</w:t>
        </w:r>
        <w:r>
          <w:tab/>
        </w:r>
        <w:r>
          <w:fldChar w:fldCharType="begin"/>
        </w:r>
        <w:r>
          <w:instrText xml:space="preserve"> PAGEREF _Toc26238 \h </w:instrText>
        </w:r>
        <w:r>
          <w:fldChar w:fldCharType="separate"/>
        </w:r>
        <w:r>
          <w:t>28</w:t>
        </w:r>
        <w:r>
          <w:fldChar w:fldCharType="end"/>
        </w:r>
      </w:hyperlink>
    </w:p>
    <w:p>
      <w:pPr>
        <w:pStyle w:val="TOC2"/>
        <w:tabs>
          <w:tab w:val="right" w:leader="dot" w:pos="8306"/>
        </w:tabs>
      </w:pPr>
      <w:hyperlink w:anchor="_Toc21714" w:history="1">
        <w:r>
          <w:rPr>
            <w:rFonts w:ascii="仿宋" w:eastAsia="仿宋" w:hAnsi="仿宋" w:cs="仿宋" w:hint="eastAsia"/>
            <w:lang w:eastAsia="zh-CN"/>
          </w:rPr>
          <w:t>(二)、防火防爆总图布置措施</w:t>
        </w:r>
        <w:r>
          <w:tab/>
        </w:r>
        <w:r>
          <w:fldChar w:fldCharType="begin"/>
        </w:r>
        <w:r>
          <w:instrText xml:space="preserve"> PAGEREF _Toc21714 \h </w:instrText>
        </w:r>
        <w:r>
          <w:fldChar w:fldCharType="separate"/>
        </w:r>
        <w:r>
          <w:t>29</w:t>
        </w:r>
        <w:r>
          <w:fldChar w:fldCharType="end"/>
        </w:r>
      </w:hyperlink>
    </w:p>
    <w:p>
      <w:pPr>
        <w:pStyle w:val="TOC2"/>
        <w:tabs>
          <w:tab w:val="right" w:leader="dot" w:pos="8306"/>
        </w:tabs>
      </w:pPr>
      <w:hyperlink w:anchor="_Toc18858" w:history="1">
        <w:r>
          <w:rPr>
            <w:rFonts w:ascii="仿宋" w:eastAsia="仿宋" w:hAnsi="仿宋" w:cs="仿宋" w:hint="eastAsia"/>
            <w:lang w:eastAsia="zh-CN"/>
          </w:rPr>
          <w:t>(三)、自然灾害防范措施</w:t>
        </w:r>
        <w:r>
          <w:tab/>
        </w:r>
        <w:r>
          <w:fldChar w:fldCharType="begin"/>
        </w:r>
        <w:r>
          <w:instrText xml:space="preserve"> PAGEREF _Toc18858 \h </w:instrText>
        </w:r>
        <w:r>
          <w:fldChar w:fldCharType="separate"/>
        </w:r>
        <w:r>
          <w:t>30</w:t>
        </w:r>
        <w:r>
          <w:fldChar w:fldCharType="end"/>
        </w:r>
      </w:hyperlink>
    </w:p>
    <w:p>
      <w:pPr>
        <w:pStyle w:val="TOC2"/>
        <w:tabs>
          <w:tab w:val="right" w:leader="dot" w:pos="8306"/>
        </w:tabs>
      </w:pPr>
      <w:hyperlink w:anchor="_Toc3544" w:history="1">
        <w:r>
          <w:rPr>
            <w:rFonts w:ascii="仿宋" w:eastAsia="仿宋" w:hAnsi="仿宋" w:cs="仿宋" w:hint="eastAsia"/>
            <w:lang w:eastAsia="zh-CN"/>
          </w:rPr>
          <w:t>(四)、安全色及安全标志使用要求</w:t>
        </w:r>
        <w:r>
          <w:tab/>
        </w:r>
        <w:r>
          <w:fldChar w:fldCharType="begin"/>
        </w:r>
        <w:r>
          <w:instrText xml:space="preserve"> PAGEREF _Toc3544 \h </w:instrText>
        </w:r>
        <w:r>
          <w:fldChar w:fldCharType="separate"/>
        </w:r>
        <w:r>
          <w:t>31</w:t>
        </w:r>
        <w:r>
          <w:fldChar w:fldCharType="end"/>
        </w:r>
      </w:hyperlink>
    </w:p>
    <w:p>
      <w:pPr>
        <w:pStyle w:val="TOC2"/>
        <w:tabs>
          <w:tab w:val="right" w:leader="dot" w:pos="8306"/>
        </w:tabs>
      </w:pPr>
      <w:hyperlink w:anchor="_Toc29337" w:history="1">
        <w:r>
          <w:rPr>
            <w:rFonts w:ascii="仿宋" w:eastAsia="仿宋" w:hAnsi="仿宋" w:cs="仿宋" w:hint="eastAsia"/>
            <w:lang w:eastAsia="zh-CN"/>
          </w:rPr>
          <w:t>(五)、防尘防毒措施</w:t>
        </w:r>
        <w:r>
          <w:tab/>
        </w:r>
        <w:r>
          <w:fldChar w:fldCharType="begin"/>
        </w:r>
        <w:r>
          <w:instrText xml:space="preserve"> PAGEREF _Toc29337 \h </w:instrText>
        </w:r>
        <w:r>
          <w:fldChar w:fldCharType="separate"/>
        </w:r>
        <w:r>
          <w:t>32</w:t>
        </w:r>
        <w:r>
          <w:fldChar w:fldCharType="end"/>
        </w:r>
      </w:hyperlink>
    </w:p>
    <w:p>
      <w:pPr>
        <w:pStyle w:val="TOC2"/>
        <w:tabs>
          <w:tab w:val="right" w:leader="dot" w:pos="8306"/>
        </w:tabs>
      </w:pPr>
      <w:hyperlink w:anchor="_Toc9259" w:history="1">
        <w:r>
          <w:rPr>
            <w:rFonts w:ascii="仿宋" w:eastAsia="仿宋" w:hAnsi="仿宋" w:cs="仿宋" w:hint="eastAsia"/>
            <w:lang w:eastAsia="zh-CN"/>
          </w:rPr>
          <w:t>(六)、防静电、触电防护及防雷措施</w:t>
        </w:r>
        <w:r>
          <w:tab/>
        </w:r>
        <w:r>
          <w:fldChar w:fldCharType="begin"/>
        </w:r>
        <w:r>
          <w:instrText xml:space="preserve"> PAGEREF _Toc9259 \h </w:instrText>
        </w:r>
        <w:r>
          <w:fldChar w:fldCharType="separate"/>
        </w:r>
        <w:r>
          <w:t>33</w:t>
        </w:r>
        <w:r>
          <w:fldChar w:fldCharType="end"/>
        </w:r>
      </w:hyperlink>
    </w:p>
    <w:p>
      <w:pPr>
        <w:pStyle w:val="TOC2"/>
        <w:tabs>
          <w:tab w:val="right" w:leader="dot" w:pos="8306"/>
        </w:tabs>
      </w:pPr>
      <w:hyperlink w:anchor="_Toc21734" w:history="1">
        <w:r>
          <w:rPr>
            <w:rFonts w:ascii="仿宋" w:eastAsia="仿宋" w:hAnsi="仿宋" w:cs="仿宋" w:hint="eastAsia"/>
            <w:lang w:eastAsia="zh-CN"/>
          </w:rPr>
          <w:t>(七)、机械设备安全保障措施</w:t>
        </w:r>
        <w:r>
          <w:tab/>
        </w:r>
        <w:r>
          <w:fldChar w:fldCharType="begin"/>
        </w:r>
        <w:r>
          <w:instrText xml:space="preserve"> PAGEREF _Toc21734 \h </w:instrText>
        </w:r>
        <w:r>
          <w:fldChar w:fldCharType="separate"/>
        </w:r>
        <w:r>
          <w:t>34</w:t>
        </w:r>
        <w:r>
          <w:fldChar w:fldCharType="end"/>
        </w:r>
      </w:hyperlink>
    </w:p>
    <w:p>
      <w:pPr>
        <w:pStyle w:val="TOC1"/>
        <w:tabs>
          <w:tab w:val="right" w:leader="dot" w:pos="8306"/>
        </w:tabs>
      </w:pPr>
      <w:hyperlink w:anchor="_Toc911" w:history="1">
        <w:r>
          <w:rPr>
            <w:rFonts w:ascii="仿宋" w:eastAsia="仿宋" w:hAnsi="仿宋" w:cs="仿宋" w:hint="eastAsia"/>
            <w:lang w:eastAsia="zh-CN"/>
          </w:rPr>
          <w:t>十、汽车结构件项目技术管理</w:t>
        </w:r>
        <w:r>
          <w:tab/>
        </w:r>
        <w:r>
          <w:fldChar w:fldCharType="begin"/>
        </w:r>
        <w:r>
          <w:instrText xml:space="preserve"> PAGEREF _Toc911 \h </w:instrText>
        </w:r>
        <w:r>
          <w:fldChar w:fldCharType="separate"/>
        </w:r>
        <w:r>
          <w:t>36</w:t>
        </w:r>
        <w:r>
          <w:fldChar w:fldCharType="end"/>
        </w:r>
      </w:hyperlink>
    </w:p>
    <w:p>
      <w:pPr>
        <w:pStyle w:val="TOC2"/>
        <w:tabs>
          <w:tab w:val="right" w:leader="dot" w:pos="8306"/>
        </w:tabs>
      </w:pPr>
      <w:hyperlink w:anchor="_Toc16761" w:history="1">
        <w:r>
          <w:rPr>
            <w:rFonts w:ascii="仿宋" w:eastAsia="仿宋" w:hAnsi="仿宋" w:cs="仿宋" w:hint="eastAsia"/>
            <w:lang w:eastAsia="zh-CN"/>
          </w:rPr>
          <w:t>(一)、技术方案选用方向</w:t>
        </w:r>
        <w:r>
          <w:tab/>
        </w:r>
        <w:r>
          <w:fldChar w:fldCharType="begin"/>
        </w:r>
        <w:r>
          <w:instrText xml:space="preserve"> PAGEREF _Toc16761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90" w:history="1">
        <w:r>
          <w:rPr>
            <w:rFonts w:ascii="仿宋" w:eastAsia="仿宋" w:hAnsi="仿宋" w:cs="仿宋" w:hint="eastAsia"/>
            <w:lang w:eastAsia="zh-CN"/>
          </w:rPr>
          <w:t>(二)、工艺技术方案选用原则</w:t>
        </w:r>
        <w:r>
          <w:tab/>
        </w:r>
        <w:r>
          <w:fldChar w:fldCharType="begin"/>
        </w:r>
        <w:r>
          <w:instrText xml:space="preserve"> PAGEREF _Toc17590 \h </w:instrText>
        </w:r>
        <w:r>
          <w:fldChar w:fldCharType="separate"/>
        </w:r>
        <w:r>
          <w:t>37</w:t>
        </w:r>
        <w:r>
          <w:fldChar w:fldCharType="end"/>
        </w:r>
      </w:hyperlink>
    </w:p>
    <w:p>
      <w:pPr>
        <w:pStyle w:val="TOC2"/>
        <w:tabs>
          <w:tab w:val="right" w:leader="dot" w:pos="8306"/>
        </w:tabs>
      </w:pPr>
      <w:hyperlink w:anchor="_Toc29694" w:history="1">
        <w:r>
          <w:rPr>
            <w:rFonts w:ascii="仿宋" w:eastAsia="仿宋" w:hAnsi="仿宋" w:cs="仿宋" w:hint="eastAsia"/>
            <w:lang w:eastAsia="zh-CN"/>
          </w:rPr>
          <w:t>(三)、工艺技术方案要求</w:t>
        </w:r>
        <w:r>
          <w:tab/>
        </w:r>
        <w:r>
          <w:fldChar w:fldCharType="begin"/>
        </w:r>
        <w:r>
          <w:instrText xml:space="preserve"> PAGEREF _Toc29694 \h </w:instrText>
        </w:r>
        <w:r>
          <w:fldChar w:fldCharType="separate"/>
        </w:r>
        <w:r>
          <w:t>40</w:t>
        </w:r>
        <w:r>
          <w:fldChar w:fldCharType="end"/>
        </w:r>
      </w:hyperlink>
    </w:p>
    <w:p>
      <w:pPr>
        <w:pStyle w:val="TOC1"/>
        <w:tabs>
          <w:tab w:val="right" w:leader="dot" w:pos="8306"/>
        </w:tabs>
      </w:pPr>
      <w:hyperlink w:anchor="_Toc11099" w:history="1">
        <w:r>
          <w:rPr>
            <w:rFonts w:ascii="仿宋" w:eastAsia="仿宋" w:hAnsi="仿宋" w:cs="仿宋" w:hint="eastAsia"/>
            <w:lang w:eastAsia="zh-CN"/>
          </w:rPr>
          <w:t>十一、汽车结构件项目经营效益</w:t>
        </w:r>
        <w:r>
          <w:tab/>
        </w:r>
        <w:r>
          <w:fldChar w:fldCharType="begin"/>
        </w:r>
        <w:r>
          <w:instrText xml:space="preserve"> PAGEREF _Toc11099 \h </w:instrText>
        </w:r>
        <w:r>
          <w:fldChar w:fldCharType="separate"/>
        </w:r>
        <w:r>
          <w:t>42</w:t>
        </w:r>
        <w:r>
          <w:fldChar w:fldCharType="end"/>
        </w:r>
      </w:hyperlink>
    </w:p>
    <w:p>
      <w:pPr>
        <w:pStyle w:val="TOC2"/>
        <w:tabs>
          <w:tab w:val="right" w:leader="dot" w:pos="8306"/>
        </w:tabs>
      </w:pPr>
      <w:hyperlink w:anchor="_Toc9494" w:history="1">
        <w:r>
          <w:rPr>
            <w:rFonts w:ascii="仿宋" w:eastAsia="仿宋" w:hAnsi="仿宋" w:cs="仿宋" w:hint="eastAsia"/>
            <w:lang w:eastAsia="zh-CN"/>
          </w:rPr>
          <w:t>(一)、经济评价财务测算</w:t>
        </w:r>
        <w:r>
          <w:tab/>
        </w:r>
        <w:r>
          <w:fldChar w:fldCharType="begin"/>
        </w:r>
        <w:r>
          <w:instrText xml:space="preserve"> PAGEREF _Toc9494 \h </w:instrText>
        </w:r>
        <w:r>
          <w:fldChar w:fldCharType="separate"/>
        </w:r>
        <w:r>
          <w:t>42</w:t>
        </w:r>
        <w:r>
          <w:fldChar w:fldCharType="end"/>
        </w:r>
      </w:hyperlink>
    </w:p>
    <w:p>
      <w:pPr>
        <w:pStyle w:val="TOC2"/>
        <w:tabs>
          <w:tab w:val="right" w:leader="dot" w:pos="8306"/>
        </w:tabs>
      </w:pPr>
      <w:hyperlink w:anchor="_Toc18979" w:history="1">
        <w:r>
          <w:rPr>
            <w:rFonts w:ascii="仿宋" w:eastAsia="仿宋" w:hAnsi="仿宋" w:cs="仿宋" w:hint="eastAsia"/>
            <w:lang w:eastAsia="zh-CN"/>
          </w:rPr>
          <w:t>(二)、汽车结构件项目盈利能力分析</w:t>
        </w:r>
        <w:r>
          <w:tab/>
        </w:r>
        <w:r>
          <w:fldChar w:fldCharType="begin"/>
        </w:r>
        <w:r>
          <w:instrText xml:space="preserve"> PAGEREF _Toc18979 \h </w:instrText>
        </w:r>
        <w:r>
          <w:fldChar w:fldCharType="separate"/>
        </w:r>
        <w:r>
          <w:t>43</w:t>
        </w:r>
        <w:r>
          <w:fldChar w:fldCharType="end"/>
        </w:r>
      </w:hyperlink>
    </w:p>
    <w:p>
      <w:pPr>
        <w:pStyle w:val="TOC1"/>
        <w:tabs>
          <w:tab w:val="right" w:leader="dot" w:pos="8306"/>
        </w:tabs>
      </w:pPr>
      <w:hyperlink w:anchor="_Toc3891" w:history="1">
        <w:r>
          <w:rPr>
            <w:rFonts w:ascii="仿宋" w:eastAsia="仿宋" w:hAnsi="仿宋" w:cs="仿宋" w:hint="eastAsia"/>
            <w:lang w:eastAsia="zh-CN"/>
          </w:rPr>
          <w:t>十二、汽车结构件项目风险管理</w:t>
        </w:r>
        <w:r>
          <w:tab/>
        </w:r>
        <w:r>
          <w:fldChar w:fldCharType="begin"/>
        </w:r>
        <w:r>
          <w:instrText xml:space="preserve"> PAGEREF _Toc3891 \h </w:instrText>
        </w:r>
        <w:r>
          <w:fldChar w:fldCharType="separate"/>
        </w:r>
        <w:r>
          <w:t>44</w:t>
        </w:r>
        <w:r>
          <w:fldChar w:fldCharType="end"/>
        </w:r>
      </w:hyperlink>
    </w:p>
    <w:p>
      <w:pPr>
        <w:pStyle w:val="TOC2"/>
        <w:tabs>
          <w:tab w:val="right" w:leader="dot" w:pos="8306"/>
        </w:tabs>
      </w:pPr>
      <w:hyperlink w:anchor="_Toc8848" w:history="1">
        <w:r>
          <w:rPr>
            <w:rFonts w:ascii="仿宋" w:eastAsia="仿宋" w:hAnsi="仿宋" w:cs="仿宋" w:hint="eastAsia"/>
            <w:lang w:eastAsia="zh-CN"/>
          </w:rPr>
          <w:t>(一)、风险识别与评估</w:t>
        </w:r>
        <w:r>
          <w:tab/>
        </w:r>
        <w:r>
          <w:fldChar w:fldCharType="begin"/>
        </w:r>
        <w:r>
          <w:instrText xml:space="preserve"> PAGEREF _Toc8848 \h </w:instrText>
        </w:r>
        <w:r>
          <w:fldChar w:fldCharType="separate"/>
        </w:r>
        <w:r>
          <w:t>44</w:t>
        </w:r>
        <w:r>
          <w:fldChar w:fldCharType="end"/>
        </w:r>
      </w:hyperlink>
    </w:p>
    <w:p>
      <w:pPr>
        <w:pStyle w:val="TOC2"/>
        <w:tabs>
          <w:tab w:val="right" w:leader="dot" w:pos="8306"/>
        </w:tabs>
      </w:pPr>
      <w:hyperlink w:anchor="_Toc831" w:history="1">
        <w:r>
          <w:rPr>
            <w:rFonts w:ascii="仿宋" w:eastAsia="仿宋" w:hAnsi="仿宋" w:cs="仿宋" w:hint="eastAsia"/>
            <w:lang w:eastAsia="zh-CN"/>
          </w:rPr>
          <w:t>(二)、风险应对策略</w:t>
        </w:r>
        <w:r>
          <w:tab/>
        </w:r>
        <w:r>
          <w:fldChar w:fldCharType="begin"/>
        </w:r>
        <w:r>
          <w:instrText xml:space="preserve"> PAGEREF _Toc831 \h </w:instrText>
        </w:r>
        <w:r>
          <w:fldChar w:fldCharType="separate"/>
        </w:r>
        <w:r>
          <w:t>45</w:t>
        </w:r>
        <w:r>
          <w:fldChar w:fldCharType="end"/>
        </w:r>
      </w:hyperlink>
    </w:p>
    <w:p>
      <w:pPr>
        <w:pStyle w:val="TOC2"/>
        <w:tabs>
          <w:tab w:val="right" w:leader="dot" w:pos="8306"/>
        </w:tabs>
      </w:pPr>
      <w:hyperlink w:anchor="_Toc2448" w:history="1">
        <w:r>
          <w:rPr>
            <w:rFonts w:ascii="仿宋" w:eastAsia="仿宋" w:hAnsi="仿宋" w:cs="仿宋" w:hint="eastAsia"/>
            <w:lang w:eastAsia="zh-CN"/>
          </w:rPr>
          <w:t>(三)、风险监控与控制</w:t>
        </w:r>
        <w:r>
          <w:tab/>
        </w:r>
        <w:r>
          <w:fldChar w:fldCharType="begin"/>
        </w:r>
        <w:r>
          <w:instrText xml:space="preserve"> PAGEREF _Toc2448 \h </w:instrText>
        </w:r>
        <w:r>
          <w:fldChar w:fldCharType="separate"/>
        </w:r>
        <w:r>
          <w:t>47</w:t>
        </w:r>
        <w:r>
          <w:fldChar w:fldCharType="end"/>
        </w:r>
      </w:hyperlink>
    </w:p>
    <w:p>
      <w:pPr>
        <w:pStyle w:val="TOC1"/>
        <w:tabs>
          <w:tab w:val="right" w:leader="dot" w:pos="8306"/>
        </w:tabs>
      </w:pPr>
      <w:hyperlink w:anchor="_Toc21366" w:history="1">
        <w:r>
          <w:rPr>
            <w:rFonts w:ascii="仿宋" w:eastAsia="仿宋" w:hAnsi="仿宋" w:cs="仿宋" w:hint="eastAsia"/>
            <w:lang w:eastAsia="zh-CN"/>
          </w:rPr>
          <w:t>十三、汽车结构件项目实施保障措施</w:t>
        </w:r>
        <w:r>
          <w:tab/>
        </w:r>
        <w:r>
          <w:fldChar w:fldCharType="begin"/>
        </w:r>
        <w:r>
          <w:instrText xml:space="preserve"> PAGEREF _Toc21366 \h </w:instrText>
        </w:r>
        <w:r>
          <w:fldChar w:fldCharType="separate"/>
        </w:r>
        <w:r>
          <w:t>48</w:t>
        </w:r>
        <w:r>
          <w:fldChar w:fldCharType="end"/>
        </w:r>
      </w:hyperlink>
    </w:p>
    <w:p>
      <w:pPr>
        <w:pStyle w:val="TOC2"/>
        <w:tabs>
          <w:tab w:val="right" w:leader="dot" w:pos="8306"/>
        </w:tabs>
      </w:pPr>
      <w:hyperlink w:anchor="_Toc7524" w:history="1">
        <w:r>
          <w:rPr>
            <w:rFonts w:ascii="仿宋" w:eastAsia="仿宋" w:hAnsi="仿宋" w:cs="仿宋" w:hint="eastAsia"/>
            <w:lang w:eastAsia="zh-CN"/>
          </w:rPr>
          <w:t>(一)、汽车结构件项目实施保障机制</w:t>
        </w:r>
        <w:r>
          <w:tab/>
        </w:r>
        <w:r>
          <w:fldChar w:fldCharType="begin"/>
        </w:r>
        <w:r>
          <w:instrText xml:space="preserve"> PAGEREF _Toc7524 \h </w:instrText>
        </w:r>
        <w:r>
          <w:fldChar w:fldCharType="separate"/>
        </w:r>
        <w:r>
          <w:t>48</w:t>
        </w:r>
        <w:r>
          <w:fldChar w:fldCharType="end"/>
        </w:r>
      </w:hyperlink>
    </w:p>
    <w:p>
      <w:pPr>
        <w:pStyle w:val="TOC2"/>
        <w:tabs>
          <w:tab w:val="right" w:leader="dot" w:pos="8306"/>
        </w:tabs>
      </w:pPr>
      <w:hyperlink w:anchor="_Toc20003" w:history="1">
        <w:r>
          <w:rPr>
            <w:rFonts w:ascii="仿宋" w:eastAsia="仿宋" w:hAnsi="仿宋" w:cs="仿宋" w:hint="eastAsia"/>
            <w:lang w:eastAsia="zh-CN"/>
          </w:rPr>
          <w:t>(二)、汽车结构件项目法律合规要求</w:t>
        </w:r>
        <w:r>
          <w:tab/>
        </w:r>
        <w:r>
          <w:fldChar w:fldCharType="begin"/>
        </w:r>
        <w:r>
          <w:instrText xml:space="preserve"> PAGEREF _Toc20003 \h </w:instrText>
        </w:r>
        <w:r>
          <w:fldChar w:fldCharType="separate"/>
        </w:r>
        <w:r>
          <w:t>51</w:t>
        </w:r>
        <w:r>
          <w:fldChar w:fldCharType="end"/>
        </w:r>
      </w:hyperlink>
    </w:p>
    <w:p>
      <w:pPr>
        <w:pStyle w:val="TOC2"/>
        <w:tabs>
          <w:tab w:val="right" w:leader="dot" w:pos="8306"/>
        </w:tabs>
      </w:pPr>
      <w:hyperlink w:anchor="_Toc16382" w:history="1">
        <w:r>
          <w:rPr>
            <w:rFonts w:ascii="仿宋" w:eastAsia="仿宋" w:hAnsi="仿宋" w:cs="仿宋" w:hint="eastAsia"/>
            <w:lang w:eastAsia="zh-CN"/>
          </w:rPr>
          <w:t>(三)、汽车结构件项目合同管理与法律事务</w:t>
        </w:r>
        <w:r>
          <w:tab/>
        </w:r>
        <w:r>
          <w:fldChar w:fldCharType="begin"/>
        </w:r>
        <w:r>
          <w:instrText xml:space="preserve"> PAGEREF _Toc16382 \h </w:instrText>
        </w:r>
        <w:r>
          <w:fldChar w:fldCharType="separate"/>
        </w:r>
        <w:r>
          <w:t>56</w:t>
        </w:r>
        <w:r>
          <w:fldChar w:fldCharType="end"/>
        </w:r>
      </w:hyperlink>
    </w:p>
    <w:p>
      <w:pPr>
        <w:pStyle w:val="TOC2"/>
        <w:tabs>
          <w:tab w:val="right" w:leader="dot" w:pos="8306"/>
        </w:tabs>
      </w:pPr>
      <w:hyperlink w:anchor="_Toc3862" w:history="1">
        <w:r>
          <w:rPr>
            <w:rFonts w:ascii="仿宋" w:eastAsia="仿宋" w:hAnsi="仿宋" w:cs="仿宋" w:hint="eastAsia"/>
            <w:lang w:eastAsia="zh-CN"/>
          </w:rPr>
          <w:t>(四)、汽车结构件项目知识产权保护策略</w:t>
        </w:r>
        <w:r>
          <w:tab/>
        </w:r>
        <w:r>
          <w:fldChar w:fldCharType="begin"/>
        </w:r>
        <w:r>
          <w:instrText xml:space="preserve"> PAGEREF _Toc3862 \h </w:instrText>
        </w:r>
        <w:r>
          <w:fldChar w:fldCharType="separate"/>
        </w:r>
        <w:r>
          <w:t>62</w:t>
        </w:r>
        <w:r>
          <w:fldChar w:fldCharType="end"/>
        </w:r>
      </w:hyperlink>
    </w:p>
    <w:p>
      <w:pPr>
        <w:pStyle w:val="TOC1"/>
        <w:tabs>
          <w:tab w:val="right" w:leader="dot" w:pos="8306"/>
        </w:tabs>
      </w:pPr>
      <w:hyperlink w:anchor="_Toc24833" w:history="1">
        <w:r>
          <w:rPr>
            <w:rFonts w:ascii="仿宋" w:eastAsia="仿宋" w:hAnsi="仿宋" w:cs="仿宋" w:hint="eastAsia"/>
            <w:lang w:eastAsia="zh-CN"/>
          </w:rPr>
          <w:t>十四、风险识别与分类</w:t>
        </w:r>
        <w:r>
          <w:tab/>
        </w:r>
        <w:r>
          <w:fldChar w:fldCharType="begin"/>
        </w:r>
        <w:r>
          <w:instrText xml:space="preserve"> PAGEREF _Toc24833 \h </w:instrText>
        </w:r>
        <w:r>
          <w:fldChar w:fldCharType="separate"/>
        </w:r>
        <w:r>
          <w:t>64</w:t>
        </w:r>
        <w:r>
          <w:fldChar w:fldCharType="end"/>
        </w:r>
      </w:hyperlink>
    </w:p>
    <w:p>
      <w:pPr>
        <w:pStyle w:val="TOC2"/>
        <w:tabs>
          <w:tab w:val="right" w:leader="dot" w:pos="8306"/>
        </w:tabs>
      </w:pPr>
      <w:hyperlink w:anchor="_Toc26134" w:history="1">
        <w:r>
          <w:rPr>
            <w:rFonts w:ascii="仿宋" w:eastAsia="仿宋" w:hAnsi="仿宋" w:cs="仿宋" w:hint="eastAsia"/>
            <w:lang w:eastAsia="zh-CN"/>
          </w:rPr>
          <w:t>(一)、风险识别</w:t>
        </w:r>
        <w:r>
          <w:tab/>
        </w:r>
        <w:r>
          <w:fldChar w:fldCharType="begin"/>
        </w:r>
        <w:r>
          <w:instrText xml:space="preserve"> PAGEREF _Toc26134 \h </w:instrText>
        </w:r>
        <w:r>
          <w:fldChar w:fldCharType="separate"/>
        </w:r>
        <w:r>
          <w:t>64</w:t>
        </w:r>
        <w:r>
          <w:fldChar w:fldCharType="end"/>
        </w:r>
      </w:hyperlink>
    </w:p>
    <w:p>
      <w:pPr>
        <w:pStyle w:val="TOC2"/>
        <w:tabs>
          <w:tab w:val="right" w:leader="dot" w:pos="8306"/>
        </w:tabs>
      </w:pPr>
      <w:hyperlink w:anchor="_Toc32006" w:history="1">
        <w:r>
          <w:rPr>
            <w:rFonts w:ascii="仿宋" w:eastAsia="仿宋" w:hAnsi="仿宋" w:cs="仿宋" w:hint="eastAsia"/>
            <w:lang w:eastAsia="zh-CN"/>
          </w:rPr>
          <w:t>(二)、风险分类</w:t>
        </w:r>
        <w:r>
          <w:tab/>
        </w:r>
        <w:r>
          <w:fldChar w:fldCharType="begin"/>
        </w:r>
        <w:r>
          <w:instrText xml:space="preserve"> PAGEREF _Toc32006 \h </w:instrText>
        </w:r>
        <w:r>
          <w:fldChar w:fldCharType="separate"/>
        </w:r>
        <w:r>
          <w:t>66</w:t>
        </w:r>
        <w:r>
          <w:fldChar w:fldCharType="end"/>
        </w:r>
      </w:hyperlink>
    </w:p>
    <w:p>
      <w:pPr>
        <w:pStyle w:val="TOC1"/>
        <w:tabs>
          <w:tab w:val="right" w:leader="dot" w:pos="8306"/>
        </w:tabs>
      </w:pPr>
      <w:hyperlink w:anchor="_Toc16796" w:history="1">
        <w:r>
          <w:rPr>
            <w:rFonts w:ascii="仿宋" w:eastAsia="仿宋" w:hAnsi="仿宋" w:cs="仿宋" w:hint="eastAsia"/>
            <w:lang w:eastAsia="zh-CN"/>
          </w:rPr>
          <w:t>十五、汽车结构件项目实施时间节点</w:t>
        </w:r>
        <w:r>
          <w:tab/>
        </w:r>
        <w:r>
          <w:fldChar w:fldCharType="begin"/>
        </w:r>
        <w:r>
          <w:instrText xml:space="preserve"> PAGEREF _Toc16796 \h </w:instrText>
        </w:r>
        <w:r>
          <w:fldChar w:fldCharType="separate"/>
        </w:r>
        <w:r>
          <w:t>67</w:t>
        </w:r>
        <w:r>
          <w:fldChar w:fldCharType="end"/>
        </w:r>
      </w:hyperlink>
    </w:p>
    <w:p>
      <w:pPr>
        <w:pStyle w:val="TOC2"/>
        <w:tabs>
          <w:tab w:val="right" w:leader="dot" w:pos="8306"/>
        </w:tabs>
      </w:pPr>
      <w:hyperlink w:anchor="_Toc9177" w:history="1">
        <w:r>
          <w:rPr>
            <w:rFonts w:ascii="仿宋" w:eastAsia="仿宋" w:hAnsi="仿宋" w:cs="仿宋" w:hint="eastAsia"/>
            <w:lang w:eastAsia="zh-CN"/>
          </w:rPr>
          <w:t>(一)、汽车结构件项目启动阶段时间节点</w:t>
        </w:r>
        <w:r>
          <w:tab/>
        </w:r>
        <w:r>
          <w:fldChar w:fldCharType="begin"/>
        </w:r>
        <w:r>
          <w:instrText xml:space="preserve"> PAGEREF _Toc9177 \h </w:instrText>
        </w:r>
        <w:r>
          <w:fldChar w:fldCharType="separate"/>
        </w:r>
        <w:r>
          <w:t>67</w:t>
        </w:r>
        <w:r>
          <w:fldChar w:fldCharType="end"/>
        </w:r>
      </w:hyperlink>
    </w:p>
    <w:p>
      <w:pPr>
        <w:pStyle w:val="TOC2"/>
        <w:tabs>
          <w:tab w:val="right" w:leader="dot" w:pos="8306"/>
        </w:tabs>
      </w:pPr>
      <w:hyperlink w:anchor="_Toc18578" w:history="1">
        <w:r>
          <w:rPr>
            <w:rFonts w:ascii="仿宋" w:eastAsia="仿宋" w:hAnsi="仿宋" w:cs="仿宋" w:hint="eastAsia"/>
            <w:lang w:eastAsia="zh-CN"/>
          </w:rPr>
          <w:t>(二)、汽车结构件项目执行阶段时间节点</w:t>
        </w:r>
        <w:r>
          <w:tab/>
        </w:r>
        <w:r>
          <w:fldChar w:fldCharType="begin"/>
        </w:r>
        <w:r>
          <w:instrText xml:space="preserve"> PAGEREF _Toc18578 \h </w:instrText>
        </w:r>
        <w:r>
          <w:fldChar w:fldCharType="separate"/>
        </w:r>
        <w:r>
          <w:t>69</w:t>
        </w:r>
        <w:r>
          <w:fldChar w:fldCharType="end"/>
        </w:r>
      </w:hyperlink>
    </w:p>
    <w:p>
      <w:pPr>
        <w:pStyle w:val="TOC2"/>
        <w:tabs>
          <w:tab w:val="right" w:leader="dot" w:pos="8306"/>
        </w:tabs>
      </w:pPr>
      <w:hyperlink w:anchor="_Toc9672" w:history="1">
        <w:r>
          <w:rPr>
            <w:rFonts w:ascii="仿宋" w:eastAsia="仿宋" w:hAnsi="仿宋" w:cs="仿宋" w:hint="eastAsia"/>
            <w:lang w:eastAsia="zh-CN"/>
          </w:rPr>
          <w:t>(三)、汽车结构件项目完成阶段时间节点</w:t>
        </w:r>
        <w:r>
          <w:tab/>
        </w:r>
        <w:r>
          <w:fldChar w:fldCharType="begin"/>
        </w:r>
        <w:r>
          <w:instrText xml:space="preserve"> PAGEREF _Toc9672 \h </w:instrText>
        </w:r>
        <w:r>
          <w:fldChar w:fldCharType="separate"/>
        </w:r>
        <w:r>
          <w:t>70</w:t>
        </w:r>
        <w:r>
          <w:fldChar w:fldCharType="end"/>
        </w:r>
      </w:hyperlink>
    </w:p>
    <w:p>
      <w:pPr>
        <w:pStyle w:val="TOC1"/>
        <w:tabs>
          <w:tab w:val="right" w:leader="dot" w:pos="8306"/>
        </w:tabs>
      </w:pPr>
      <w:hyperlink w:anchor="_Toc25332" w:history="1">
        <w:r>
          <w:rPr>
            <w:rFonts w:ascii="仿宋" w:eastAsia="仿宋" w:hAnsi="仿宋" w:cs="仿宋" w:hint="eastAsia"/>
            <w:lang w:eastAsia="zh-CN"/>
          </w:rPr>
          <w:t>十六、质量管理体系</w:t>
        </w:r>
        <w:r>
          <w:tab/>
        </w:r>
        <w:r>
          <w:fldChar w:fldCharType="begin"/>
        </w:r>
        <w:r>
          <w:instrText xml:space="preserve"> PAGEREF _Toc25332 \h </w:instrText>
        </w:r>
        <w:r>
          <w:fldChar w:fldCharType="separate"/>
        </w:r>
        <w:r>
          <w:t>71</w:t>
        </w:r>
        <w:r>
          <w:fldChar w:fldCharType="end"/>
        </w:r>
      </w:hyperlink>
    </w:p>
    <w:p>
      <w:pPr>
        <w:pStyle w:val="TOC2"/>
        <w:tabs>
          <w:tab w:val="right" w:leader="dot" w:pos="8306"/>
        </w:tabs>
      </w:pPr>
      <w:hyperlink w:anchor="_Toc18490" w:history="1">
        <w:r>
          <w:rPr>
            <w:rFonts w:ascii="仿宋" w:eastAsia="仿宋" w:hAnsi="仿宋" w:cs="仿宋" w:hint="eastAsia"/>
            <w:lang w:eastAsia="zh-CN"/>
          </w:rPr>
          <w:t>(一)、质量目标与方针</w:t>
        </w:r>
        <w:r>
          <w:tab/>
        </w:r>
        <w:r>
          <w:fldChar w:fldCharType="begin"/>
        </w:r>
        <w:r>
          <w:instrText xml:space="preserve"> PAGEREF _Toc18490 \h </w:instrText>
        </w:r>
        <w:r>
          <w:fldChar w:fldCharType="separate"/>
        </w:r>
        <w:r>
          <w:t>71</w:t>
        </w:r>
        <w:r>
          <w:fldChar w:fldCharType="end"/>
        </w:r>
      </w:hyperlink>
    </w:p>
    <w:p>
      <w:pPr>
        <w:pStyle w:val="TOC2"/>
        <w:tabs>
          <w:tab w:val="right" w:leader="dot" w:pos="8306"/>
        </w:tabs>
      </w:pPr>
      <w:hyperlink w:anchor="_Toc12412" w:history="1">
        <w:r>
          <w:rPr>
            <w:rFonts w:ascii="仿宋" w:eastAsia="仿宋" w:hAnsi="仿宋" w:cs="仿宋" w:hint="eastAsia"/>
            <w:lang w:eastAsia="zh-CN"/>
          </w:rPr>
          <w:t>(二)、质量管理责任</w:t>
        </w:r>
        <w:r>
          <w:tab/>
        </w:r>
        <w:r>
          <w:fldChar w:fldCharType="begin"/>
        </w:r>
        <w:r>
          <w:instrText xml:space="preserve"> PAGEREF _Toc12412 \h </w:instrText>
        </w:r>
        <w:r>
          <w:fldChar w:fldCharType="separate"/>
        </w:r>
        <w:r>
          <w:t>72</w:t>
        </w:r>
        <w:r>
          <w:fldChar w:fldCharType="end"/>
        </w:r>
      </w:hyperlink>
    </w:p>
    <w:p>
      <w:pPr>
        <w:pStyle w:val="TOC2"/>
        <w:tabs>
          <w:tab w:val="right" w:leader="dot" w:pos="8306"/>
        </w:tabs>
      </w:pPr>
      <w:hyperlink w:anchor="_Toc9253" w:history="1">
        <w:r>
          <w:rPr>
            <w:rFonts w:ascii="仿宋" w:eastAsia="仿宋" w:hAnsi="仿宋" w:cs="仿宋" w:hint="eastAsia"/>
            <w:lang w:eastAsia="zh-CN"/>
          </w:rPr>
          <w:t>(三)、质量管理体系文件</w:t>
        </w:r>
        <w:r>
          <w:tab/>
        </w:r>
        <w:r>
          <w:fldChar w:fldCharType="begin"/>
        </w:r>
        <w:r>
          <w:instrText xml:space="preserve"> PAGEREF _Toc9253 \h </w:instrText>
        </w:r>
        <w:r>
          <w:fldChar w:fldCharType="separate"/>
        </w:r>
        <w:r>
          <w:t>73</w:t>
        </w:r>
        <w:r>
          <w:fldChar w:fldCharType="end"/>
        </w:r>
      </w:hyperlink>
    </w:p>
    <w:p>
      <w:pPr>
        <w:pStyle w:val="TOC2"/>
        <w:tabs>
          <w:tab w:val="right" w:leader="dot" w:pos="8306"/>
        </w:tabs>
      </w:pPr>
      <w:hyperlink w:anchor="_Toc9677" w:history="1">
        <w:r>
          <w:rPr>
            <w:rFonts w:ascii="仿宋" w:eastAsia="仿宋" w:hAnsi="仿宋" w:cs="仿宋" w:hint="eastAsia"/>
            <w:lang w:eastAsia="zh-CN"/>
          </w:rPr>
          <w:t>(四)、质量培训与教育</w:t>
        </w:r>
        <w:r>
          <w:tab/>
        </w:r>
        <w:r>
          <w:fldChar w:fldCharType="begin"/>
        </w:r>
        <w:r>
          <w:instrText xml:space="preserve"> PAGEREF _Toc9677 \h </w:instrText>
        </w:r>
        <w:r>
          <w:fldChar w:fldCharType="separate"/>
        </w:r>
        <w:r>
          <w:t>75</w:t>
        </w:r>
        <w:r>
          <w:fldChar w:fldCharType="end"/>
        </w:r>
      </w:hyperlink>
    </w:p>
    <w:p>
      <w:pPr>
        <w:pStyle w:val="TOC2"/>
        <w:tabs>
          <w:tab w:val="right" w:leader="dot" w:pos="8306"/>
        </w:tabs>
      </w:pPr>
      <w:hyperlink w:anchor="_Toc9506" w:history="1">
        <w:r>
          <w:rPr>
            <w:rFonts w:ascii="仿宋" w:eastAsia="仿宋" w:hAnsi="仿宋" w:cs="仿宋" w:hint="eastAsia"/>
            <w:lang w:eastAsia="zh-CN"/>
          </w:rPr>
          <w:t>(五)、质量审核与评价</w:t>
        </w:r>
        <w:r>
          <w:tab/>
        </w:r>
        <w:r>
          <w:fldChar w:fldCharType="begin"/>
        </w:r>
        <w:r>
          <w:instrText xml:space="preserve"> PAGEREF _Toc9506 \h </w:instrText>
        </w:r>
        <w:r>
          <w:fldChar w:fldCharType="separate"/>
        </w:r>
        <w:r>
          <w:t>76</w:t>
        </w:r>
        <w:r>
          <w:fldChar w:fldCharType="end"/>
        </w:r>
      </w:hyperlink>
    </w:p>
    <w:p>
      <w:pPr>
        <w:pStyle w:val="TOC2"/>
        <w:tabs>
          <w:tab w:val="right" w:leader="dot" w:pos="8306"/>
        </w:tabs>
      </w:pPr>
      <w:hyperlink w:anchor="_Toc2985" w:history="1">
        <w:r>
          <w:rPr>
            <w:rFonts w:ascii="仿宋" w:eastAsia="仿宋" w:hAnsi="仿宋" w:cs="仿宋" w:hint="eastAsia"/>
            <w:lang w:eastAsia="zh-CN"/>
          </w:rPr>
          <w:t>(六)、不符合与纠正措施</w:t>
        </w:r>
        <w:r>
          <w:tab/>
        </w:r>
        <w:r>
          <w:fldChar w:fldCharType="begin"/>
        </w:r>
        <w:r>
          <w:instrText xml:space="preserve"> PAGEREF _Toc2985 \h </w:instrText>
        </w:r>
        <w:r>
          <w:fldChar w:fldCharType="separate"/>
        </w:r>
        <w:r>
          <w:t>77</w:t>
        </w:r>
        <w:r>
          <w:fldChar w:fldCharType="end"/>
        </w:r>
      </w:hyperlink>
    </w:p>
    <w:p>
      <w:pPr>
        <w:pStyle w:val="TOC1"/>
        <w:tabs>
          <w:tab w:val="right" w:leader="dot" w:pos="8306"/>
        </w:tabs>
      </w:pPr>
      <w:hyperlink w:anchor="_Toc5678" w:history="1">
        <w:r>
          <w:rPr>
            <w:rFonts w:ascii="仿宋" w:eastAsia="仿宋" w:hAnsi="仿宋" w:cs="仿宋" w:hint="eastAsia"/>
            <w:lang w:eastAsia="zh-CN"/>
          </w:rPr>
          <w:t>十七、供应链管理</w:t>
        </w:r>
        <w:r>
          <w:tab/>
        </w:r>
        <w:r>
          <w:fldChar w:fldCharType="begin"/>
        </w:r>
        <w:r>
          <w:instrText xml:space="preserve"> PAGEREF _Toc5678 \h </w:instrText>
        </w:r>
        <w:r>
          <w:fldChar w:fldCharType="separate"/>
        </w:r>
        <w:r>
          <w:t>79</w:t>
        </w:r>
        <w:r>
          <w:fldChar w:fldCharType="end"/>
        </w:r>
      </w:hyperlink>
    </w:p>
    <w:p>
      <w:pPr>
        <w:pStyle w:val="TOC2"/>
        <w:tabs>
          <w:tab w:val="right" w:leader="dot" w:pos="8306"/>
        </w:tabs>
      </w:pPr>
      <w:hyperlink w:anchor="_Toc14657" w:history="1">
        <w:r>
          <w:rPr>
            <w:rFonts w:ascii="仿宋" w:eastAsia="仿宋" w:hAnsi="仿宋" w:cs="仿宋" w:hint="eastAsia"/>
            <w:lang w:eastAsia="zh-CN"/>
          </w:rPr>
          <w:t>(一)、供应链战略规划</w:t>
        </w:r>
        <w:r>
          <w:tab/>
        </w:r>
        <w:r>
          <w:fldChar w:fldCharType="begin"/>
        </w:r>
        <w:r>
          <w:instrText xml:space="preserve"> PAGEREF _Toc14657 \h </w:instrText>
        </w:r>
        <w:r>
          <w:fldChar w:fldCharType="separate"/>
        </w:r>
        <w:r>
          <w:t>79</w:t>
        </w:r>
        <w:r>
          <w:fldChar w:fldCharType="end"/>
        </w:r>
      </w:hyperlink>
    </w:p>
    <w:p>
      <w:pPr>
        <w:pStyle w:val="TOC2"/>
        <w:tabs>
          <w:tab w:val="right" w:leader="dot" w:pos="8306"/>
        </w:tabs>
      </w:pPr>
      <w:hyperlink w:anchor="_Toc20820" w:history="1">
        <w:r>
          <w:rPr>
            <w:rFonts w:ascii="仿宋" w:eastAsia="仿宋" w:hAnsi="仿宋" w:cs="仿宋" w:hint="eastAsia"/>
            <w:lang w:eastAsia="zh-CN"/>
          </w:rPr>
          <w:t>(二)、供应商选择与合作</w:t>
        </w:r>
        <w:r>
          <w:tab/>
        </w:r>
        <w:r>
          <w:fldChar w:fldCharType="begin"/>
        </w:r>
        <w:r>
          <w:instrText xml:space="preserve"> PAGEREF _Toc20820 \h </w:instrText>
        </w:r>
        <w:r>
          <w:fldChar w:fldCharType="separate"/>
        </w:r>
        <w:r>
          <w:t>80</w:t>
        </w:r>
        <w:r>
          <w:fldChar w:fldCharType="end"/>
        </w:r>
      </w:hyperlink>
    </w:p>
    <w:p>
      <w:pPr>
        <w:pStyle w:val="TOC2"/>
        <w:tabs>
          <w:tab w:val="right" w:leader="dot" w:pos="8306"/>
        </w:tabs>
      </w:pPr>
      <w:hyperlink w:anchor="_Toc27041" w:history="1">
        <w:r>
          <w:rPr>
            <w:rFonts w:ascii="仿宋" w:eastAsia="仿宋" w:hAnsi="仿宋" w:cs="仿宋" w:hint="eastAsia"/>
            <w:lang w:eastAsia="zh-CN"/>
          </w:rPr>
          <w:t>(三)、物流与库存管理</w:t>
        </w:r>
        <w:r>
          <w:tab/>
        </w:r>
        <w:r>
          <w:fldChar w:fldCharType="begin"/>
        </w:r>
        <w:r>
          <w:instrText xml:space="preserve"> PAGEREF _Toc27041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5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52"/>
      <w:r>
        <w:rPr>
          <w:rFonts w:ascii="仿宋" w:eastAsia="仿宋" w:hAnsi="仿宋" w:cs="仿宋" w:hint="eastAsia"/>
          <w:sz w:val="28"/>
          <w:lang w:eastAsia="zh-CN"/>
        </w:rPr>
        <w:t>一、汽车结构件项目绩效评估</w:t>
      </w:r>
      <w:bookmarkEnd w:id="2"/>
    </w:p>
    <w:p>
      <w:pPr>
        <w:pStyle w:val="Heading2"/>
        <w:rPr>
          <w:rFonts w:ascii="仿宋" w:eastAsia="仿宋" w:hAnsi="仿宋" w:cs="仿宋" w:hint="eastAsia"/>
          <w:lang w:eastAsia="zh-CN"/>
        </w:rPr>
      </w:pPr>
      <w:bookmarkStart w:id="3" w:name="_Toc3201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结构件项目中，我们设计了一套全面的绩效评估指标，以确保汽车结构件项目的可控和成功交付。这些指标跨足汽车结构件项目目标、成本、进度和质量等多个维度，为我们提供了全面洞察汽车结构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目标达成率是我们关注的首要指标。我们设定了明确的目标，并通过定期监测和评估，迅速发现并应对潜在的目标偏差。这为汽车结构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成本绩效是另一个核心关注点。通过实际成本与预算成本的对比分析，我们深入了解成本差异的原因，及时调整资源分配，保持汽车结构件项目在经济效益方面的合理水平。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进度作为关键的绩效指标之一，得到了精心的关注。我们制定了详细的汽车结构件项目进度计划，并设立了进度符合度指标，确保实际进度与计划进度保持一致。这使我们能够快速发现和解决潜在的进度问题，保持汽车结构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车结构件项目绩效的不可或缺的一环。我们引入了一系列的质量标准和客户满意度指标，以确保汽车结构件项目交付的成果在质量上达到或超越预期水平。通过持续监测这些指标，我们努力提升汽车结构件项目整体质量水平，为汽车结构件项目的成功交付提供有力保障。通过这些科学且全面的绩效评估，我们能够更好地引导汽车结构件项目的持续改进，确保汽车结构件项目目标的顺利达成。</w:t>
      </w:r>
    </w:p>
    <w:p>
      <w:pPr>
        <w:pStyle w:val="Heading2"/>
        <w:ind w:firstLine="560" w:firstLineChars="200"/>
        <w:rPr>
          <w:rFonts w:ascii="仿宋" w:eastAsia="仿宋" w:hAnsi="仿宋" w:cs="仿宋" w:hint="eastAsia"/>
          <w:sz w:val="28"/>
          <w:lang w:eastAsia="zh-CN"/>
        </w:rPr>
      </w:pPr>
      <w:bookmarkStart w:id="4" w:name="_Toc3257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绩效评估是汽车结构件项目中的关键环节，为确保汽车结构件项目达到预期目标，我们采用了多层次、多维度的绩效评估方法。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汽车结构件项目的战略目标对齐，确保每个决策和行动都与汽车结构件项目整体目标保持一致。团队会定期召开战略对齐会议，审视当前工作与汽车结构件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汽车结构件项目进度、质量、成本和风险等方面。这些指标通过数据收集和分析，为汽车结构件项目管理团队提供了客观的评估依据。例如，我们通过汽车结构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绩效评估不仅仅停留在汽车结构件项目内部，还考虑了汽车结构件项目对外部环境的影响。我们定期进行干系人满意度调查，以了解各利益相关方对汽车结构件项目的期望和满意度，并及时做出调整。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这种多层次、多角度的绩效评估方法，使得我们能够全面了解汽车结构件项目的运行状态，及时做出调整，确保汽车结构件项目在不断变化的环境中保持稳健前行。</w:t>
      </w:r>
    </w:p>
    <w:p>
      <w:pPr>
        <w:pStyle w:val="Heading2"/>
        <w:ind w:firstLine="560" w:firstLineChars="200"/>
        <w:rPr>
          <w:rFonts w:ascii="仿宋" w:eastAsia="仿宋" w:hAnsi="仿宋" w:cs="仿宋" w:hint="eastAsia"/>
          <w:sz w:val="28"/>
          <w:lang w:eastAsia="zh-CN"/>
        </w:rPr>
      </w:pPr>
      <w:bookmarkStart w:id="5" w:name="_Toc657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为了确保汽车结构件项目的有效管理和不断优化，我们采用了精心设计的绩效评估周期。这个周期旨在实现灵活、实时和全面的评估，以适应汽车结构件项目执行中的各种挑战。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汽车结构件项目的不同需求，分为短期、中期和长期。短期评估关注每个迭代或工作周期，以及时发现和解决当前任务中的问题。中期评估涵盖几个迭代，深入了解整体汽车结构件项目的趋势和性能。长期评估则着眼于整个汽车结构件项目阶段，确保汽车结构件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汽车结构件项目管理工具和协作平台，团队成员能够随时更新和分享汽车结构件项目数据。这种实时性的反馈机制使我们能够及时察觉潜在问题，快速调整，保持汽车结构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汽车结构件项目的决策制定密不可分。每个周期的汽车结构件项目回顾会议成为集体总结经验、识别问题深层次原因并找到创新解决方案的平台。这种定期的反思与调整机制使汽车结构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5319"/>
      <w:r>
        <w:rPr>
          <w:rFonts w:ascii="仿宋" w:eastAsia="仿宋" w:hAnsi="仿宋" w:cs="仿宋" w:hint="eastAsia"/>
          <w:sz w:val="28"/>
          <w:lang w:eastAsia="zh-CN"/>
        </w:rPr>
        <w:t>二、汽车结构件项目可持续发展</w:t>
      </w:r>
      <w:bookmarkEnd w:id="6"/>
    </w:p>
    <w:p>
      <w:pPr>
        <w:pStyle w:val="Heading2"/>
        <w:rPr>
          <w:rFonts w:ascii="仿宋" w:eastAsia="仿宋" w:hAnsi="仿宋" w:cs="仿宋" w:hint="eastAsia"/>
          <w:lang w:eastAsia="zh-CN"/>
        </w:rPr>
      </w:pPr>
      <w:bookmarkStart w:id="7" w:name="_Toc2704"/>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结构件项目中，汽车结构件项目团队着眼于未来，明确了可持续发展的战略方向。制定的具体可持续发展目标包括降低资源使用、采用环保技术、最大化社会效益等。这一步骤不仅有助于汽车结构件项目在环保和社会责任方面达到最高标准，也为未来提供了明确的指引，确保汽车结构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可持续实践的融入汽车结构件项目管理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汽车结构件项目管理周期。从汽车结构件项目规划开始，汽车结构件项目团队就考虑了环境和社会的因素。在执行阶段，汽车结构件项目团队积极推动绿色技术的应用，优化资源利用。此外，关注员工的社会责任，通过培训和沟通活动提高员工对可持续发展的认知，使他们能够在日常工作中践行可持续实践。这些举措不仅为汽车结构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5337"/>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扎根于汽车结构件项目的可持续发展理念，我们深信环保与社会责任是汽车结构件项目成功的关键支柱。在汽车结构件项目的每一步，我们都致力于通过创新和实践，履行对环境和社会的坚定责任。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团队通过引入先进的环保技术、建立高效的废物处理系统以及推动能源节约措施，积极履行环保责任。定期的环保监测和评估确保汽车结构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汽车结构件项目不仅致力于自身可持续发展，还注重对社会的回馈。通过支持社区汽车结构件项目、参与慈善事业、提供培训机会等方式，汽车结构件项目积极履行社会责任。与当地社区建立积极互动，关注员工的工作与生活平衡，以及员工的身心健康，是汽车结构件项目在社会责任层面的关键举措。这样的实践不仅增强了汽车结构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8198"/>
      <w:r>
        <w:rPr>
          <w:rFonts w:ascii="仿宋" w:eastAsia="仿宋" w:hAnsi="仿宋" w:cs="仿宋" w:hint="eastAsia"/>
          <w:sz w:val="28"/>
          <w:lang w:eastAsia="zh-CN"/>
        </w:rPr>
        <w:t>三、汽车结构件项目危机管理</w:t>
      </w:r>
      <w:bookmarkEnd w:id="9"/>
    </w:p>
    <w:p>
      <w:pPr>
        <w:pStyle w:val="Heading2"/>
        <w:rPr>
          <w:rFonts w:ascii="仿宋" w:eastAsia="仿宋" w:hAnsi="仿宋" w:cs="仿宋" w:hint="eastAsia"/>
          <w:lang w:eastAsia="zh-CN"/>
        </w:rPr>
      </w:pPr>
      <w:bookmarkStart w:id="10" w:name="_Toc14516"/>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结构件项目危机管理中，危机预警与识别是确保汽车结构件项目稳健运行的核心步骤。通过建立全面的监测机制，汽车结构件项目团队旨在及时发现和理解潜在的风险和危机因素，以便采取及时的预防和应对措施，确保汽车结构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首先，通过深入的风险评估，汽车结构件项目团队全面分析了整个汽车结构件项目和各个阶段可能存在的威胁。这包括准确评估每个潜在风险的发生概率和可能影响的程度，为后续危机预警提供了有力支持。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汽车结构件项目团队着重于明确定义汽车结构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汽车结构件项目进展的持续监控，团队能够及时发现潜在问题并作出迅速反应。汽车结构件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在这一阶段，团队的专业素养和反应速度将发挥至关重要的作用，以确保潜在危机能够在初期得到有效的处理，最大程度地减轻负面影响。通过危机预警与识别，汽车结构件项目得以更有序、可控地推进。</w:t>
      </w:r>
    </w:p>
    <w:p>
      <w:pPr>
        <w:pStyle w:val="Heading2"/>
        <w:ind w:firstLine="560" w:firstLineChars="200"/>
        <w:rPr>
          <w:rFonts w:ascii="仿宋" w:eastAsia="仿宋" w:hAnsi="仿宋" w:cs="仿宋" w:hint="eastAsia"/>
          <w:sz w:val="28"/>
          <w:lang w:eastAsia="zh-CN"/>
        </w:rPr>
      </w:pPr>
      <w:bookmarkStart w:id="11" w:name="_Toc22298"/>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在危机发生时，汽车结构件项目团队立即行动，成立了应急小组。该小组的任务是迅速制定并实施紧急应对措施，以最小化潜在损失。以下是采取的主要措施：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暂停汽车结构件项目进度：为遏制危机蔓延，汽车结构件项目暂时停止进行，以便全面评估当前状况。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资源重新分配：重新评估汽车结构件项目资源的分配，确保最大限度地减小损失。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实时沟通：与关键利益相关者建立实时沟通机制，向他们传递汽车结构件项目危机的实际状况，保障汽车结构件项目核心利益。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在紧急应对的同时，汽车结构件项目团队强调了团队协作和有效沟通的重要性。以下是团队协作的关键举措：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信息共享机制：建立了信息共享平台，确保团队成员能够及时获取汽车结构件项目危机的实时信息。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领导者沟通：汽车结构件项目领导者通过定期会议和即时沟通工具，指导团队应对危机，保持团队稳定运行。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随着危机得到初步控制，汽车结构件项目团队转向制定恢复计划，以确保汽车结构件项目能够从中迅速恢复。主要恢复计划包括：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修复受损的进度计划：重新评估汽车结构件项目进度，制定修复计划，确保汽车结构件项目尽快回归正常进程。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重新调整资源分配：优化资源分配，确保汽车结构件项目在有限资源下高效运转。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风险管理机制加强：对汽车结构件项目风险进行全面评估，制定更强化的风险管理策略，以预防未来可能的危机。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31430"/>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0902"/>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汽车结构件项目的主要产品是XXXX，预计年产值为XXX万元。这一产品在市场中占据着重要的地位，其广泛的应用范围使得该汽车结构件项目的市场前景非常广阔。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汽车结构件项目的xxx产品作为重要的原材料之一，将在多个领域发挥关键作用。其在建筑、交通、能源等方面的广泛应用将为整个产业链提供强大的支持，形成产业协同效应。汽车结构件项目的年产值XXX万XXX万XXX万万元不仅反映了其在市场上的巨大潜力，更预示着它对国民经济的积极贡献。这种关联度高、涉及面广的产业关系，使得该汽车结构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7501"/>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总征地面积为XXXX平方米，相当于约XX.XX亩，其中净用地面积为XXXX平方米，红线范围内相当于约XX.XX亩。这一用地规模充分考虑了汽车结构件项目的建设需求，保障了汽车结构件项目在合适的空间内得以充分发展。汽车结构件项目规划的总建筑面积为XXXX平方米，其中主体工程建设占XXXX平方米，计容建筑面积达XXXX平方米。预计建筑工程的投资将达到XXXX万元，为汽车结构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计划购置的设备共计XXXX台（套），设备购置费用为XXXX万元。这一设备购置计划充分考虑到汽车结构件项目的生产需求和技术要求，确保了汽车结构件项目在生产运营中具备先进的技术装备和高效的生产能力。设备的合理配置将为汽车结构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结构件项目计划总投资为XXXX万元，预计年实现营业收入为XXXX万元。这一产能规模的设定旨在确保汽车结构件项目能够在投资与回报之间取得平衡，实现长期可持续的发展。汽车结构件项目的总投资充分考虑到各个方面的需求，包括用地建设、设备购置等多个环节，以确保汽车结构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20050"/>
      <w:r>
        <w:rPr>
          <w:rFonts w:ascii="仿宋" w:eastAsia="仿宋" w:hAnsi="仿宋" w:cs="仿宋" w:hint="eastAsia"/>
          <w:sz w:val="28"/>
          <w:lang w:eastAsia="zh-CN"/>
        </w:rPr>
        <w:t>五、汽车结构件项目选址可行性分析</w:t>
      </w:r>
      <w:bookmarkEnd w:id="15"/>
    </w:p>
    <w:p>
      <w:pPr>
        <w:pStyle w:val="Heading2"/>
        <w:rPr>
          <w:rFonts w:ascii="仿宋" w:eastAsia="仿宋" w:hAnsi="仿宋" w:cs="仿宋" w:hint="eastAsia"/>
          <w:lang w:eastAsia="zh-CN"/>
        </w:rPr>
      </w:pPr>
      <w:bookmarkStart w:id="16" w:name="_Toc29130"/>
      <w:r>
        <w:rPr>
          <w:rFonts w:ascii="仿宋" w:eastAsia="仿宋" w:hAnsi="仿宋" w:cs="仿宋" w:hint="eastAsia"/>
          <w:lang w:eastAsia="zh-CN"/>
        </w:rPr>
        <w:t>(一)、汽车结构件项目选址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该汽车结构件项目选址位于XX省XX市XX区XXX街道</w:t>
      </w:r>
    </w:p>
    <w:p>
      <w:pPr>
        <w:pStyle w:val="Heading2"/>
        <w:ind w:firstLine="560" w:firstLineChars="200"/>
        <w:rPr>
          <w:rFonts w:ascii="仿宋" w:eastAsia="仿宋" w:hAnsi="仿宋" w:cs="仿宋" w:hint="eastAsia"/>
          <w:sz w:val="28"/>
          <w:lang w:eastAsia="zh-CN"/>
        </w:rPr>
      </w:pPr>
      <w:bookmarkStart w:id="17" w:name="_Toc11723"/>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汽车结构件项目的征地面积将根据汽车结构件项目的实际规模和需求进行精确规划。具体面积XXX平方米，旨在确保汽车结构件项目不仅能够满足当前的发展需求，还能够预留空间以适应未来的扩展。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净用地面积是在征地面积基础上去除不可利用面积后的实际可开发用地。具体面积XXX平方米，考虑到环保、交通、安全等多方面因素，以确保汽车结构件项目在整体利用效率上达到最优。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汽车结构件项目计划建设的建筑总规模具体面积XXX平方米。这一规模的确定综合考虑了汽车结构件项目的性质、规模，以及城市规划的相关要求，确保建筑布局与周边环境协调一致。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绿地率是汽车结构件项目用地中被规划为绿地的比例。具体面积XXX平方米，旨在通过合理规划绿地，改善汽车结构件项目周边环境，提升居民生活质量，并符合城市整体绿化规划。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容积率是用地上可以建设的建筑总体积与用地面积之比。具体面积XXX，通过合理的容积率规划，确保汽车结构件项目建筑规模与周边环境和谐共生。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车结构件项目选址与当地城市规划相一致，具体面积XXX平方米。通过与城市规划部门深入沟通，确保汽车结构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车结构件项目选址符合当地产业政策，具体面积XXX平方米。这包括汽车结构件项目对当地经济的促进作用，以及对相关产业的带动效应，确保汽车结构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用地总体要求必须符合环保和可持续发展的原则，具体面积XXX平方米。通过采用绿色建筑设计、节能减排等措施，确保汽车结构件项目在建设和运营过程中对环境的影响最小化，达到可持续发展的要求。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确保汽车结构件项目选址具备必要的公共设施配套，具体面积XXX平方米。这包括交通便利性、教育、医疗等基础设施，以提高居民生活品质，使得汽车结构件项目选址更具吸引力。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考虑用地总体要求对当地社会稳定性的影响，具体面积XXX平方米。通过深入了解当地社区反馈，确保汽车结构件项目的选址和建设过程对当地社会和谐稳定产生积极作用。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车结构件项目选址不仅符合法规和规划，还在实际操作中具有可行性。这一全面规划将为汽车结构件项目的成功实施提供坚实的基础，确保汽车结构件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854"/>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结构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车结构件项目的设备规划和空间设计中，我们将采取灵活设备布局的措施。设备布局将根据实际需求进行灵活设计，避免不必要的浪费。通过合理规划设备摆放位置，我们将提高设备的利用率，减少设备间距，以确保汽车结构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车结构件项目内部引入共享设施的概念，例如共享会议室、办公区等。通过这种方式，我们可以减少对资源的重复建设，提高资源共享效率，从而减小汽车结构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4208"/>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车结构件项目的总图布置中，我们将不同功能区域进行明确的规划，以最大程度满足汽车结构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14952"/>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汽车结构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https://d.book118.com/148062065111006046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汽车结构件项目规划设计纲要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5709E9"/>
    <w:rsid w:val="7C5709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806206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2024-03-03T01:58:00Z</dcterms:created>
  <dcterms:modified xsi:type="dcterms:W3CDTF">2024-03-03T01:58:51Z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E032DE47CBC9411687B4B1E753C0B246_11</vt:lpwstr>
  </property>
  <property fmtid="{D5CDD505-2E9C-101B-9397-08002B2CF9AE}" pid="3" name="KSOProductBuildVer">
    <vt:lpwstr>2052-12.1.0.16388</vt:lpwstr>
  </property>
</Properties>
</file>