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矿物吸附剂项目规划设计纲要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12" w:history="1">
        <w:r>
          <w:rPr>
            <w:rFonts w:ascii="仿宋" w:eastAsia="仿宋" w:hAnsi="仿宋" w:cs="仿宋" w:hint="eastAsia"/>
            <w:lang w:eastAsia="zh-CN"/>
          </w:rPr>
          <w:t>概论</w:t>
        </w:r>
        <w:r>
          <w:tab/>
        </w:r>
        <w:r>
          <w:fldChar w:fldCharType="begin"/>
        </w:r>
        <w:r>
          <w:instrText xml:space="preserve"> PAGEREF _Toc19912 \h </w:instrText>
        </w:r>
        <w:r>
          <w:fldChar w:fldCharType="separate"/>
        </w:r>
        <w:r>
          <w:t>3</w:t>
        </w:r>
        <w:r>
          <w:fldChar w:fldCharType="end"/>
        </w:r>
      </w:hyperlink>
    </w:p>
    <w:p>
      <w:pPr>
        <w:pStyle w:val="TOC1"/>
        <w:tabs>
          <w:tab w:val="right" w:leader="dot" w:pos="8306"/>
        </w:tabs>
      </w:pPr>
      <w:hyperlink w:anchor="_Toc31931" w:history="1">
        <w:r>
          <w:rPr>
            <w:rFonts w:ascii="仿宋" w:eastAsia="仿宋" w:hAnsi="仿宋" w:cs="仿宋" w:hint="eastAsia"/>
            <w:lang w:eastAsia="zh-CN"/>
          </w:rPr>
          <w:t>一、矿物吸附剂项目选址可行性分析</w:t>
        </w:r>
        <w:r>
          <w:tab/>
        </w:r>
        <w:r>
          <w:fldChar w:fldCharType="begin"/>
        </w:r>
        <w:r>
          <w:instrText xml:space="preserve"> PAGEREF _Toc31931 \h </w:instrText>
        </w:r>
        <w:r>
          <w:fldChar w:fldCharType="separate"/>
        </w:r>
        <w:r>
          <w:t>3</w:t>
        </w:r>
        <w:r>
          <w:fldChar w:fldCharType="end"/>
        </w:r>
      </w:hyperlink>
    </w:p>
    <w:p>
      <w:pPr>
        <w:pStyle w:val="TOC2"/>
        <w:tabs>
          <w:tab w:val="right" w:leader="dot" w:pos="8306"/>
        </w:tabs>
      </w:pPr>
      <w:hyperlink w:anchor="_Toc22625" w:history="1">
        <w:r>
          <w:rPr>
            <w:rFonts w:ascii="仿宋" w:eastAsia="仿宋" w:hAnsi="仿宋" w:cs="仿宋" w:hint="eastAsia"/>
            <w:lang w:eastAsia="zh-CN"/>
          </w:rPr>
          <w:t>(一)、矿物吸附剂项目选址</w:t>
        </w:r>
        <w:r>
          <w:tab/>
        </w:r>
        <w:r>
          <w:fldChar w:fldCharType="begin"/>
        </w:r>
        <w:r>
          <w:instrText xml:space="preserve"> PAGEREF _Toc22625 \h </w:instrText>
        </w:r>
        <w:r>
          <w:fldChar w:fldCharType="separate"/>
        </w:r>
        <w:r>
          <w:t>3</w:t>
        </w:r>
        <w:r>
          <w:fldChar w:fldCharType="end"/>
        </w:r>
      </w:hyperlink>
    </w:p>
    <w:p>
      <w:pPr>
        <w:pStyle w:val="TOC2"/>
        <w:tabs>
          <w:tab w:val="right" w:leader="dot" w:pos="8306"/>
        </w:tabs>
      </w:pPr>
      <w:hyperlink w:anchor="_Toc28450" w:history="1">
        <w:r>
          <w:rPr>
            <w:rFonts w:ascii="仿宋" w:eastAsia="仿宋" w:hAnsi="仿宋" w:cs="仿宋" w:hint="eastAsia"/>
            <w:lang w:eastAsia="zh-CN"/>
          </w:rPr>
          <w:t>(二)、用地控制指标</w:t>
        </w:r>
        <w:r>
          <w:tab/>
        </w:r>
        <w:r>
          <w:fldChar w:fldCharType="begin"/>
        </w:r>
        <w:r>
          <w:instrText xml:space="preserve"> PAGEREF _Toc28450 \h </w:instrText>
        </w:r>
        <w:r>
          <w:fldChar w:fldCharType="separate"/>
        </w:r>
        <w:r>
          <w:t>3</w:t>
        </w:r>
        <w:r>
          <w:fldChar w:fldCharType="end"/>
        </w:r>
      </w:hyperlink>
    </w:p>
    <w:p>
      <w:pPr>
        <w:pStyle w:val="TOC2"/>
        <w:tabs>
          <w:tab w:val="right" w:leader="dot" w:pos="8306"/>
        </w:tabs>
      </w:pPr>
      <w:hyperlink w:anchor="_Toc17461" w:history="1">
        <w:r>
          <w:rPr>
            <w:rFonts w:ascii="仿宋" w:eastAsia="仿宋" w:hAnsi="仿宋" w:cs="仿宋" w:hint="eastAsia"/>
            <w:lang w:eastAsia="zh-CN"/>
          </w:rPr>
          <w:t>(三)、节约用地措施</w:t>
        </w:r>
        <w:r>
          <w:tab/>
        </w:r>
        <w:r>
          <w:fldChar w:fldCharType="begin"/>
        </w:r>
        <w:r>
          <w:instrText xml:space="preserve"> PAGEREF _Toc17461 \h </w:instrText>
        </w:r>
        <w:r>
          <w:fldChar w:fldCharType="separate"/>
        </w:r>
        <w:r>
          <w:t>5</w:t>
        </w:r>
        <w:r>
          <w:fldChar w:fldCharType="end"/>
        </w:r>
      </w:hyperlink>
    </w:p>
    <w:p>
      <w:pPr>
        <w:pStyle w:val="TOC2"/>
        <w:tabs>
          <w:tab w:val="right" w:leader="dot" w:pos="8306"/>
        </w:tabs>
      </w:pPr>
      <w:hyperlink w:anchor="_Toc30119" w:history="1">
        <w:r>
          <w:rPr>
            <w:rFonts w:ascii="仿宋" w:eastAsia="仿宋" w:hAnsi="仿宋" w:cs="仿宋" w:hint="eastAsia"/>
            <w:lang w:eastAsia="zh-CN"/>
          </w:rPr>
          <w:t>(四)、总图布置方案</w:t>
        </w:r>
        <w:r>
          <w:tab/>
        </w:r>
        <w:r>
          <w:fldChar w:fldCharType="begin"/>
        </w:r>
        <w:r>
          <w:instrText xml:space="preserve"> PAGEREF _Toc30119 \h </w:instrText>
        </w:r>
        <w:r>
          <w:fldChar w:fldCharType="separate"/>
        </w:r>
        <w:r>
          <w:t>6</w:t>
        </w:r>
        <w:r>
          <w:fldChar w:fldCharType="end"/>
        </w:r>
      </w:hyperlink>
    </w:p>
    <w:p>
      <w:pPr>
        <w:pStyle w:val="TOC2"/>
        <w:tabs>
          <w:tab w:val="right" w:leader="dot" w:pos="8306"/>
        </w:tabs>
      </w:pPr>
      <w:hyperlink w:anchor="_Toc6466" w:history="1">
        <w:r>
          <w:rPr>
            <w:rFonts w:ascii="仿宋" w:eastAsia="仿宋" w:hAnsi="仿宋" w:cs="仿宋" w:hint="eastAsia"/>
            <w:lang w:eastAsia="zh-CN"/>
          </w:rPr>
          <w:t>(五)、选址综合评价</w:t>
        </w:r>
        <w:r>
          <w:tab/>
        </w:r>
        <w:r>
          <w:fldChar w:fldCharType="begin"/>
        </w:r>
        <w:r>
          <w:instrText xml:space="preserve"> PAGEREF _Toc6466 \h </w:instrText>
        </w:r>
        <w:r>
          <w:fldChar w:fldCharType="separate"/>
        </w:r>
        <w:r>
          <w:t>7</w:t>
        </w:r>
        <w:r>
          <w:fldChar w:fldCharType="end"/>
        </w:r>
      </w:hyperlink>
    </w:p>
    <w:p>
      <w:pPr>
        <w:pStyle w:val="TOC1"/>
        <w:tabs>
          <w:tab w:val="right" w:leader="dot" w:pos="8306"/>
        </w:tabs>
      </w:pPr>
      <w:hyperlink w:anchor="_Toc26827" w:history="1">
        <w:r>
          <w:rPr>
            <w:rFonts w:ascii="仿宋" w:eastAsia="仿宋" w:hAnsi="仿宋" w:cs="仿宋" w:hint="eastAsia"/>
            <w:lang w:eastAsia="zh-CN"/>
          </w:rPr>
          <w:t>二、矿物吸附剂项目危机管理</w:t>
        </w:r>
        <w:r>
          <w:tab/>
        </w:r>
        <w:r>
          <w:fldChar w:fldCharType="begin"/>
        </w:r>
        <w:r>
          <w:instrText xml:space="preserve"> PAGEREF _Toc26827 \h </w:instrText>
        </w:r>
        <w:r>
          <w:fldChar w:fldCharType="separate"/>
        </w:r>
        <w:r>
          <w:t>8</w:t>
        </w:r>
        <w:r>
          <w:fldChar w:fldCharType="end"/>
        </w:r>
      </w:hyperlink>
    </w:p>
    <w:p>
      <w:pPr>
        <w:pStyle w:val="TOC2"/>
        <w:tabs>
          <w:tab w:val="right" w:leader="dot" w:pos="8306"/>
        </w:tabs>
      </w:pPr>
      <w:hyperlink w:anchor="_Toc25752" w:history="1">
        <w:r>
          <w:rPr>
            <w:rFonts w:ascii="仿宋" w:eastAsia="仿宋" w:hAnsi="仿宋" w:cs="仿宋" w:hint="eastAsia"/>
            <w:lang w:eastAsia="zh-CN"/>
          </w:rPr>
          <w:t>(一)、危机预警与识别</w:t>
        </w:r>
        <w:r>
          <w:tab/>
        </w:r>
        <w:r>
          <w:fldChar w:fldCharType="begin"/>
        </w:r>
        <w:r>
          <w:instrText xml:space="preserve"> PAGEREF _Toc25752 \h </w:instrText>
        </w:r>
        <w:r>
          <w:fldChar w:fldCharType="separate"/>
        </w:r>
        <w:r>
          <w:t>8</w:t>
        </w:r>
        <w:r>
          <w:fldChar w:fldCharType="end"/>
        </w:r>
      </w:hyperlink>
    </w:p>
    <w:p>
      <w:pPr>
        <w:pStyle w:val="TOC2"/>
        <w:tabs>
          <w:tab w:val="right" w:leader="dot" w:pos="8306"/>
        </w:tabs>
      </w:pPr>
      <w:hyperlink w:anchor="_Toc9637" w:history="1">
        <w:r>
          <w:rPr>
            <w:rFonts w:ascii="仿宋" w:eastAsia="仿宋" w:hAnsi="仿宋" w:cs="仿宋" w:hint="eastAsia"/>
            <w:lang w:eastAsia="zh-CN"/>
          </w:rPr>
          <w:t>(二)、危机应对与恢复</w:t>
        </w:r>
        <w:r>
          <w:tab/>
        </w:r>
        <w:r>
          <w:fldChar w:fldCharType="begin"/>
        </w:r>
        <w:r>
          <w:instrText xml:space="preserve"> PAGEREF _Toc9637 \h </w:instrText>
        </w:r>
        <w:r>
          <w:fldChar w:fldCharType="separate"/>
        </w:r>
        <w:r>
          <w:t>9</w:t>
        </w:r>
        <w:r>
          <w:fldChar w:fldCharType="end"/>
        </w:r>
      </w:hyperlink>
    </w:p>
    <w:p>
      <w:pPr>
        <w:pStyle w:val="TOC1"/>
        <w:tabs>
          <w:tab w:val="right" w:leader="dot" w:pos="8306"/>
        </w:tabs>
      </w:pPr>
      <w:hyperlink w:anchor="_Toc10769" w:history="1">
        <w:r>
          <w:rPr>
            <w:rFonts w:ascii="仿宋" w:eastAsia="仿宋" w:hAnsi="仿宋" w:cs="仿宋" w:hint="eastAsia"/>
            <w:lang w:eastAsia="zh-CN"/>
          </w:rPr>
          <w:t>三、矿物吸附剂项目建设单位说明</w:t>
        </w:r>
        <w:r>
          <w:tab/>
        </w:r>
        <w:r>
          <w:fldChar w:fldCharType="begin"/>
        </w:r>
        <w:r>
          <w:instrText xml:space="preserve"> PAGEREF _Toc10769 \h </w:instrText>
        </w:r>
        <w:r>
          <w:fldChar w:fldCharType="separate"/>
        </w:r>
        <w:r>
          <w:t>11</w:t>
        </w:r>
        <w:r>
          <w:fldChar w:fldCharType="end"/>
        </w:r>
      </w:hyperlink>
    </w:p>
    <w:p>
      <w:pPr>
        <w:pStyle w:val="TOC2"/>
        <w:tabs>
          <w:tab w:val="right" w:leader="dot" w:pos="8306"/>
        </w:tabs>
      </w:pPr>
      <w:hyperlink w:anchor="_Toc22341" w:history="1">
        <w:r>
          <w:rPr>
            <w:rFonts w:ascii="仿宋" w:eastAsia="仿宋" w:hAnsi="仿宋" w:cs="仿宋" w:hint="eastAsia"/>
            <w:lang w:eastAsia="zh-CN"/>
          </w:rPr>
          <w:t>(一)、矿物吸附剂项目承办单位基本情况</w:t>
        </w:r>
        <w:r>
          <w:tab/>
        </w:r>
        <w:r>
          <w:fldChar w:fldCharType="begin"/>
        </w:r>
        <w:r>
          <w:instrText xml:space="preserve"> PAGEREF _Toc22341 \h </w:instrText>
        </w:r>
        <w:r>
          <w:fldChar w:fldCharType="separate"/>
        </w:r>
        <w:r>
          <w:t>11</w:t>
        </w:r>
        <w:r>
          <w:fldChar w:fldCharType="end"/>
        </w:r>
      </w:hyperlink>
    </w:p>
    <w:p>
      <w:pPr>
        <w:pStyle w:val="TOC2"/>
        <w:tabs>
          <w:tab w:val="right" w:leader="dot" w:pos="8306"/>
        </w:tabs>
      </w:pPr>
      <w:hyperlink w:anchor="_Toc11440" w:history="1">
        <w:r>
          <w:rPr>
            <w:rFonts w:ascii="仿宋" w:eastAsia="仿宋" w:hAnsi="仿宋" w:cs="仿宋" w:hint="eastAsia"/>
            <w:lang w:eastAsia="zh-CN"/>
          </w:rPr>
          <w:t>(二)、公司经济效益分析</w:t>
        </w:r>
        <w:r>
          <w:tab/>
        </w:r>
        <w:r>
          <w:fldChar w:fldCharType="begin"/>
        </w:r>
        <w:r>
          <w:instrText xml:space="preserve"> PAGEREF _Toc11440 \h </w:instrText>
        </w:r>
        <w:r>
          <w:fldChar w:fldCharType="separate"/>
        </w:r>
        <w:r>
          <w:t>11</w:t>
        </w:r>
        <w:r>
          <w:fldChar w:fldCharType="end"/>
        </w:r>
      </w:hyperlink>
    </w:p>
    <w:p>
      <w:pPr>
        <w:pStyle w:val="TOC1"/>
        <w:tabs>
          <w:tab w:val="right" w:leader="dot" w:pos="8306"/>
        </w:tabs>
      </w:pPr>
      <w:hyperlink w:anchor="_Toc12297" w:history="1">
        <w:r>
          <w:rPr>
            <w:rFonts w:ascii="仿宋" w:eastAsia="仿宋" w:hAnsi="仿宋" w:cs="仿宋" w:hint="eastAsia"/>
            <w:lang w:eastAsia="zh-CN"/>
          </w:rPr>
          <w:t>四、矿物吸附剂项目绩效评估</w:t>
        </w:r>
        <w:r>
          <w:tab/>
        </w:r>
        <w:r>
          <w:fldChar w:fldCharType="begin"/>
        </w:r>
        <w:r>
          <w:instrText xml:space="preserve"> PAGEREF _Toc12297 \h </w:instrText>
        </w:r>
        <w:r>
          <w:fldChar w:fldCharType="separate"/>
        </w:r>
        <w:r>
          <w:t>12</w:t>
        </w:r>
        <w:r>
          <w:fldChar w:fldCharType="end"/>
        </w:r>
      </w:hyperlink>
    </w:p>
    <w:p>
      <w:pPr>
        <w:pStyle w:val="TOC2"/>
        <w:tabs>
          <w:tab w:val="right" w:leader="dot" w:pos="8306"/>
        </w:tabs>
      </w:pPr>
      <w:hyperlink w:anchor="_Toc2844" w:history="1">
        <w:r>
          <w:rPr>
            <w:rFonts w:ascii="仿宋" w:eastAsia="仿宋" w:hAnsi="仿宋" w:cs="仿宋" w:hint="eastAsia"/>
            <w:lang w:eastAsia="zh-CN"/>
          </w:rPr>
          <w:t>(一)、绩效评估指标</w:t>
        </w:r>
        <w:r>
          <w:tab/>
        </w:r>
        <w:r>
          <w:fldChar w:fldCharType="begin"/>
        </w:r>
        <w:r>
          <w:instrText xml:space="preserve"> PAGEREF _Toc2844 \h </w:instrText>
        </w:r>
        <w:r>
          <w:fldChar w:fldCharType="separate"/>
        </w:r>
        <w:r>
          <w:t>12</w:t>
        </w:r>
        <w:r>
          <w:fldChar w:fldCharType="end"/>
        </w:r>
      </w:hyperlink>
    </w:p>
    <w:p>
      <w:pPr>
        <w:pStyle w:val="TOC2"/>
        <w:tabs>
          <w:tab w:val="right" w:leader="dot" w:pos="8306"/>
        </w:tabs>
      </w:pPr>
      <w:hyperlink w:anchor="_Toc15033" w:history="1">
        <w:r>
          <w:rPr>
            <w:rFonts w:ascii="仿宋" w:eastAsia="仿宋" w:hAnsi="仿宋" w:cs="仿宋" w:hint="eastAsia"/>
            <w:lang w:eastAsia="zh-CN"/>
          </w:rPr>
          <w:t>(二)、绩效评估方法</w:t>
        </w:r>
        <w:r>
          <w:tab/>
        </w:r>
        <w:r>
          <w:fldChar w:fldCharType="begin"/>
        </w:r>
        <w:r>
          <w:instrText xml:space="preserve"> PAGEREF _Toc15033 \h </w:instrText>
        </w:r>
        <w:r>
          <w:fldChar w:fldCharType="separate"/>
        </w:r>
        <w:r>
          <w:t>13</w:t>
        </w:r>
        <w:r>
          <w:fldChar w:fldCharType="end"/>
        </w:r>
      </w:hyperlink>
    </w:p>
    <w:p>
      <w:pPr>
        <w:pStyle w:val="TOC2"/>
        <w:tabs>
          <w:tab w:val="right" w:leader="dot" w:pos="8306"/>
        </w:tabs>
      </w:pPr>
      <w:hyperlink w:anchor="_Toc22738" w:history="1">
        <w:r>
          <w:rPr>
            <w:rFonts w:ascii="仿宋" w:eastAsia="仿宋" w:hAnsi="仿宋" w:cs="仿宋" w:hint="eastAsia"/>
            <w:lang w:eastAsia="zh-CN"/>
          </w:rPr>
          <w:t>(三)、绩效评估周期</w:t>
        </w:r>
        <w:r>
          <w:tab/>
        </w:r>
        <w:r>
          <w:fldChar w:fldCharType="begin"/>
        </w:r>
        <w:r>
          <w:instrText xml:space="preserve"> PAGEREF _Toc22738 \h </w:instrText>
        </w:r>
        <w:r>
          <w:fldChar w:fldCharType="separate"/>
        </w:r>
        <w:r>
          <w:t>14</w:t>
        </w:r>
        <w:r>
          <w:fldChar w:fldCharType="end"/>
        </w:r>
      </w:hyperlink>
    </w:p>
    <w:p>
      <w:pPr>
        <w:pStyle w:val="TOC1"/>
        <w:tabs>
          <w:tab w:val="right" w:leader="dot" w:pos="8306"/>
        </w:tabs>
      </w:pPr>
      <w:hyperlink w:anchor="_Toc26982" w:history="1">
        <w:r>
          <w:rPr>
            <w:rFonts w:ascii="仿宋" w:eastAsia="仿宋" w:hAnsi="仿宋" w:cs="仿宋" w:hint="eastAsia"/>
            <w:lang w:eastAsia="zh-CN"/>
          </w:rPr>
          <w:t>五、产品规划分析</w:t>
        </w:r>
        <w:r>
          <w:tab/>
        </w:r>
        <w:r>
          <w:fldChar w:fldCharType="begin"/>
        </w:r>
        <w:r>
          <w:instrText xml:space="preserve"> PAGEREF _Toc26982 \h </w:instrText>
        </w:r>
        <w:r>
          <w:fldChar w:fldCharType="separate"/>
        </w:r>
        <w:r>
          <w:t>15</w:t>
        </w:r>
        <w:r>
          <w:fldChar w:fldCharType="end"/>
        </w:r>
      </w:hyperlink>
    </w:p>
    <w:p>
      <w:pPr>
        <w:pStyle w:val="TOC2"/>
        <w:tabs>
          <w:tab w:val="right" w:leader="dot" w:pos="8306"/>
        </w:tabs>
      </w:pPr>
      <w:hyperlink w:anchor="_Toc25089" w:history="1">
        <w:r>
          <w:rPr>
            <w:rFonts w:ascii="仿宋" w:eastAsia="仿宋" w:hAnsi="仿宋" w:cs="仿宋" w:hint="eastAsia"/>
            <w:lang w:eastAsia="zh-CN"/>
          </w:rPr>
          <w:t>(一)、产品规划</w:t>
        </w:r>
        <w:r>
          <w:tab/>
        </w:r>
        <w:r>
          <w:fldChar w:fldCharType="begin"/>
        </w:r>
        <w:r>
          <w:instrText xml:space="preserve"> PAGEREF _Toc25089 \h </w:instrText>
        </w:r>
        <w:r>
          <w:fldChar w:fldCharType="separate"/>
        </w:r>
        <w:r>
          <w:t>15</w:t>
        </w:r>
        <w:r>
          <w:fldChar w:fldCharType="end"/>
        </w:r>
      </w:hyperlink>
    </w:p>
    <w:p>
      <w:pPr>
        <w:pStyle w:val="TOC2"/>
        <w:tabs>
          <w:tab w:val="right" w:leader="dot" w:pos="8306"/>
        </w:tabs>
      </w:pPr>
      <w:hyperlink w:anchor="_Toc30813" w:history="1">
        <w:r>
          <w:rPr>
            <w:rFonts w:ascii="仿宋" w:eastAsia="仿宋" w:hAnsi="仿宋" w:cs="仿宋" w:hint="eastAsia"/>
            <w:lang w:eastAsia="zh-CN"/>
          </w:rPr>
          <w:t>(二)、建设规模</w:t>
        </w:r>
        <w:r>
          <w:tab/>
        </w:r>
        <w:r>
          <w:fldChar w:fldCharType="begin"/>
        </w:r>
        <w:r>
          <w:instrText xml:space="preserve"> PAGEREF _Toc30813 \h </w:instrText>
        </w:r>
        <w:r>
          <w:fldChar w:fldCharType="separate"/>
        </w:r>
        <w:r>
          <w:t>16</w:t>
        </w:r>
        <w:r>
          <w:fldChar w:fldCharType="end"/>
        </w:r>
      </w:hyperlink>
    </w:p>
    <w:p>
      <w:pPr>
        <w:pStyle w:val="TOC1"/>
        <w:tabs>
          <w:tab w:val="right" w:leader="dot" w:pos="8306"/>
        </w:tabs>
      </w:pPr>
      <w:hyperlink w:anchor="_Toc30510" w:history="1">
        <w:r>
          <w:rPr>
            <w:rFonts w:ascii="仿宋" w:eastAsia="仿宋" w:hAnsi="仿宋" w:cs="仿宋" w:hint="eastAsia"/>
            <w:lang w:eastAsia="zh-CN"/>
          </w:rPr>
          <w:t>六、矿物吸附剂项目可持续发展</w:t>
        </w:r>
        <w:r>
          <w:tab/>
        </w:r>
        <w:r>
          <w:fldChar w:fldCharType="begin"/>
        </w:r>
        <w:r>
          <w:instrText xml:space="preserve"> PAGEREF _Toc30510 \h </w:instrText>
        </w:r>
        <w:r>
          <w:fldChar w:fldCharType="separate"/>
        </w:r>
        <w:r>
          <w:t>17</w:t>
        </w:r>
        <w:r>
          <w:fldChar w:fldCharType="end"/>
        </w:r>
      </w:hyperlink>
    </w:p>
    <w:p>
      <w:pPr>
        <w:pStyle w:val="TOC2"/>
        <w:tabs>
          <w:tab w:val="right" w:leader="dot" w:pos="8306"/>
        </w:tabs>
      </w:pPr>
      <w:hyperlink w:anchor="_Toc11705" w:history="1">
        <w:r>
          <w:rPr>
            <w:rFonts w:ascii="仿宋" w:eastAsia="仿宋" w:hAnsi="仿宋" w:cs="仿宋" w:hint="eastAsia"/>
            <w:lang w:eastAsia="zh-CN"/>
          </w:rPr>
          <w:t>(一)、可持续战略与实践</w:t>
        </w:r>
        <w:r>
          <w:tab/>
        </w:r>
        <w:r>
          <w:fldChar w:fldCharType="begin"/>
        </w:r>
        <w:r>
          <w:instrText xml:space="preserve"> PAGEREF _Toc11705 \h </w:instrText>
        </w:r>
        <w:r>
          <w:fldChar w:fldCharType="separate"/>
        </w:r>
        <w:r>
          <w:t>17</w:t>
        </w:r>
        <w:r>
          <w:fldChar w:fldCharType="end"/>
        </w:r>
      </w:hyperlink>
    </w:p>
    <w:p>
      <w:pPr>
        <w:pStyle w:val="TOC2"/>
        <w:tabs>
          <w:tab w:val="right" w:leader="dot" w:pos="8306"/>
        </w:tabs>
      </w:pPr>
      <w:hyperlink w:anchor="_Toc18195" w:history="1">
        <w:r>
          <w:rPr>
            <w:rFonts w:ascii="仿宋" w:eastAsia="仿宋" w:hAnsi="仿宋" w:cs="仿宋" w:hint="eastAsia"/>
            <w:lang w:eastAsia="zh-CN"/>
          </w:rPr>
          <w:t>(二)、环保与社会责任</w:t>
        </w:r>
        <w:r>
          <w:tab/>
        </w:r>
        <w:r>
          <w:fldChar w:fldCharType="begin"/>
        </w:r>
        <w:r>
          <w:instrText xml:space="preserve"> PAGEREF _Toc18195 \h </w:instrText>
        </w:r>
        <w:r>
          <w:fldChar w:fldCharType="separate"/>
        </w:r>
        <w:r>
          <w:t>18</w:t>
        </w:r>
        <w:r>
          <w:fldChar w:fldCharType="end"/>
        </w:r>
      </w:hyperlink>
    </w:p>
    <w:p>
      <w:pPr>
        <w:pStyle w:val="TOC1"/>
        <w:tabs>
          <w:tab w:val="right" w:leader="dot" w:pos="8306"/>
        </w:tabs>
      </w:pPr>
      <w:hyperlink w:anchor="_Toc583" w:history="1">
        <w:r>
          <w:rPr>
            <w:rFonts w:ascii="仿宋" w:eastAsia="仿宋" w:hAnsi="仿宋" w:cs="仿宋" w:hint="eastAsia"/>
            <w:lang w:eastAsia="zh-CN"/>
          </w:rPr>
          <w:t>七、矿物吸附剂项目财务管理</w:t>
        </w:r>
        <w:r>
          <w:tab/>
        </w:r>
        <w:r>
          <w:fldChar w:fldCharType="begin"/>
        </w:r>
        <w:r>
          <w:instrText xml:space="preserve"> PAGEREF _Toc583 \h </w:instrText>
        </w:r>
        <w:r>
          <w:fldChar w:fldCharType="separate"/>
        </w:r>
        <w:r>
          <w:t>19</w:t>
        </w:r>
        <w:r>
          <w:fldChar w:fldCharType="end"/>
        </w:r>
      </w:hyperlink>
    </w:p>
    <w:p>
      <w:pPr>
        <w:pStyle w:val="TOC2"/>
        <w:tabs>
          <w:tab w:val="right" w:leader="dot" w:pos="8306"/>
        </w:tabs>
      </w:pPr>
      <w:hyperlink w:anchor="_Toc16468" w:history="1">
        <w:r>
          <w:rPr>
            <w:rFonts w:ascii="仿宋" w:eastAsia="仿宋" w:hAnsi="仿宋" w:cs="仿宋" w:hint="eastAsia"/>
            <w:lang w:eastAsia="zh-CN"/>
          </w:rPr>
          <w:t>(一)、资金需求大</w:t>
        </w:r>
        <w:r>
          <w:tab/>
        </w:r>
        <w:r>
          <w:fldChar w:fldCharType="begin"/>
        </w:r>
        <w:r>
          <w:instrText xml:space="preserve"> PAGEREF _Toc16468 \h </w:instrText>
        </w:r>
        <w:r>
          <w:fldChar w:fldCharType="separate"/>
        </w:r>
        <w:r>
          <w:t>19</w:t>
        </w:r>
        <w:r>
          <w:fldChar w:fldCharType="end"/>
        </w:r>
      </w:hyperlink>
    </w:p>
    <w:p>
      <w:pPr>
        <w:pStyle w:val="TOC2"/>
        <w:tabs>
          <w:tab w:val="right" w:leader="dot" w:pos="8306"/>
        </w:tabs>
      </w:pPr>
      <w:hyperlink w:anchor="_Toc26339" w:history="1">
        <w:r>
          <w:rPr>
            <w:rFonts w:ascii="仿宋" w:eastAsia="仿宋" w:hAnsi="仿宋" w:cs="仿宋" w:hint="eastAsia"/>
            <w:lang w:eastAsia="zh-CN"/>
          </w:rPr>
          <w:t>(二)、研发周期长</w:t>
        </w:r>
        <w:r>
          <w:tab/>
        </w:r>
        <w:r>
          <w:fldChar w:fldCharType="begin"/>
        </w:r>
        <w:r>
          <w:instrText xml:space="preserve"> PAGEREF _Toc26339 \h </w:instrText>
        </w:r>
        <w:r>
          <w:fldChar w:fldCharType="separate"/>
        </w:r>
        <w:r>
          <w:t>20</w:t>
        </w:r>
        <w:r>
          <w:fldChar w:fldCharType="end"/>
        </w:r>
      </w:hyperlink>
    </w:p>
    <w:p>
      <w:pPr>
        <w:pStyle w:val="TOC2"/>
        <w:tabs>
          <w:tab w:val="right" w:leader="dot" w:pos="8306"/>
        </w:tabs>
      </w:pPr>
      <w:hyperlink w:anchor="_Toc511" w:history="1">
        <w:r>
          <w:rPr>
            <w:rFonts w:ascii="仿宋" w:eastAsia="仿宋" w:hAnsi="仿宋" w:cs="仿宋" w:hint="eastAsia"/>
            <w:lang w:eastAsia="zh-CN"/>
          </w:rPr>
          <w:t>(三)、市场风险大</w:t>
        </w:r>
        <w:r>
          <w:tab/>
        </w:r>
        <w:r>
          <w:fldChar w:fldCharType="begin"/>
        </w:r>
        <w:r>
          <w:instrText xml:space="preserve"> PAGEREF _Toc511 \h </w:instrText>
        </w:r>
        <w:r>
          <w:fldChar w:fldCharType="separate"/>
        </w:r>
        <w:r>
          <w:t>21</w:t>
        </w:r>
        <w:r>
          <w:fldChar w:fldCharType="end"/>
        </w:r>
      </w:hyperlink>
    </w:p>
    <w:p>
      <w:pPr>
        <w:pStyle w:val="TOC2"/>
        <w:tabs>
          <w:tab w:val="right" w:leader="dot" w:pos="8306"/>
        </w:tabs>
      </w:pPr>
      <w:hyperlink w:anchor="_Toc12671" w:history="1">
        <w:r>
          <w:rPr>
            <w:rFonts w:ascii="仿宋" w:eastAsia="仿宋" w:hAnsi="仿宋" w:cs="仿宋" w:hint="eastAsia"/>
            <w:lang w:eastAsia="zh-CN"/>
          </w:rPr>
          <w:t>(四)、利润率高</w:t>
        </w:r>
        <w:r>
          <w:tab/>
        </w:r>
        <w:r>
          <w:fldChar w:fldCharType="begin"/>
        </w:r>
        <w:r>
          <w:instrText xml:space="preserve"> PAGEREF _Toc12671 \h </w:instrText>
        </w:r>
        <w:r>
          <w:fldChar w:fldCharType="separate"/>
        </w:r>
        <w:r>
          <w:t>24</w:t>
        </w:r>
        <w:r>
          <w:fldChar w:fldCharType="end"/>
        </w:r>
      </w:hyperlink>
    </w:p>
    <w:p>
      <w:pPr>
        <w:pStyle w:val="TOC1"/>
        <w:tabs>
          <w:tab w:val="right" w:leader="dot" w:pos="8306"/>
        </w:tabs>
      </w:pPr>
      <w:hyperlink w:anchor="_Toc22775" w:history="1">
        <w:r>
          <w:rPr>
            <w:rFonts w:ascii="仿宋" w:eastAsia="仿宋" w:hAnsi="仿宋" w:cs="仿宋" w:hint="eastAsia"/>
            <w:lang w:eastAsia="zh-CN"/>
          </w:rPr>
          <w:t>八、矿物吸附剂项目计划安排</w:t>
        </w:r>
        <w:r>
          <w:tab/>
        </w:r>
        <w:r>
          <w:fldChar w:fldCharType="begin"/>
        </w:r>
        <w:r>
          <w:instrText xml:space="preserve"> PAGEREF _Toc22775 \h </w:instrText>
        </w:r>
        <w:r>
          <w:fldChar w:fldCharType="separate"/>
        </w:r>
        <w:r>
          <w:t>26</w:t>
        </w:r>
        <w:r>
          <w:fldChar w:fldCharType="end"/>
        </w:r>
      </w:hyperlink>
    </w:p>
    <w:p>
      <w:pPr>
        <w:pStyle w:val="TOC2"/>
        <w:tabs>
          <w:tab w:val="right" w:leader="dot" w:pos="8306"/>
        </w:tabs>
      </w:pPr>
      <w:hyperlink w:anchor="_Toc22365" w:history="1">
        <w:r>
          <w:rPr>
            <w:rFonts w:ascii="仿宋" w:eastAsia="仿宋" w:hAnsi="仿宋" w:cs="仿宋" w:hint="eastAsia"/>
            <w:lang w:eastAsia="zh-CN"/>
          </w:rPr>
          <w:t>(一)、建设周期</w:t>
        </w:r>
        <w:r>
          <w:tab/>
        </w:r>
        <w:r>
          <w:fldChar w:fldCharType="begin"/>
        </w:r>
        <w:r>
          <w:instrText xml:space="preserve"> PAGEREF _Toc22365 \h </w:instrText>
        </w:r>
        <w:r>
          <w:fldChar w:fldCharType="separate"/>
        </w:r>
        <w:r>
          <w:t>26</w:t>
        </w:r>
        <w:r>
          <w:fldChar w:fldCharType="end"/>
        </w:r>
      </w:hyperlink>
    </w:p>
    <w:p>
      <w:pPr>
        <w:pStyle w:val="TOC2"/>
        <w:tabs>
          <w:tab w:val="right" w:leader="dot" w:pos="8306"/>
        </w:tabs>
      </w:pPr>
      <w:hyperlink w:anchor="_Toc31152" w:history="1">
        <w:r>
          <w:rPr>
            <w:rFonts w:ascii="仿宋" w:eastAsia="仿宋" w:hAnsi="仿宋" w:cs="仿宋" w:hint="eastAsia"/>
            <w:lang w:eastAsia="zh-CN"/>
          </w:rPr>
          <w:t>(二)、建设进度</w:t>
        </w:r>
        <w:r>
          <w:tab/>
        </w:r>
        <w:r>
          <w:fldChar w:fldCharType="begin"/>
        </w:r>
        <w:r>
          <w:instrText xml:space="preserve"> PAGEREF _Toc31152 \h </w:instrText>
        </w:r>
        <w:r>
          <w:fldChar w:fldCharType="separate"/>
        </w:r>
        <w:r>
          <w:t>27</w:t>
        </w:r>
        <w:r>
          <w:fldChar w:fldCharType="end"/>
        </w:r>
      </w:hyperlink>
    </w:p>
    <w:p>
      <w:pPr>
        <w:pStyle w:val="TOC2"/>
        <w:tabs>
          <w:tab w:val="right" w:leader="dot" w:pos="8306"/>
        </w:tabs>
      </w:pPr>
      <w:hyperlink w:anchor="_Toc1623" w:history="1">
        <w:r>
          <w:rPr>
            <w:rFonts w:ascii="仿宋" w:eastAsia="仿宋" w:hAnsi="仿宋" w:cs="仿宋" w:hint="eastAsia"/>
            <w:lang w:eastAsia="zh-CN"/>
          </w:rPr>
          <w:t>(三)、进度安排注意事项</w:t>
        </w:r>
        <w:r>
          <w:tab/>
        </w:r>
        <w:r>
          <w:fldChar w:fldCharType="begin"/>
        </w:r>
        <w:r>
          <w:instrText xml:space="preserve"> PAGEREF _Toc1623 \h </w:instrText>
        </w:r>
        <w:r>
          <w:fldChar w:fldCharType="separate"/>
        </w:r>
        <w:r>
          <w:t>28</w:t>
        </w:r>
        <w:r>
          <w:fldChar w:fldCharType="end"/>
        </w:r>
      </w:hyperlink>
    </w:p>
    <w:p>
      <w:pPr>
        <w:pStyle w:val="TOC2"/>
        <w:tabs>
          <w:tab w:val="right" w:leader="dot" w:pos="8306"/>
        </w:tabs>
      </w:pPr>
      <w:hyperlink w:anchor="_Toc24816" w:history="1">
        <w:r>
          <w:rPr>
            <w:rFonts w:ascii="仿宋" w:eastAsia="仿宋" w:hAnsi="仿宋" w:cs="仿宋" w:hint="eastAsia"/>
            <w:lang w:eastAsia="zh-CN"/>
          </w:rPr>
          <w:t>(四)、人力资源配置</w:t>
        </w:r>
        <w:r>
          <w:tab/>
        </w:r>
        <w:r>
          <w:fldChar w:fldCharType="begin"/>
        </w:r>
        <w:r>
          <w:instrText xml:space="preserve"> PAGEREF _Toc24816 \h </w:instrText>
        </w:r>
        <w:r>
          <w:fldChar w:fldCharType="separate"/>
        </w:r>
        <w:r>
          <w:t>29</w:t>
        </w:r>
        <w:r>
          <w:fldChar w:fldCharType="end"/>
        </w:r>
      </w:hyperlink>
    </w:p>
    <w:p>
      <w:pPr>
        <w:pStyle w:val="TOC1"/>
        <w:tabs>
          <w:tab w:val="right" w:leader="dot" w:pos="8306"/>
        </w:tabs>
      </w:pPr>
      <w:hyperlink w:anchor="_Toc32039" w:history="1">
        <w:r>
          <w:rPr>
            <w:rFonts w:ascii="仿宋" w:eastAsia="仿宋" w:hAnsi="仿宋" w:cs="仿宋" w:hint="eastAsia"/>
            <w:lang w:eastAsia="zh-CN"/>
          </w:rPr>
          <w:t>九、矿物吸附剂项目人力资源培养与发展</w:t>
        </w:r>
        <w:r>
          <w:tab/>
        </w:r>
        <w:r>
          <w:fldChar w:fldCharType="begin"/>
        </w:r>
        <w:r>
          <w:instrText xml:space="preserve"> PAGEREF _Toc32039 \h </w:instrText>
        </w:r>
        <w:r>
          <w:fldChar w:fldCharType="separate"/>
        </w:r>
        <w:r>
          <w:t>30</w:t>
        </w:r>
        <w:r>
          <w:fldChar w:fldCharType="end"/>
        </w:r>
      </w:hyperlink>
    </w:p>
    <w:p>
      <w:pPr>
        <w:pStyle w:val="TOC2"/>
        <w:tabs>
          <w:tab w:val="right" w:leader="dot" w:pos="8306"/>
        </w:tabs>
      </w:pPr>
      <w:hyperlink w:anchor="_Toc23407" w:history="1">
        <w:r>
          <w:rPr>
            <w:rFonts w:ascii="仿宋" w:eastAsia="仿宋" w:hAnsi="仿宋" w:cs="仿宋" w:hint="eastAsia"/>
            <w:lang w:eastAsia="zh-CN"/>
          </w:rPr>
          <w:t>(一)、人才需求与规划</w:t>
        </w:r>
        <w:r>
          <w:tab/>
        </w:r>
        <w:r>
          <w:fldChar w:fldCharType="begin"/>
        </w:r>
        <w:r>
          <w:instrText xml:space="preserve"> PAGEREF _Toc23407 \h </w:instrText>
        </w:r>
        <w:r>
          <w:fldChar w:fldCharType="separate"/>
        </w:r>
        <w:r>
          <w:t>30</w:t>
        </w:r>
        <w:r>
          <w:fldChar w:fldCharType="end"/>
        </w:r>
      </w:hyperlink>
    </w:p>
    <w:p>
      <w:pPr>
        <w:pStyle w:val="TOC2"/>
        <w:tabs>
          <w:tab w:val="right" w:leader="dot" w:pos="8306"/>
        </w:tabs>
      </w:pPr>
      <w:hyperlink w:anchor="_Toc17151" w:history="1">
        <w:r>
          <w:rPr>
            <w:rFonts w:ascii="仿宋" w:eastAsia="仿宋" w:hAnsi="仿宋" w:cs="仿宋" w:hint="eastAsia"/>
            <w:lang w:eastAsia="zh-CN"/>
          </w:rPr>
          <w:t>(二)、培训与发展计划</w:t>
        </w:r>
        <w:r>
          <w:tab/>
        </w:r>
        <w:r>
          <w:fldChar w:fldCharType="begin"/>
        </w:r>
        <w:r>
          <w:instrText xml:space="preserve"> PAGEREF _Toc17151 \h </w:instrText>
        </w:r>
        <w:r>
          <w:fldChar w:fldCharType="separate"/>
        </w:r>
        <w:r>
          <w:t>31</w:t>
        </w:r>
        <w:r>
          <w:fldChar w:fldCharType="end"/>
        </w:r>
      </w:hyperlink>
    </w:p>
    <w:p>
      <w:pPr>
        <w:pStyle w:val="TOC1"/>
        <w:tabs>
          <w:tab w:val="right" w:leader="dot" w:pos="8306"/>
        </w:tabs>
      </w:pPr>
      <w:hyperlink w:anchor="_Toc29573" w:history="1">
        <w:r>
          <w:rPr>
            <w:rFonts w:ascii="仿宋" w:eastAsia="仿宋" w:hAnsi="仿宋" w:cs="仿宋" w:hint="eastAsia"/>
            <w:lang w:eastAsia="zh-CN"/>
          </w:rPr>
          <w:t>十、矿物吸附剂项目经营效益</w:t>
        </w:r>
        <w:r>
          <w:tab/>
        </w:r>
        <w:r>
          <w:fldChar w:fldCharType="begin"/>
        </w:r>
        <w:r>
          <w:instrText xml:space="preserve"> PAGEREF _Toc29573 \h </w:instrText>
        </w:r>
        <w:r>
          <w:fldChar w:fldCharType="separate"/>
        </w:r>
        <w:r>
          <w:t>31</w:t>
        </w:r>
        <w:r>
          <w:fldChar w:fldCharType="end"/>
        </w:r>
      </w:hyperlink>
    </w:p>
    <w:p>
      <w:pPr>
        <w:pStyle w:val="TOC2"/>
        <w:tabs>
          <w:tab w:val="right" w:leader="dot" w:pos="8306"/>
        </w:tabs>
      </w:pPr>
      <w:hyperlink w:anchor="_Toc8449" w:history="1">
        <w:r>
          <w:rPr>
            <w:rFonts w:ascii="仿宋" w:eastAsia="仿宋" w:hAnsi="仿宋" w:cs="仿宋" w:hint="eastAsia"/>
            <w:lang w:eastAsia="zh-CN"/>
          </w:rPr>
          <w:t>(一)、经济评价财务测算</w:t>
        </w:r>
        <w:r>
          <w:tab/>
        </w:r>
        <w:r>
          <w:fldChar w:fldCharType="begin"/>
        </w:r>
        <w:r>
          <w:instrText xml:space="preserve"> PAGEREF _Toc8449 \h </w:instrText>
        </w:r>
        <w:r>
          <w:fldChar w:fldCharType="separate"/>
        </w:r>
        <w:r>
          <w:t>31</w:t>
        </w:r>
        <w:r>
          <w:fldChar w:fldCharType="end"/>
        </w:r>
      </w:hyperlink>
    </w:p>
    <w:p>
      <w:pPr>
        <w:pStyle w:val="TOC2"/>
        <w:tabs>
          <w:tab w:val="right" w:leader="dot" w:pos="8306"/>
        </w:tabs>
      </w:pPr>
      <w:hyperlink w:anchor="_Toc15695" w:history="1">
        <w:r>
          <w:rPr>
            <w:rFonts w:ascii="仿宋" w:eastAsia="仿宋" w:hAnsi="仿宋" w:cs="仿宋" w:hint="eastAsia"/>
            <w:lang w:eastAsia="zh-CN"/>
          </w:rPr>
          <w:t>(二)、矿物吸附剂项目盈利能力分析</w:t>
        </w:r>
        <w:r>
          <w:tab/>
        </w:r>
        <w:r>
          <w:fldChar w:fldCharType="begin"/>
        </w:r>
        <w:r>
          <w:instrText xml:space="preserve"> PAGEREF _Toc15695 \h </w:instrText>
        </w:r>
        <w:r>
          <w:fldChar w:fldCharType="separate"/>
        </w:r>
        <w:r>
          <w:t>32</w:t>
        </w:r>
        <w:r>
          <w:fldChar w:fldCharType="end"/>
        </w:r>
      </w:hyperlink>
    </w:p>
    <w:p>
      <w:pPr>
        <w:pStyle w:val="TOC1"/>
        <w:tabs>
          <w:tab w:val="right" w:leader="dot" w:pos="8306"/>
        </w:tabs>
      </w:pPr>
      <w:hyperlink w:anchor="_Toc5204" w:history="1">
        <w:r>
          <w:rPr>
            <w:rFonts w:ascii="仿宋" w:eastAsia="仿宋" w:hAnsi="仿宋" w:cs="仿宋" w:hint="eastAsia"/>
            <w:lang w:eastAsia="zh-CN"/>
          </w:rPr>
          <w:t>十一、矿物吸附剂项目技术管理</w:t>
        </w:r>
        <w:r>
          <w:tab/>
        </w:r>
        <w:r>
          <w:fldChar w:fldCharType="begin"/>
        </w:r>
        <w:r>
          <w:instrText xml:space="preserve"> PAGEREF _Toc5204 \h </w:instrText>
        </w:r>
        <w:r>
          <w:fldChar w:fldCharType="separate"/>
        </w:r>
        <w:r>
          <w:t>33</w:t>
        </w:r>
        <w:r>
          <w:fldChar w:fldCharType="end"/>
        </w:r>
      </w:hyperlink>
    </w:p>
    <w:p>
      <w:pPr>
        <w:pStyle w:val="TOC2"/>
        <w:tabs>
          <w:tab w:val="right" w:leader="dot" w:pos="8306"/>
        </w:tabs>
      </w:pPr>
      <w:hyperlink w:anchor="_Toc31980" w:history="1">
        <w:r>
          <w:rPr>
            <w:rFonts w:ascii="仿宋" w:eastAsia="仿宋" w:hAnsi="仿宋" w:cs="仿宋" w:hint="eastAsia"/>
            <w:lang w:eastAsia="zh-CN"/>
          </w:rPr>
          <w:t>(一)、技术方案选用方向</w:t>
        </w:r>
        <w:r>
          <w:tab/>
        </w:r>
        <w:r>
          <w:fldChar w:fldCharType="begin"/>
        </w:r>
        <w:r>
          <w:instrText xml:space="preserve"> PAGEREF _Toc31980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78" w:history="1">
        <w:r>
          <w:rPr>
            <w:rFonts w:ascii="仿宋" w:eastAsia="仿宋" w:hAnsi="仿宋" w:cs="仿宋" w:hint="eastAsia"/>
            <w:lang w:eastAsia="zh-CN"/>
          </w:rPr>
          <w:t>(二)、工艺技术方案选用原则</w:t>
        </w:r>
        <w:r>
          <w:tab/>
        </w:r>
        <w:r>
          <w:fldChar w:fldCharType="begin"/>
        </w:r>
        <w:r>
          <w:instrText xml:space="preserve"> PAGEREF _Toc26078 \h </w:instrText>
        </w:r>
        <w:r>
          <w:fldChar w:fldCharType="separate"/>
        </w:r>
        <w:r>
          <w:t>35</w:t>
        </w:r>
        <w:r>
          <w:fldChar w:fldCharType="end"/>
        </w:r>
      </w:hyperlink>
    </w:p>
    <w:p>
      <w:pPr>
        <w:pStyle w:val="TOC2"/>
        <w:tabs>
          <w:tab w:val="right" w:leader="dot" w:pos="8306"/>
        </w:tabs>
      </w:pPr>
      <w:hyperlink w:anchor="_Toc16328" w:history="1">
        <w:r>
          <w:rPr>
            <w:rFonts w:ascii="仿宋" w:eastAsia="仿宋" w:hAnsi="仿宋" w:cs="仿宋" w:hint="eastAsia"/>
            <w:lang w:eastAsia="zh-CN"/>
          </w:rPr>
          <w:t>(三)、工艺技术方案要求</w:t>
        </w:r>
        <w:r>
          <w:tab/>
        </w:r>
        <w:r>
          <w:fldChar w:fldCharType="begin"/>
        </w:r>
        <w:r>
          <w:instrText xml:space="preserve"> PAGEREF _Toc16328 \h </w:instrText>
        </w:r>
        <w:r>
          <w:fldChar w:fldCharType="separate"/>
        </w:r>
        <w:r>
          <w:t>37</w:t>
        </w:r>
        <w:r>
          <w:fldChar w:fldCharType="end"/>
        </w:r>
      </w:hyperlink>
    </w:p>
    <w:p>
      <w:pPr>
        <w:pStyle w:val="TOC1"/>
        <w:tabs>
          <w:tab w:val="right" w:leader="dot" w:pos="8306"/>
        </w:tabs>
      </w:pPr>
      <w:hyperlink w:anchor="_Toc15609" w:history="1">
        <w:r>
          <w:rPr>
            <w:rFonts w:ascii="仿宋" w:eastAsia="仿宋" w:hAnsi="仿宋" w:cs="仿宋" w:hint="eastAsia"/>
            <w:lang w:eastAsia="zh-CN"/>
          </w:rPr>
          <w:t>十二、矿物吸附剂项目社会影响</w:t>
        </w:r>
        <w:r>
          <w:tab/>
        </w:r>
        <w:r>
          <w:fldChar w:fldCharType="begin"/>
        </w:r>
        <w:r>
          <w:instrText xml:space="preserve"> PAGEREF _Toc15609 \h </w:instrText>
        </w:r>
        <w:r>
          <w:fldChar w:fldCharType="separate"/>
        </w:r>
        <w:r>
          <w:t>39</w:t>
        </w:r>
        <w:r>
          <w:fldChar w:fldCharType="end"/>
        </w:r>
      </w:hyperlink>
    </w:p>
    <w:p>
      <w:pPr>
        <w:pStyle w:val="TOC2"/>
        <w:tabs>
          <w:tab w:val="right" w:leader="dot" w:pos="8306"/>
        </w:tabs>
      </w:pPr>
      <w:hyperlink w:anchor="_Toc2315" w:history="1">
        <w:r>
          <w:rPr>
            <w:rFonts w:ascii="仿宋" w:eastAsia="仿宋" w:hAnsi="仿宋" w:cs="仿宋" w:hint="eastAsia"/>
            <w:lang w:eastAsia="zh-CN"/>
          </w:rPr>
          <w:t>(一)、社会责任与义务</w:t>
        </w:r>
        <w:r>
          <w:tab/>
        </w:r>
        <w:r>
          <w:fldChar w:fldCharType="begin"/>
        </w:r>
        <w:r>
          <w:instrText xml:space="preserve"> PAGEREF _Toc2315 \h </w:instrText>
        </w:r>
        <w:r>
          <w:fldChar w:fldCharType="separate"/>
        </w:r>
        <w:r>
          <w:t>39</w:t>
        </w:r>
        <w:r>
          <w:fldChar w:fldCharType="end"/>
        </w:r>
      </w:hyperlink>
    </w:p>
    <w:p>
      <w:pPr>
        <w:pStyle w:val="TOC2"/>
        <w:tabs>
          <w:tab w:val="right" w:leader="dot" w:pos="8306"/>
        </w:tabs>
      </w:pPr>
      <w:hyperlink w:anchor="_Toc27798" w:history="1">
        <w:r>
          <w:rPr>
            <w:rFonts w:ascii="仿宋" w:eastAsia="仿宋" w:hAnsi="仿宋" w:cs="仿宋" w:hint="eastAsia"/>
            <w:lang w:eastAsia="zh-CN"/>
          </w:rPr>
          <w:t>(二)、社会参与与沟通</w:t>
        </w:r>
        <w:r>
          <w:tab/>
        </w:r>
        <w:r>
          <w:fldChar w:fldCharType="begin"/>
        </w:r>
        <w:r>
          <w:instrText xml:space="preserve"> PAGEREF _Toc27798 \h </w:instrText>
        </w:r>
        <w:r>
          <w:fldChar w:fldCharType="separate"/>
        </w:r>
        <w:r>
          <w:t>40</w:t>
        </w:r>
        <w:r>
          <w:fldChar w:fldCharType="end"/>
        </w:r>
      </w:hyperlink>
    </w:p>
    <w:p>
      <w:pPr>
        <w:pStyle w:val="TOC1"/>
        <w:tabs>
          <w:tab w:val="right" w:leader="dot" w:pos="8306"/>
        </w:tabs>
      </w:pPr>
      <w:hyperlink w:anchor="_Toc29346" w:history="1">
        <w:r>
          <w:rPr>
            <w:rFonts w:ascii="仿宋" w:eastAsia="仿宋" w:hAnsi="仿宋" w:cs="仿宋" w:hint="eastAsia"/>
            <w:lang w:eastAsia="zh-CN"/>
          </w:rPr>
          <w:t>十三、矿物吸附剂项目变更管理</w:t>
        </w:r>
        <w:r>
          <w:tab/>
        </w:r>
        <w:r>
          <w:fldChar w:fldCharType="begin"/>
        </w:r>
        <w:r>
          <w:instrText xml:space="preserve"> PAGEREF _Toc29346 \h </w:instrText>
        </w:r>
        <w:r>
          <w:fldChar w:fldCharType="separate"/>
        </w:r>
        <w:r>
          <w:t>41</w:t>
        </w:r>
        <w:r>
          <w:fldChar w:fldCharType="end"/>
        </w:r>
      </w:hyperlink>
    </w:p>
    <w:p>
      <w:pPr>
        <w:pStyle w:val="TOC2"/>
        <w:tabs>
          <w:tab w:val="right" w:leader="dot" w:pos="8306"/>
        </w:tabs>
      </w:pPr>
      <w:hyperlink w:anchor="_Toc30377" w:history="1">
        <w:r>
          <w:rPr>
            <w:rFonts w:ascii="仿宋" w:eastAsia="仿宋" w:hAnsi="仿宋" w:cs="仿宋" w:hint="eastAsia"/>
            <w:lang w:eastAsia="zh-CN"/>
          </w:rPr>
          <w:t>(一)、变更申请与评估</w:t>
        </w:r>
        <w:r>
          <w:tab/>
        </w:r>
        <w:r>
          <w:fldChar w:fldCharType="begin"/>
        </w:r>
        <w:r>
          <w:instrText xml:space="preserve"> PAGEREF _Toc30377 \h </w:instrText>
        </w:r>
        <w:r>
          <w:fldChar w:fldCharType="separate"/>
        </w:r>
        <w:r>
          <w:t>41</w:t>
        </w:r>
        <w:r>
          <w:fldChar w:fldCharType="end"/>
        </w:r>
      </w:hyperlink>
    </w:p>
    <w:p>
      <w:pPr>
        <w:pStyle w:val="TOC2"/>
        <w:tabs>
          <w:tab w:val="right" w:leader="dot" w:pos="8306"/>
        </w:tabs>
      </w:pPr>
      <w:hyperlink w:anchor="_Toc28546" w:history="1">
        <w:r>
          <w:rPr>
            <w:rFonts w:ascii="仿宋" w:eastAsia="仿宋" w:hAnsi="仿宋" w:cs="仿宋" w:hint="eastAsia"/>
            <w:lang w:eastAsia="zh-CN"/>
          </w:rPr>
          <w:t>(二)、变更实施与控制</w:t>
        </w:r>
        <w:r>
          <w:tab/>
        </w:r>
        <w:r>
          <w:fldChar w:fldCharType="begin"/>
        </w:r>
        <w:r>
          <w:instrText xml:space="preserve"> PAGEREF _Toc28546 \h </w:instrText>
        </w:r>
        <w:r>
          <w:fldChar w:fldCharType="separate"/>
        </w:r>
        <w:r>
          <w:t>42</w:t>
        </w:r>
        <w:r>
          <w:fldChar w:fldCharType="end"/>
        </w:r>
      </w:hyperlink>
    </w:p>
    <w:p>
      <w:pPr>
        <w:pStyle w:val="TOC1"/>
        <w:tabs>
          <w:tab w:val="right" w:leader="dot" w:pos="8306"/>
        </w:tabs>
      </w:pPr>
      <w:hyperlink w:anchor="_Toc24539" w:history="1">
        <w:r>
          <w:rPr>
            <w:rFonts w:ascii="仿宋" w:eastAsia="仿宋" w:hAnsi="仿宋" w:cs="仿宋" w:hint="eastAsia"/>
            <w:lang w:eastAsia="zh-CN"/>
          </w:rPr>
          <w:t>十四、风险识别与分类</w:t>
        </w:r>
        <w:r>
          <w:tab/>
        </w:r>
        <w:r>
          <w:fldChar w:fldCharType="begin"/>
        </w:r>
        <w:r>
          <w:instrText xml:space="preserve"> PAGEREF _Toc24539 \h </w:instrText>
        </w:r>
        <w:r>
          <w:fldChar w:fldCharType="separate"/>
        </w:r>
        <w:r>
          <w:t>42</w:t>
        </w:r>
        <w:r>
          <w:fldChar w:fldCharType="end"/>
        </w:r>
      </w:hyperlink>
    </w:p>
    <w:p>
      <w:pPr>
        <w:pStyle w:val="TOC2"/>
        <w:tabs>
          <w:tab w:val="right" w:leader="dot" w:pos="8306"/>
        </w:tabs>
      </w:pPr>
      <w:hyperlink w:anchor="_Toc276" w:history="1">
        <w:r>
          <w:rPr>
            <w:rFonts w:ascii="仿宋" w:eastAsia="仿宋" w:hAnsi="仿宋" w:cs="仿宋" w:hint="eastAsia"/>
            <w:lang w:eastAsia="zh-CN"/>
          </w:rPr>
          <w:t>(一)、风险识别</w:t>
        </w:r>
        <w:r>
          <w:tab/>
        </w:r>
        <w:r>
          <w:fldChar w:fldCharType="begin"/>
        </w:r>
        <w:r>
          <w:instrText xml:space="preserve"> PAGEREF _Toc276 \h </w:instrText>
        </w:r>
        <w:r>
          <w:fldChar w:fldCharType="separate"/>
        </w:r>
        <w:r>
          <w:t>42</w:t>
        </w:r>
        <w:r>
          <w:fldChar w:fldCharType="end"/>
        </w:r>
      </w:hyperlink>
    </w:p>
    <w:p>
      <w:pPr>
        <w:pStyle w:val="TOC2"/>
        <w:tabs>
          <w:tab w:val="right" w:leader="dot" w:pos="8306"/>
        </w:tabs>
      </w:pPr>
      <w:hyperlink w:anchor="_Toc32203" w:history="1">
        <w:r>
          <w:rPr>
            <w:rFonts w:ascii="仿宋" w:eastAsia="仿宋" w:hAnsi="仿宋" w:cs="仿宋" w:hint="eastAsia"/>
            <w:lang w:eastAsia="zh-CN"/>
          </w:rPr>
          <w:t>(二)、风险分类</w:t>
        </w:r>
        <w:r>
          <w:tab/>
        </w:r>
        <w:r>
          <w:fldChar w:fldCharType="begin"/>
        </w:r>
        <w:r>
          <w:instrText xml:space="preserve"> PAGEREF _Toc32203 \h </w:instrText>
        </w:r>
        <w:r>
          <w:fldChar w:fldCharType="separate"/>
        </w:r>
        <w:r>
          <w:t>44</w:t>
        </w:r>
        <w:r>
          <w:fldChar w:fldCharType="end"/>
        </w:r>
      </w:hyperlink>
    </w:p>
    <w:p>
      <w:pPr>
        <w:pStyle w:val="TOC1"/>
        <w:tabs>
          <w:tab w:val="right" w:leader="dot" w:pos="8306"/>
        </w:tabs>
      </w:pPr>
      <w:hyperlink w:anchor="_Toc235" w:history="1">
        <w:r>
          <w:rPr>
            <w:rFonts w:ascii="仿宋" w:eastAsia="仿宋" w:hAnsi="仿宋" w:cs="仿宋" w:hint="eastAsia"/>
            <w:lang w:eastAsia="zh-CN"/>
          </w:rPr>
          <w:t>十五、利益相关者分析与沟通计划</w:t>
        </w:r>
        <w:r>
          <w:tab/>
        </w:r>
        <w:r>
          <w:fldChar w:fldCharType="begin"/>
        </w:r>
        <w:r>
          <w:instrText xml:space="preserve"> PAGEREF _Toc235 \h </w:instrText>
        </w:r>
        <w:r>
          <w:fldChar w:fldCharType="separate"/>
        </w:r>
        <w:r>
          <w:t>45</w:t>
        </w:r>
        <w:r>
          <w:fldChar w:fldCharType="end"/>
        </w:r>
      </w:hyperlink>
    </w:p>
    <w:p>
      <w:pPr>
        <w:pStyle w:val="TOC2"/>
        <w:tabs>
          <w:tab w:val="right" w:leader="dot" w:pos="8306"/>
        </w:tabs>
      </w:pPr>
      <w:hyperlink w:anchor="_Toc31854" w:history="1">
        <w:r>
          <w:rPr>
            <w:rFonts w:ascii="仿宋" w:eastAsia="仿宋" w:hAnsi="仿宋" w:cs="仿宋" w:hint="eastAsia"/>
            <w:lang w:eastAsia="zh-CN"/>
          </w:rPr>
          <w:t>(一)、利益相关者分析</w:t>
        </w:r>
        <w:r>
          <w:tab/>
        </w:r>
        <w:r>
          <w:fldChar w:fldCharType="begin"/>
        </w:r>
        <w:r>
          <w:instrText xml:space="preserve"> PAGEREF _Toc31854 \h </w:instrText>
        </w:r>
        <w:r>
          <w:fldChar w:fldCharType="separate"/>
        </w:r>
        <w:r>
          <w:t>45</w:t>
        </w:r>
        <w:r>
          <w:fldChar w:fldCharType="end"/>
        </w:r>
      </w:hyperlink>
    </w:p>
    <w:p>
      <w:pPr>
        <w:pStyle w:val="TOC2"/>
        <w:tabs>
          <w:tab w:val="right" w:leader="dot" w:pos="8306"/>
        </w:tabs>
      </w:pPr>
      <w:hyperlink w:anchor="_Toc26926" w:history="1">
        <w:r>
          <w:rPr>
            <w:rFonts w:ascii="仿宋" w:eastAsia="仿宋" w:hAnsi="仿宋" w:cs="仿宋" w:hint="eastAsia"/>
            <w:lang w:eastAsia="zh-CN"/>
          </w:rPr>
          <w:t>(二)、沟通计划</w:t>
        </w:r>
        <w:r>
          <w:tab/>
        </w:r>
        <w:r>
          <w:fldChar w:fldCharType="begin"/>
        </w:r>
        <w:r>
          <w:instrText xml:space="preserve"> PAGEREF _Toc26926 \h </w:instrText>
        </w:r>
        <w:r>
          <w:fldChar w:fldCharType="separate"/>
        </w:r>
        <w:r>
          <w:t>47</w:t>
        </w:r>
        <w:r>
          <w:fldChar w:fldCharType="end"/>
        </w:r>
      </w:hyperlink>
    </w:p>
    <w:p>
      <w:pPr>
        <w:pStyle w:val="TOC1"/>
        <w:tabs>
          <w:tab w:val="right" w:leader="dot" w:pos="8306"/>
        </w:tabs>
      </w:pPr>
      <w:hyperlink w:anchor="_Toc31559" w:history="1">
        <w:r>
          <w:rPr>
            <w:rFonts w:ascii="仿宋" w:eastAsia="仿宋" w:hAnsi="仿宋" w:cs="仿宋" w:hint="eastAsia"/>
            <w:lang w:eastAsia="zh-CN"/>
          </w:rPr>
          <w:t>十六、矿物吸附剂项目治理与监督</w:t>
        </w:r>
        <w:r>
          <w:tab/>
        </w:r>
        <w:r>
          <w:fldChar w:fldCharType="begin"/>
        </w:r>
        <w:r>
          <w:instrText xml:space="preserve"> PAGEREF _Toc31559 \h </w:instrText>
        </w:r>
        <w:r>
          <w:fldChar w:fldCharType="separate"/>
        </w:r>
        <w:r>
          <w:t>48</w:t>
        </w:r>
        <w:r>
          <w:fldChar w:fldCharType="end"/>
        </w:r>
      </w:hyperlink>
    </w:p>
    <w:p>
      <w:pPr>
        <w:pStyle w:val="TOC2"/>
        <w:tabs>
          <w:tab w:val="right" w:leader="dot" w:pos="8306"/>
        </w:tabs>
      </w:pPr>
      <w:hyperlink w:anchor="_Toc6496" w:history="1">
        <w:r>
          <w:rPr>
            <w:rFonts w:ascii="仿宋" w:eastAsia="仿宋" w:hAnsi="仿宋" w:cs="仿宋" w:hint="eastAsia"/>
            <w:lang w:eastAsia="zh-CN"/>
          </w:rPr>
          <w:t>(一)、矿物吸附剂项目治理结构</w:t>
        </w:r>
        <w:r>
          <w:tab/>
        </w:r>
        <w:r>
          <w:fldChar w:fldCharType="begin"/>
        </w:r>
        <w:r>
          <w:instrText xml:space="preserve"> PAGEREF _Toc6496 \h </w:instrText>
        </w:r>
        <w:r>
          <w:fldChar w:fldCharType="separate"/>
        </w:r>
        <w:r>
          <w:t>48</w:t>
        </w:r>
        <w:r>
          <w:fldChar w:fldCharType="end"/>
        </w:r>
      </w:hyperlink>
    </w:p>
    <w:p>
      <w:pPr>
        <w:pStyle w:val="TOC2"/>
        <w:tabs>
          <w:tab w:val="right" w:leader="dot" w:pos="8306"/>
        </w:tabs>
      </w:pPr>
      <w:hyperlink w:anchor="_Toc27026" w:history="1">
        <w:r>
          <w:rPr>
            <w:rFonts w:ascii="仿宋" w:eastAsia="仿宋" w:hAnsi="仿宋" w:cs="仿宋" w:hint="eastAsia"/>
            <w:lang w:eastAsia="zh-CN"/>
          </w:rPr>
          <w:t>(二)、监督与审计</w:t>
        </w:r>
        <w:r>
          <w:tab/>
        </w:r>
        <w:r>
          <w:fldChar w:fldCharType="begin"/>
        </w:r>
        <w:r>
          <w:instrText xml:space="preserve"> PAGEREF _Toc27026 \h </w:instrText>
        </w:r>
        <w:r>
          <w:fldChar w:fldCharType="separate"/>
        </w:r>
        <w:r>
          <w:t>49</w:t>
        </w:r>
        <w:r>
          <w:fldChar w:fldCharType="end"/>
        </w:r>
      </w:hyperlink>
    </w:p>
    <w:p>
      <w:pPr>
        <w:pStyle w:val="TOC1"/>
        <w:tabs>
          <w:tab w:val="right" w:leader="dot" w:pos="8306"/>
        </w:tabs>
      </w:pPr>
      <w:hyperlink w:anchor="_Toc17012" w:history="1">
        <w:r>
          <w:rPr>
            <w:rFonts w:ascii="仿宋" w:eastAsia="仿宋" w:hAnsi="仿宋" w:cs="仿宋" w:hint="eastAsia"/>
            <w:lang w:eastAsia="zh-CN"/>
          </w:rPr>
          <w:t>十七、供应链管理</w:t>
        </w:r>
        <w:r>
          <w:tab/>
        </w:r>
        <w:r>
          <w:fldChar w:fldCharType="begin"/>
        </w:r>
        <w:r>
          <w:instrText xml:space="preserve"> PAGEREF _Toc17012 \h </w:instrText>
        </w:r>
        <w:r>
          <w:fldChar w:fldCharType="separate"/>
        </w:r>
        <w:r>
          <w:t>51</w:t>
        </w:r>
        <w:r>
          <w:fldChar w:fldCharType="end"/>
        </w:r>
      </w:hyperlink>
    </w:p>
    <w:p>
      <w:pPr>
        <w:pStyle w:val="TOC2"/>
        <w:tabs>
          <w:tab w:val="right" w:leader="dot" w:pos="8306"/>
        </w:tabs>
      </w:pPr>
      <w:hyperlink w:anchor="_Toc16537" w:history="1">
        <w:r>
          <w:rPr>
            <w:rFonts w:ascii="仿宋" w:eastAsia="仿宋" w:hAnsi="仿宋" w:cs="仿宋" w:hint="eastAsia"/>
            <w:lang w:eastAsia="zh-CN"/>
          </w:rPr>
          <w:t>(一)、供应链战略规划</w:t>
        </w:r>
        <w:r>
          <w:tab/>
        </w:r>
        <w:r>
          <w:fldChar w:fldCharType="begin"/>
        </w:r>
        <w:r>
          <w:instrText xml:space="preserve"> PAGEREF _Toc16537 \h </w:instrText>
        </w:r>
        <w:r>
          <w:fldChar w:fldCharType="separate"/>
        </w:r>
        <w:r>
          <w:t>51</w:t>
        </w:r>
        <w:r>
          <w:fldChar w:fldCharType="end"/>
        </w:r>
      </w:hyperlink>
    </w:p>
    <w:p>
      <w:pPr>
        <w:pStyle w:val="TOC2"/>
        <w:tabs>
          <w:tab w:val="right" w:leader="dot" w:pos="8306"/>
        </w:tabs>
      </w:pPr>
      <w:hyperlink w:anchor="_Toc15422" w:history="1">
        <w:r>
          <w:rPr>
            <w:rFonts w:ascii="仿宋" w:eastAsia="仿宋" w:hAnsi="仿宋" w:cs="仿宋" w:hint="eastAsia"/>
            <w:lang w:eastAsia="zh-CN"/>
          </w:rPr>
          <w:t>(二)、供应商选择与合作</w:t>
        </w:r>
        <w:r>
          <w:tab/>
        </w:r>
        <w:r>
          <w:fldChar w:fldCharType="begin"/>
        </w:r>
        <w:r>
          <w:instrText xml:space="preserve"> PAGEREF _Toc15422 \h </w:instrText>
        </w:r>
        <w:r>
          <w:fldChar w:fldCharType="separate"/>
        </w:r>
        <w:r>
          <w:t>52</w:t>
        </w:r>
        <w:r>
          <w:fldChar w:fldCharType="end"/>
        </w:r>
      </w:hyperlink>
    </w:p>
    <w:p>
      <w:pPr>
        <w:pStyle w:val="TOC2"/>
        <w:tabs>
          <w:tab w:val="right" w:leader="dot" w:pos="8306"/>
        </w:tabs>
      </w:pPr>
      <w:hyperlink w:anchor="_Toc30146" w:history="1">
        <w:r>
          <w:rPr>
            <w:rFonts w:ascii="仿宋" w:eastAsia="仿宋" w:hAnsi="仿宋" w:cs="仿宋" w:hint="eastAsia"/>
            <w:lang w:eastAsia="zh-CN"/>
          </w:rPr>
          <w:t>(三)、物流与库存管理</w:t>
        </w:r>
        <w:r>
          <w:tab/>
        </w:r>
        <w:r>
          <w:fldChar w:fldCharType="begin"/>
        </w:r>
        <w:r>
          <w:instrText xml:space="preserve"> PAGEREF _Toc30146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931"/>
      <w:r>
        <w:rPr>
          <w:rFonts w:ascii="仿宋" w:eastAsia="仿宋" w:hAnsi="仿宋" w:cs="仿宋" w:hint="eastAsia"/>
          <w:sz w:val="28"/>
          <w:lang w:eastAsia="zh-CN"/>
        </w:rPr>
        <w:t>一、矿物吸附剂项目选址可行性分析</w:t>
      </w:r>
      <w:bookmarkEnd w:id="2"/>
    </w:p>
    <w:p>
      <w:pPr>
        <w:pStyle w:val="Heading2"/>
        <w:rPr>
          <w:rFonts w:ascii="仿宋" w:eastAsia="仿宋" w:hAnsi="仿宋" w:cs="仿宋" w:hint="eastAsia"/>
          <w:lang w:eastAsia="zh-CN"/>
        </w:rPr>
      </w:pPr>
      <w:bookmarkStart w:id="3" w:name="_Toc22625"/>
      <w:r>
        <w:rPr>
          <w:rFonts w:ascii="仿宋" w:eastAsia="仿宋" w:hAnsi="仿宋" w:cs="仿宋" w:hint="eastAsia"/>
          <w:lang w:eastAsia="zh-CN"/>
        </w:rPr>
        <w:t>(一)、矿物吸附剂项目选址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该矿物吸附剂项目选址位于XX省XX市XX区XXX街道</w:t>
      </w:r>
    </w:p>
    <w:p>
      <w:pPr>
        <w:pStyle w:val="Heading2"/>
        <w:ind w:firstLine="560" w:firstLineChars="200"/>
        <w:rPr>
          <w:rFonts w:ascii="仿宋" w:eastAsia="仿宋" w:hAnsi="仿宋" w:cs="仿宋" w:hint="eastAsia"/>
          <w:sz w:val="28"/>
          <w:lang w:eastAsia="zh-CN"/>
        </w:rPr>
      </w:pPr>
      <w:bookmarkStart w:id="4" w:name="_Toc2845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矿物吸附剂项目的征地面积将根据矿物吸附剂项目的实际规模和需求进行精确规划。具体面积XXX平方米，旨在确保矿物吸附剂项目不仅能够满足当前的发展需求，还能够预留空间以适应未来的扩展。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净用地面积是在征地面积基础上去除不可利用面积后的实际可开发用地。具体面积XXX平方米，考虑到环保、交通、安全等多方面因素，以确保矿物吸附剂项目在整体利用效率上达到最优。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矿物吸附剂项目计划建设的建筑总规模具体面积XXX平方米。这一规模的确定综合考虑了矿物吸附剂项目的性质、规模，以及城市规划的相关要求，确保建筑布局与周边环境协调一致。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绿地率是矿物吸附剂项目用地中被规划为绿地的比例。具体面积XXX平方米，旨在通过合理规划绿地，改善矿物吸附剂项目周边环境，提升居民生活质量，并符合城市整体绿化规划。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容积率是用地上可以建设的建筑总体积与用地面积之比。具体面积XXX，通过合理的容积率规划，确保矿物吸附剂项目建筑规模与周边环境和谐共生。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矿物吸附剂项目选址与当地城市规划相一致，具体面积XXX平方米。通过与城市规划部门深入沟通，确保矿物吸附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矿物吸附剂项目选址符合当地产业政策，具体面积XXX平方米。这包括矿物吸附剂项目对当地经济的促进作用，以及对相关产业的带动效应，确保矿物吸附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用地总体要求必须符合环保和可持续发展的原则，具体面积XXX平方米。通过采用绿色建筑设计、节能减排等措施，确保矿物吸附剂项目在建设和运营过程中对环境的影响最小化，达到可持续发展的要求。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确保矿物吸附剂项目选址具备必要的公共设施配套，具体面积XXX平方米。这包括交通便利性、教育、医疗等基础设施，以提高居民生活品质，使得矿物吸附剂项目选址更具吸引力。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考虑用地总体要求对当地社会稳定性的影响，具体面积XXX平方米。通过深入了解当地社区反馈，确保矿物吸附剂项目的选址和建设过程对当地社会和谐稳定产生积极作用。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矿物吸附剂项目选址不仅符合法规和规划，还在实际操作中具有可行性。这一全面规划将为矿物吸附剂项目的成功实施提供坚实的基础，确保矿物吸附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46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物吸附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矿物吸附剂项目的设备规划和空间设计中，我们将采取灵活设备布局的措施。设备布局将根据实际需求进行灵活设计，避免不必要的浪费。通过合理规划设备摆放位置，我们将提高设备的利用率，减少设备间距，以确保矿物吸附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矿物吸附剂项目内部引入共享设施的概念，例如共享会议室、办公区等。通过这种方式，我们可以减少对资源的重复建设，提高资源共享效率，从而减小矿物吸附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11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矿物吸附剂项目的总图布置中，我们将不同功能区域进行明确的规划，以最大程度满足矿物吸附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46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矿物吸附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矿物吸附剂项目对环境的影响是综合评价的重要因素之一。我们将详细考虑选址周边的自然环境、生态保护区、水源地等情况，确保矿物吸附剂项目的建设和运营对环境影响最小化，并符合当地的环保法规标准。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对选址的评价还需充分考虑当地政府的产业政策和法规。我们将详细了解矿物吸附剂项目所在地的相关政策，确保矿物吸附剂项目的规划和运营与当地法规相符，降低不必要的法律风险。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考虑到社会稳定性对企业运营的重要性，我们将评估选址地区的社会安全情况、劳工关系、社区反馈等方面，以确保矿物吸附剂项目的建设和运营不会受到社会稳定性的负面影响。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最后，我们将综合考虑用地成本，包括土地购置费用、土地开发成本等。通过对用地成本的详细评估，我们能够做出更为精确的经济效益分析，为矿物吸附剂项目的投资决策提供有力支持。</w:t>
      </w:r>
    </w:p>
    <w:p>
      <w:pPr>
        <w:pStyle w:val="Heading1"/>
        <w:ind w:firstLine="560" w:firstLineChars="200"/>
        <w:rPr>
          <w:rFonts w:ascii="仿宋" w:eastAsia="仿宋" w:hAnsi="仿宋" w:cs="仿宋" w:hint="eastAsia"/>
          <w:sz w:val="28"/>
          <w:lang w:eastAsia="zh-CN"/>
        </w:rPr>
      </w:pPr>
      <w:bookmarkStart w:id="8" w:name="_Toc26827"/>
      <w:r>
        <w:rPr>
          <w:rFonts w:ascii="仿宋" w:eastAsia="仿宋" w:hAnsi="仿宋" w:cs="仿宋" w:hint="eastAsia"/>
          <w:sz w:val="28"/>
          <w:lang w:eastAsia="zh-CN"/>
        </w:rPr>
        <w:t>二、矿物吸附剂项目危机管理</w:t>
      </w:r>
      <w:bookmarkEnd w:id="8"/>
    </w:p>
    <w:p>
      <w:pPr>
        <w:pStyle w:val="Heading2"/>
        <w:rPr>
          <w:rFonts w:ascii="仿宋" w:eastAsia="仿宋" w:hAnsi="仿宋" w:cs="仿宋" w:hint="eastAsia"/>
          <w:lang w:eastAsia="zh-CN"/>
        </w:rPr>
      </w:pPr>
      <w:bookmarkStart w:id="9" w:name="_Toc2575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矿物吸附剂项目危机管理中，危机预警与识别是确保矿物吸附剂项目稳健运行的核心步骤。通过建立全面的监测机制，矿物吸附剂项目团队旨在及时发现和理解潜在的风险和危机因素，以便采取及时的预防和应对措施，确保矿物吸附剂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首先，通过深入的风险评估，矿物吸附剂项目团队全面分析了整个矿物吸附剂项目和各个阶段可能存在的威胁。这包括准确评估每个潜在风险的发生概率和可能影响的程度，为后续危机预警提供了有力支持。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矿物吸附剂项目团队着重于明确定义矿物吸附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矿物吸附剂项目进展的持续监控，团队能够及时发现潜在问题并作出迅速反应。矿物吸附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在这一阶段，团队的专业素养和反应速度将发挥至关重要的作用，以确保潜在危机能够在初期得到有效的处理，最大程度地减轻负面影响。通过危机预警与识别，矿物吸附剂项目得以更有序、可控地推进。</w:t>
      </w:r>
    </w:p>
    <w:p>
      <w:pPr>
        <w:pStyle w:val="Heading2"/>
        <w:ind w:firstLine="560" w:firstLineChars="200"/>
        <w:rPr>
          <w:rFonts w:ascii="仿宋" w:eastAsia="仿宋" w:hAnsi="仿宋" w:cs="仿宋" w:hint="eastAsia"/>
          <w:sz w:val="28"/>
          <w:lang w:eastAsia="zh-CN"/>
        </w:rPr>
      </w:pPr>
      <w:bookmarkStart w:id="10" w:name="_Toc963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在危机发生时，矿物吸附剂项目团队立即行动，成立了应急小组。该小组的任务是迅速制定并实施紧急应对措施，以最小化潜在损失。以下是采取的主要措施：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暂停矿物吸附剂项目进度：为遏制危机蔓延，矿物吸附剂项目暂时停止进行，以便全面评估当前状况。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资源重新分配：重新评估矿物吸附剂项目资源的分配，确保最大限度地减小损失。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实时沟通：与关键利益相关者建立实时沟通机制，向他们传递矿物吸附剂项目危机的实际状况，保障矿物吸附剂项目核心利益。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在紧急应对的同时，矿物吸附剂项目团队强调了团队协作和有效沟通的重要性。以下是团队协作的关键举措：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信息共享机制：建立了信息共享平台，确保团队成员能够及时获取矿物吸附剂项目危机的实时信息。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领导者沟通：矿物吸附剂项目领导者通过定期会议和即时沟通工具，指导团队应对危机，保持团队稳定运行。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随着危机得到初步控制，矿物吸附剂项目团队转向制定恢复计划，以确保矿物吸附剂项目能够从中迅速恢复。主要恢复计划包括：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修复受损的进度计划：重新评估矿物吸附剂项目进度，制定修复计划，确保矿物吸附剂项目尽快回归正常进程。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重新调整资源分配：优化资源分配，确保矿物吸附剂项目在有限资源下高效运转。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风险管理机制加强：对矿物吸附剂项目风险进行全面评估，制定更强化的风险管理策略，以预防未来可能的危机。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0769"/>
      <w:r>
        <w:rPr>
          <w:rFonts w:ascii="仿宋" w:eastAsia="仿宋" w:hAnsi="仿宋" w:cs="仿宋" w:hint="eastAsia"/>
          <w:sz w:val="28"/>
          <w:lang w:eastAsia="zh-CN"/>
        </w:rPr>
        <w:t>三、矿物吸附剂项目建设单位说明</w:t>
      </w:r>
      <w:bookmarkEnd w:id="11"/>
    </w:p>
    <w:p>
      <w:pPr>
        <w:pStyle w:val="Heading2"/>
        <w:rPr>
          <w:rFonts w:ascii="仿宋" w:eastAsia="仿宋" w:hAnsi="仿宋" w:cs="仿宋" w:hint="eastAsia"/>
          <w:lang w:eastAsia="zh-CN"/>
        </w:rPr>
      </w:pPr>
      <w:bookmarkStart w:id="12" w:name="_Toc22341"/>
      <w:r>
        <w:rPr>
          <w:rFonts w:ascii="仿宋" w:eastAsia="仿宋" w:hAnsi="仿宋" w:cs="仿宋" w:hint="eastAsia"/>
          <w:lang w:eastAsia="zh-CN"/>
        </w:rPr>
        <w:t>(一)、矿物吸附剂项目承办单位基本情况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144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矿物吸附剂项目承办单位的XXXX，我们着眼于实现可持续的经济效益。通过技术创新和解决方案的提供，公司预计在矿物吸附剂项目执行期间将获得可观的收入增长。这一收入来源主要包括矿物吸附剂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同时，我们注重成本控制和效率提升，以确保矿物吸附剂项目的可持续盈利。透过精细的管理和资源优化，公司期望实现矿物吸附剂项目利润最大化。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矿物吸附剂项目实施进行全面的投资评估，包括矿物吸附剂项目启动阶段的资金投入和后续运营成本。通过对矿物吸附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矿物吸附剂项目实施过程中具备足够的资金流动性，公司将进行详尽的现金流分析。这包括资金需求的合理预测、矿物吸附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2297"/>
      <w:r>
        <w:rPr>
          <w:rFonts w:ascii="仿宋" w:eastAsia="仿宋" w:hAnsi="仿宋" w:cs="仿宋" w:hint="eastAsia"/>
          <w:sz w:val="28"/>
          <w:lang w:eastAsia="zh-CN"/>
        </w:rPr>
        <w:t>四、矿物吸附剂项目绩效评估</w:t>
      </w:r>
      <w:bookmarkEnd w:id="14"/>
    </w:p>
    <w:p>
      <w:pPr>
        <w:pStyle w:val="Heading2"/>
        <w:rPr>
          <w:rFonts w:ascii="仿宋" w:eastAsia="仿宋" w:hAnsi="仿宋" w:cs="仿宋" w:hint="eastAsia"/>
          <w:lang w:eastAsia="zh-CN"/>
        </w:rPr>
      </w:pPr>
      <w:bookmarkStart w:id="15" w:name="_Toc284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矿物吸附剂项目中，我们设计了一套全面的绩效评估指标，以确保矿物吸附剂项目的可控和成功交付。这些指标跨足矿物吸附剂项目目标、成本、进度和质量等多个维度，为我们提供了全面洞察矿物吸附剂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物吸附剂项目目标达成率是我们关注的首要指标。我们设定了明确的目标，并通过定期监测和评估，迅速发现并应对潜在的目标偏差。这为矿物吸附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成本绩效是另一个核心关注点。通过实际成本与预算成本的对比分析，我们深入了解成本差异的原因，及时调整资源分配，保持矿物吸附剂项目在经济效益方面的合理水平。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矿物吸附剂项目进度作为关键的绩效指标之一，得到了精心的关注。我们制定了详细的矿物吸附剂项目进度计划，并设立了进度符合度指标，确保实际进度与计划进度保持一致。这使我们能够快速发现和解决潜在的进度问题，保持矿物吸附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矿物吸附剂项目绩效的不可或缺的一环。我们引入了一系列的质量标准和客户满意度指标，以确保矿物吸附剂项目交付的成果在质量上达到或超越预期水平。通过持续监测这些指标，我们努力提升矿物吸附剂项目整体质量水平，为矿物吸附剂项目的成功交付提供有力保障。通过这些科学且全面的绩效评估，我们能够更好地引导矿物吸附剂项目的持续改进，确保矿物吸附剂项目目标的顺利达成。</w:t>
      </w:r>
    </w:p>
    <w:p>
      <w:pPr>
        <w:pStyle w:val="Heading2"/>
        <w:ind w:firstLine="560" w:firstLineChars="200"/>
        <w:rPr>
          <w:rFonts w:ascii="仿宋" w:eastAsia="仿宋" w:hAnsi="仿宋" w:cs="仿宋" w:hint="eastAsia"/>
          <w:sz w:val="28"/>
          <w:lang w:eastAsia="zh-CN"/>
        </w:rPr>
      </w:pPr>
      <w:bookmarkStart w:id="16" w:name="_Toc1503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绩效评估是矿物吸附剂项目中的关键环节，为确保矿物吸附剂项目达到预期目标，我们采用了多层次、多维度的绩效评估方法。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矿物吸附剂项目的战略目标对齐，确保每个决策和行动都与矿物吸附剂项目整体目标保持一致。团队会定期召开战略对齐会议，审视当前工作与矿物吸附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矿物吸附剂项目进度、质量、成本和风险等方面。这些指标通过数据收集和分析，为矿物吸附剂项目管理团队提供了客观的评估依据。例如，我们通过矿物吸附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绩效评估不仅仅停留在矿物吸附剂项目内部，还考虑了矿物吸附剂项目对外部环境的影响。我们定期进行干系人满意度调查，以了解各利益相关方对矿物吸附剂项目的期望和满意度，并及时做出调整。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这种多层次、多角度的绩效评估方法，使得我们能够全面了解矿物吸附剂项目的运行状态，及时做出调整，确保矿物吸附剂项目在不断变化的环境中保持稳健前行。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2273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为了确保矿物吸附剂项目的有效管理和不断优化，我们采用了精心设计的绩效评估周期。这个周期旨在实现灵活、实时和全面的评估，以适应矿物吸附剂项目执行中的各种挑战。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矿物吸附剂项目的不同需求，分为短期、中期和长期。短期评估关注每个迭代或工作周期，以及时发现和解决当前任务中的问题。中期评估涵盖几个迭代，深入了解整体矿物吸附剂项目的趋势和性能。长期评估则着眼于整个矿物吸附剂项目阶段，确保矿物吸附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矿物吸附剂项目管理工具和协作平台，团队成员能够随时更新和分享矿物吸附剂项目数据。这种实时性的反馈机制使我们能够及时察觉潜在问题，快速调整，保持矿物吸附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矿物吸附剂项目的决策制定密不可分。每个周期的矿物吸附剂项目回顾会议成为集体总结经验、识别问题深层次原因并找到创新解决方案的平台。这种定期的反思与调整机制使矿物吸附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6982"/>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5089"/>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矿物吸附剂项目的主要产品是XXXX，预计年产值为XXX万元。这一产品在市场中占据着重要的地位，其广泛的应用范围使得该矿物吸附剂项目的市场前景非常广阔。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矿物吸附剂项目的xxx产品作为重要的原材料之一，将在多个领域发挥关键作用。其在建筑、交通、能源等方面的广泛应用将为整个产业链提供强大的支持，形成产业协同效应。矿物吸附剂项目的年产值XXX万XXX万XXX万万元不仅反映了其在市场上的巨大潜力，更预示着它对国民经济的积极贡献。这种关联度高、涉及面广的产业关系，使得该矿物吸附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30813"/>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矿物吸附剂项目总征地面积为XXXX平方米，相当于约XX.XX亩，其中净用地面积为XXXX平方米，红线范围内相当于约XX.XX亩。这一用地规模充分考虑了矿物吸附剂项目的建设需求，保障了矿物吸附剂项目在合适的空间内得以充分发展。矿物吸附剂项目规划的总建筑面积为XXXX平方米，其中主体工程建设占XXXX平方米，计容建筑面积达XXXX平方米。预计建筑工程的投资将达到XXXX万元，为矿物吸附剂项目的顺利推进提供了经济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https://d.book118.com/148064103015006025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矿物吸附剂项目规划设计纲要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5F761D"/>
    <w:rsid w:val="505F76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641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2024-01-07T18:48:00Z</dcterms:created>
  <dcterms:modified xsi:type="dcterms:W3CDTF">2024-01-07T18:48:56Z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872C149BBFF04284AF92CE51F5F78179_11</vt:lpwstr>
  </property>
  <property fmtid="{D5CDD505-2E9C-101B-9397-08002B2CF9AE}" pid="3" name="KSOProductBuildVer">
    <vt:lpwstr>2052-12.1.0.16120</vt:lpwstr>
  </property>
</Properties>
</file>