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湿电子化学品项目规划设计方案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67" w:history="1">
        <w:r>
          <w:rPr>
            <w:rFonts w:ascii="仿宋" w:eastAsia="仿宋" w:hAnsi="仿宋" w:cs="仿宋" w:hint="eastAsia"/>
            <w:lang w:eastAsia="zh-CN"/>
          </w:rPr>
          <w:t>概论</w:t>
        </w:r>
        <w:r>
          <w:tab/>
        </w:r>
        <w:r>
          <w:fldChar w:fldCharType="begin"/>
        </w:r>
        <w:r>
          <w:instrText xml:space="preserve"> PAGEREF _Toc13167 \h </w:instrText>
        </w:r>
        <w:r>
          <w:fldChar w:fldCharType="separate"/>
        </w:r>
        <w:r>
          <w:t>3</w:t>
        </w:r>
        <w:r>
          <w:fldChar w:fldCharType="end"/>
        </w:r>
      </w:hyperlink>
    </w:p>
    <w:p>
      <w:pPr>
        <w:pStyle w:val="TOC1"/>
        <w:tabs>
          <w:tab w:val="right" w:leader="dot" w:pos="8306"/>
        </w:tabs>
      </w:pPr>
      <w:hyperlink w:anchor="_Toc540" w:history="1">
        <w:r>
          <w:rPr>
            <w:rFonts w:ascii="仿宋" w:eastAsia="仿宋" w:hAnsi="仿宋" w:cs="仿宋" w:hint="eastAsia"/>
            <w:lang w:eastAsia="zh-CN"/>
          </w:rPr>
          <w:t>一、湿电子化学品项目建设背景及必要性分析</w:t>
        </w:r>
        <w:r>
          <w:tab/>
        </w:r>
        <w:r>
          <w:fldChar w:fldCharType="begin"/>
        </w:r>
        <w:r>
          <w:instrText xml:space="preserve"> PAGEREF _Toc540 \h </w:instrText>
        </w:r>
        <w:r>
          <w:fldChar w:fldCharType="separate"/>
        </w:r>
        <w:r>
          <w:t>3</w:t>
        </w:r>
        <w:r>
          <w:fldChar w:fldCharType="end"/>
        </w:r>
      </w:hyperlink>
    </w:p>
    <w:p>
      <w:pPr>
        <w:pStyle w:val="TOC2"/>
        <w:tabs>
          <w:tab w:val="right" w:leader="dot" w:pos="8306"/>
        </w:tabs>
      </w:pPr>
      <w:hyperlink w:anchor="_Toc27387" w:history="1">
        <w:r>
          <w:rPr>
            <w:rFonts w:ascii="仿宋" w:eastAsia="仿宋" w:hAnsi="仿宋" w:cs="仿宋" w:hint="eastAsia"/>
            <w:lang w:eastAsia="zh-CN"/>
          </w:rPr>
          <w:t>(一)、湿电子化学品项目背景分析</w:t>
        </w:r>
        <w:r>
          <w:tab/>
        </w:r>
        <w:r>
          <w:fldChar w:fldCharType="begin"/>
        </w:r>
        <w:r>
          <w:instrText xml:space="preserve"> PAGEREF _Toc27387 \h </w:instrText>
        </w:r>
        <w:r>
          <w:fldChar w:fldCharType="separate"/>
        </w:r>
        <w:r>
          <w:t>3</w:t>
        </w:r>
        <w:r>
          <w:fldChar w:fldCharType="end"/>
        </w:r>
      </w:hyperlink>
    </w:p>
    <w:p>
      <w:pPr>
        <w:pStyle w:val="TOC2"/>
        <w:tabs>
          <w:tab w:val="right" w:leader="dot" w:pos="8306"/>
        </w:tabs>
      </w:pPr>
      <w:hyperlink w:anchor="_Toc32220" w:history="1">
        <w:r>
          <w:rPr>
            <w:rFonts w:ascii="仿宋" w:eastAsia="仿宋" w:hAnsi="仿宋" w:cs="仿宋" w:hint="eastAsia"/>
            <w:lang w:eastAsia="zh-CN"/>
          </w:rPr>
          <w:t>(二)、湿电子化学品项目建设必要性分析</w:t>
        </w:r>
        <w:r>
          <w:tab/>
        </w:r>
        <w:r>
          <w:fldChar w:fldCharType="begin"/>
        </w:r>
        <w:r>
          <w:instrText xml:space="preserve"> PAGEREF _Toc32220 \h </w:instrText>
        </w:r>
        <w:r>
          <w:fldChar w:fldCharType="separate"/>
        </w:r>
        <w:r>
          <w:t>5</w:t>
        </w:r>
        <w:r>
          <w:fldChar w:fldCharType="end"/>
        </w:r>
      </w:hyperlink>
    </w:p>
    <w:p>
      <w:pPr>
        <w:pStyle w:val="TOC1"/>
        <w:tabs>
          <w:tab w:val="right" w:leader="dot" w:pos="8306"/>
        </w:tabs>
      </w:pPr>
      <w:hyperlink w:anchor="_Toc14377" w:history="1">
        <w:r>
          <w:rPr>
            <w:rFonts w:ascii="仿宋" w:eastAsia="仿宋" w:hAnsi="仿宋" w:cs="仿宋" w:hint="eastAsia"/>
            <w:lang w:eastAsia="zh-CN"/>
          </w:rPr>
          <w:t>二、湿电子化学品项目建设单位说明</w:t>
        </w:r>
        <w:r>
          <w:tab/>
        </w:r>
        <w:r>
          <w:fldChar w:fldCharType="begin"/>
        </w:r>
        <w:r>
          <w:instrText xml:space="preserve"> PAGEREF _Toc14377 \h </w:instrText>
        </w:r>
        <w:r>
          <w:fldChar w:fldCharType="separate"/>
        </w:r>
        <w:r>
          <w:t>6</w:t>
        </w:r>
        <w:r>
          <w:fldChar w:fldCharType="end"/>
        </w:r>
      </w:hyperlink>
    </w:p>
    <w:p>
      <w:pPr>
        <w:pStyle w:val="TOC2"/>
        <w:tabs>
          <w:tab w:val="right" w:leader="dot" w:pos="8306"/>
        </w:tabs>
      </w:pPr>
      <w:hyperlink w:anchor="_Toc24098" w:history="1">
        <w:r>
          <w:rPr>
            <w:rFonts w:ascii="仿宋" w:eastAsia="仿宋" w:hAnsi="仿宋" w:cs="仿宋" w:hint="eastAsia"/>
            <w:lang w:eastAsia="zh-CN"/>
          </w:rPr>
          <w:t>(一)、湿电子化学品项目承办单位基本情况</w:t>
        </w:r>
        <w:r>
          <w:tab/>
        </w:r>
        <w:r>
          <w:fldChar w:fldCharType="begin"/>
        </w:r>
        <w:r>
          <w:instrText xml:space="preserve"> PAGEREF _Toc24098 \h </w:instrText>
        </w:r>
        <w:r>
          <w:fldChar w:fldCharType="separate"/>
        </w:r>
        <w:r>
          <w:t>6</w:t>
        </w:r>
        <w:r>
          <w:fldChar w:fldCharType="end"/>
        </w:r>
      </w:hyperlink>
    </w:p>
    <w:p>
      <w:pPr>
        <w:pStyle w:val="TOC2"/>
        <w:tabs>
          <w:tab w:val="right" w:leader="dot" w:pos="8306"/>
        </w:tabs>
      </w:pPr>
      <w:hyperlink w:anchor="_Toc9349" w:history="1">
        <w:r>
          <w:rPr>
            <w:rFonts w:ascii="仿宋" w:eastAsia="仿宋" w:hAnsi="仿宋" w:cs="仿宋" w:hint="eastAsia"/>
            <w:lang w:eastAsia="zh-CN"/>
          </w:rPr>
          <w:t>(二)、公司经济效益分析</w:t>
        </w:r>
        <w:r>
          <w:tab/>
        </w:r>
        <w:r>
          <w:fldChar w:fldCharType="begin"/>
        </w:r>
        <w:r>
          <w:instrText xml:space="preserve"> PAGEREF _Toc9349 \h </w:instrText>
        </w:r>
        <w:r>
          <w:fldChar w:fldCharType="separate"/>
        </w:r>
        <w:r>
          <w:t>7</w:t>
        </w:r>
        <w:r>
          <w:fldChar w:fldCharType="end"/>
        </w:r>
      </w:hyperlink>
    </w:p>
    <w:p>
      <w:pPr>
        <w:pStyle w:val="TOC1"/>
        <w:tabs>
          <w:tab w:val="right" w:leader="dot" w:pos="8306"/>
        </w:tabs>
      </w:pPr>
      <w:hyperlink w:anchor="_Toc17317" w:history="1">
        <w:r>
          <w:rPr>
            <w:rFonts w:ascii="仿宋" w:eastAsia="仿宋" w:hAnsi="仿宋" w:cs="仿宋" w:hint="eastAsia"/>
            <w:lang w:eastAsia="zh-CN"/>
          </w:rPr>
          <w:t>三、湿电子化学品项目可持续发展</w:t>
        </w:r>
        <w:r>
          <w:tab/>
        </w:r>
        <w:r>
          <w:fldChar w:fldCharType="begin"/>
        </w:r>
        <w:r>
          <w:instrText xml:space="preserve"> PAGEREF _Toc17317 \h </w:instrText>
        </w:r>
        <w:r>
          <w:fldChar w:fldCharType="separate"/>
        </w:r>
        <w:r>
          <w:t>8</w:t>
        </w:r>
        <w:r>
          <w:fldChar w:fldCharType="end"/>
        </w:r>
      </w:hyperlink>
    </w:p>
    <w:p>
      <w:pPr>
        <w:pStyle w:val="TOC2"/>
        <w:tabs>
          <w:tab w:val="right" w:leader="dot" w:pos="8306"/>
        </w:tabs>
      </w:pPr>
      <w:hyperlink w:anchor="_Toc32218" w:history="1">
        <w:r>
          <w:rPr>
            <w:rFonts w:ascii="仿宋" w:eastAsia="仿宋" w:hAnsi="仿宋" w:cs="仿宋" w:hint="eastAsia"/>
            <w:lang w:eastAsia="zh-CN"/>
          </w:rPr>
          <w:t>(一)、可持续战略与实践</w:t>
        </w:r>
        <w:r>
          <w:tab/>
        </w:r>
        <w:r>
          <w:fldChar w:fldCharType="begin"/>
        </w:r>
        <w:r>
          <w:instrText xml:space="preserve"> PAGEREF _Toc32218 \h </w:instrText>
        </w:r>
        <w:r>
          <w:fldChar w:fldCharType="separate"/>
        </w:r>
        <w:r>
          <w:t>8</w:t>
        </w:r>
        <w:r>
          <w:fldChar w:fldCharType="end"/>
        </w:r>
      </w:hyperlink>
    </w:p>
    <w:p>
      <w:pPr>
        <w:pStyle w:val="TOC2"/>
        <w:tabs>
          <w:tab w:val="right" w:leader="dot" w:pos="8306"/>
        </w:tabs>
      </w:pPr>
      <w:hyperlink w:anchor="_Toc32043" w:history="1">
        <w:r>
          <w:rPr>
            <w:rFonts w:ascii="仿宋" w:eastAsia="仿宋" w:hAnsi="仿宋" w:cs="仿宋" w:hint="eastAsia"/>
            <w:lang w:eastAsia="zh-CN"/>
          </w:rPr>
          <w:t>(二)、环保与社会责任</w:t>
        </w:r>
        <w:r>
          <w:tab/>
        </w:r>
        <w:r>
          <w:fldChar w:fldCharType="begin"/>
        </w:r>
        <w:r>
          <w:instrText xml:space="preserve"> PAGEREF _Toc32043 \h </w:instrText>
        </w:r>
        <w:r>
          <w:fldChar w:fldCharType="separate"/>
        </w:r>
        <w:r>
          <w:t>8</w:t>
        </w:r>
        <w:r>
          <w:fldChar w:fldCharType="end"/>
        </w:r>
      </w:hyperlink>
    </w:p>
    <w:p>
      <w:pPr>
        <w:pStyle w:val="TOC1"/>
        <w:tabs>
          <w:tab w:val="right" w:leader="dot" w:pos="8306"/>
        </w:tabs>
      </w:pPr>
      <w:hyperlink w:anchor="_Toc22361" w:history="1">
        <w:r>
          <w:rPr>
            <w:rFonts w:ascii="仿宋" w:eastAsia="仿宋" w:hAnsi="仿宋" w:cs="仿宋" w:hint="eastAsia"/>
            <w:lang w:eastAsia="zh-CN"/>
          </w:rPr>
          <w:t>四、产品规划分析</w:t>
        </w:r>
        <w:r>
          <w:tab/>
        </w:r>
        <w:r>
          <w:fldChar w:fldCharType="begin"/>
        </w:r>
        <w:r>
          <w:instrText xml:space="preserve"> PAGEREF _Toc22361 \h </w:instrText>
        </w:r>
        <w:r>
          <w:fldChar w:fldCharType="separate"/>
        </w:r>
        <w:r>
          <w:t>9</w:t>
        </w:r>
        <w:r>
          <w:fldChar w:fldCharType="end"/>
        </w:r>
      </w:hyperlink>
    </w:p>
    <w:p>
      <w:pPr>
        <w:pStyle w:val="TOC2"/>
        <w:tabs>
          <w:tab w:val="right" w:leader="dot" w:pos="8306"/>
        </w:tabs>
      </w:pPr>
      <w:hyperlink w:anchor="_Toc23198" w:history="1">
        <w:r>
          <w:rPr>
            <w:rFonts w:ascii="仿宋" w:eastAsia="仿宋" w:hAnsi="仿宋" w:cs="仿宋" w:hint="eastAsia"/>
            <w:lang w:eastAsia="zh-CN"/>
          </w:rPr>
          <w:t>(一)、产品规划</w:t>
        </w:r>
        <w:r>
          <w:tab/>
        </w:r>
        <w:r>
          <w:fldChar w:fldCharType="begin"/>
        </w:r>
        <w:r>
          <w:instrText xml:space="preserve"> PAGEREF _Toc23198 \h </w:instrText>
        </w:r>
        <w:r>
          <w:fldChar w:fldCharType="separate"/>
        </w:r>
        <w:r>
          <w:t>9</w:t>
        </w:r>
        <w:r>
          <w:fldChar w:fldCharType="end"/>
        </w:r>
      </w:hyperlink>
    </w:p>
    <w:p>
      <w:pPr>
        <w:pStyle w:val="TOC2"/>
        <w:tabs>
          <w:tab w:val="right" w:leader="dot" w:pos="8306"/>
        </w:tabs>
      </w:pPr>
      <w:hyperlink w:anchor="_Toc3286" w:history="1">
        <w:r>
          <w:rPr>
            <w:rFonts w:ascii="仿宋" w:eastAsia="仿宋" w:hAnsi="仿宋" w:cs="仿宋" w:hint="eastAsia"/>
            <w:lang w:eastAsia="zh-CN"/>
          </w:rPr>
          <w:t>(二)、建设规模</w:t>
        </w:r>
        <w:r>
          <w:tab/>
        </w:r>
        <w:r>
          <w:fldChar w:fldCharType="begin"/>
        </w:r>
        <w:r>
          <w:instrText xml:space="preserve"> PAGEREF _Toc3286 \h </w:instrText>
        </w:r>
        <w:r>
          <w:fldChar w:fldCharType="separate"/>
        </w:r>
        <w:r>
          <w:t>10</w:t>
        </w:r>
        <w:r>
          <w:fldChar w:fldCharType="end"/>
        </w:r>
      </w:hyperlink>
    </w:p>
    <w:p>
      <w:pPr>
        <w:pStyle w:val="TOC1"/>
        <w:tabs>
          <w:tab w:val="right" w:leader="dot" w:pos="8306"/>
        </w:tabs>
      </w:pPr>
      <w:hyperlink w:anchor="_Toc11721" w:history="1">
        <w:r>
          <w:rPr>
            <w:rFonts w:ascii="仿宋" w:eastAsia="仿宋" w:hAnsi="仿宋" w:cs="仿宋" w:hint="eastAsia"/>
            <w:lang w:eastAsia="zh-CN"/>
          </w:rPr>
          <w:t>五、湿电子化学品项目文档管理</w:t>
        </w:r>
        <w:r>
          <w:tab/>
        </w:r>
        <w:r>
          <w:fldChar w:fldCharType="begin"/>
        </w:r>
        <w:r>
          <w:instrText xml:space="preserve"> PAGEREF _Toc11721 \h </w:instrText>
        </w:r>
        <w:r>
          <w:fldChar w:fldCharType="separate"/>
        </w:r>
        <w:r>
          <w:t>11</w:t>
        </w:r>
        <w:r>
          <w:fldChar w:fldCharType="end"/>
        </w:r>
      </w:hyperlink>
    </w:p>
    <w:p>
      <w:pPr>
        <w:pStyle w:val="TOC2"/>
        <w:tabs>
          <w:tab w:val="right" w:leader="dot" w:pos="8306"/>
        </w:tabs>
      </w:pPr>
      <w:hyperlink w:anchor="_Toc8464" w:history="1">
        <w:r>
          <w:rPr>
            <w:rFonts w:ascii="仿宋" w:eastAsia="仿宋" w:hAnsi="仿宋" w:cs="仿宋" w:hint="eastAsia"/>
            <w:lang w:eastAsia="zh-CN"/>
          </w:rPr>
          <w:t>(一)、文档编制与审查</w:t>
        </w:r>
        <w:r>
          <w:tab/>
        </w:r>
        <w:r>
          <w:fldChar w:fldCharType="begin"/>
        </w:r>
        <w:r>
          <w:instrText xml:space="preserve"> PAGEREF _Toc8464 \h </w:instrText>
        </w:r>
        <w:r>
          <w:fldChar w:fldCharType="separate"/>
        </w:r>
        <w:r>
          <w:t>11</w:t>
        </w:r>
        <w:r>
          <w:fldChar w:fldCharType="end"/>
        </w:r>
      </w:hyperlink>
    </w:p>
    <w:p>
      <w:pPr>
        <w:pStyle w:val="TOC2"/>
        <w:tabs>
          <w:tab w:val="right" w:leader="dot" w:pos="8306"/>
        </w:tabs>
      </w:pPr>
      <w:hyperlink w:anchor="_Toc3593" w:history="1">
        <w:r>
          <w:rPr>
            <w:rFonts w:ascii="仿宋" w:eastAsia="仿宋" w:hAnsi="仿宋" w:cs="仿宋" w:hint="eastAsia"/>
            <w:lang w:eastAsia="zh-CN"/>
          </w:rPr>
          <w:t>(二)、文档发布与分发</w:t>
        </w:r>
        <w:r>
          <w:tab/>
        </w:r>
        <w:r>
          <w:fldChar w:fldCharType="begin"/>
        </w:r>
        <w:r>
          <w:instrText xml:space="preserve"> PAGEREF _Toc3593 \h </w:instrText>
        </w:r>
        <w:r>
          <w:fldChar w:fldCharType="separate"/>
        </w:r>
        <w:r>
          <w:t>13</w:t>
        </w:r>
        <w:r>
          <w:fldChar w:fldCharType="end"/>
        </w:r>
      </w:hyperlink>
    </w:p>
    <w:p>
      <w:pPr>
        <w:pStyle w:val="TOC2"/>
        <w:tabs>
          <w:tab w:val="right" w:leader="dot" w:pos="8306"/>
        </w:tabs>
      </w:pPr>
      <w:hyperlink w:anchor="_Toc22308" w:history="1">
        <w:r>
          <w:rPr>
            <w:rFonts w:ascii="仿宋" w:eastAsia="仿宋" w:hAnsi="仿宋" w:cs="仿宋" w:hint="eastAsia"/>
            <w:lang w:eastAsia="zh-CN"/>
          </w:rPr>
          <w:t>(三)、文档存档与归档</w:t>
        </w:r>
        <w:r>
          <w:tab/>
        </w:r>
        <w:r>
          <w:fldChar w:fldCharType="begin"/>
        </w:r>
        <w:r>
          <w:instrText xml:space="preserve"> PAGEREF _Toc22308 \h </w:instrText>
        </w:r>
        <w:r>
          <w:fldChar w:fldCharType="separate"/>
        </w:r>
        <w:r>
          <w:t>13</w:t>
        </w:r>
        <w:r>
          <w:fldChar w:fldCharType="end"/>
        </w:r>
      </w:hyperlink>
    </w:p>
    <w:p>
      <w:pPr>
        <w:pStyle w:val="TOC1"/>
        <w:tabs>
          <w:tab w:val="right" w:leader="dot" w:pos="8306"/>
        </w:tabs>
      </w:pPr>
      <w:hyperlink w:anchor="_Toc24179" w:history="1">
        <w:r>
          <w:rPr>
            <w:rFonts w:ascii="仿宋" w:eastAsia="仿宋" w:hAnsi="仿宋" w:cs="仿宋" w:hint="eastAsia"/>
            <w:lang w:eastAsia="zh-CN"/>
          </w:rPr>
          <w:t>六、湿电子化学品项目土建工程</w:t>
        </w:r>
        <w:r>
          <w:tab/>
        </w:r>
        <w:r>
          <w:fldChar w:fldCharType="begin"/>
        </w:r>
        <w:r>
          <w:instrText xml:space="preserve"> PAGEREF _Toc24179 \h </w:instrText>
        </w:r>
        <w:r>
          <w:fldChar w:fldCharType="separate"/>
        </w:r>
        <w:r>
          <w:t>15</w:t>
        </w:r>
        <w:r>
          <w:fldChar w:fldCharType="end"/>
        </w:r>
      </w:hyperlink>
    </w:p>
    <w:p>
      <w:pPr>
        <w:pStyle w:val="TOC2"/>
        <w:tabs>
          <w:tab w:val="right" w:leader="dot" w:pos="8306"/>
        </w:tabs>
      </w:pPr>
      <w:hyperlink w:anchor="_Toc10386" w:history="1">
        <w:r>
          <w:rPr>
            <w:rFonts w:ascii="仿宋" w:eastAsia="仿宋" w:hAnsi="仿宋" w:cs="仿宋" w:hint="eastAsia"/>
            <w:lang w:eastAsia="zh-CN"/>
          </w:rPr>
          <w:t>(一)、建筑工程设计原则</w:t>
        </w:r>
        <w:r>
          <w:tab/>
        </w:r>
        <w:r>
          <w:fldChar w:fldCharType="begin"/>
        </w:r>
        <w:r>
          <w:instrText xml:space="preserve"> PAGEREF _Toc10386 \h </w:instrText>
        </w:r>
        <w:r>
          <w:fldChar w:fldCharType="separate"/>
        </w:r>
        <w:r>
          <w:t>15</w:t>
        </w:r>
        <w:r>
          <w:fldChar w:fldCharType="end"/>
        </w:r>
      </w:hyperlink>
    </w:p>
    <w:p>
      <w:pPr>
        <w:pStyle w:val="TOC2"/>
        <w:tabs>
          <w:tab w:val="right" w:leader="dot" w:pos="8306"/>
        </w:tabs>
      </w:pPr>
      <w:hyperlink w:anchor="_Toc21056" w:history="1">
        <w:r>
          <w:rPr>
            <w:rFonts w:ascii="仿宋" w:eastAsia="仿宋" w:hAnsi="仿宋" w:cs="仿宋" w:hint="eastAsia"/>
            <w:lang w:eastAsia="zh-CN"/>
          </w:rPr>
          <w:t>(二)、土建工程设计年限及安全等级</w:t>
        </w:r>
        <w:r>
          <w:tab/>
        </w:r>
        <w:r>
          <w:fldChar w:fldCharType="begin"/>
        </w:r>
        <w:r>
          <w:instrText xml:space="preserve"> PAGEREF _Toc21056 \h </w:instrText>
        </w:r>
        <w:r>
          <w:fldChar w:fldCharType="separate"/>
        </w:r>
        <w:r>
          <w:t>16</w:t>
        </w:r>
        <w:r>
          <w:fldChar w:fldCharType="end"/>
        </w:r>
      </w:hyperlink>
    </w:p>
    <w:p>
      <w:pPr>
        <w:pStyle w:val="TOC2"/>
        <w:tabs>
          <w:tab w:val="right" w:leader="dot" w:pos="8306"/>
        </w:tabs>
      </w:pPr>
      <w:hyperlink w:anchor="_Toc1156" w:history="1">
        <w:r>
          <w:rPr>
            <w:rFonts w:ascii="仿宋" w:eastAsia="仿宋" w:hAnsi="仿宋" w:cs="仿宋" w:hint="eastAsia"/>
            <w:lang w:eastAsia="zh-CN"/>
          </w:rPr>
          <w:t>(三)、建筑工程设计总体要求</w:t>
        </w:r>
        <w:r>
          <w:tab/>
        </w:r>
        <w:r>
          <w:fldChar w:fldCharType="begin"/>
        </w:r>
        <w:r>
          <w:instrText xml:space="preserve"> PAGEREF _Toc1156 \h </w:instrText>
        </w:r>
        <w:r>
          <w:fldChar w:fldCharType="separate"/>
        </w:r>
        <w:r>
          <w:t>17</w:t>
        </w:r>
        <w:r>
          <w:fldChar w:fldCharType="end"/>
        </w:r>
      </w:hyperlink>
    </w:p>
    <w:p>
      <w:pPr>
        <w:pStyle w:val="TOC2"/>
        <w:tabs>
          <w:tab w:val="right" w:leader="dot" w:pos="8306"/>
        </w:tabs>
      </w:pPr>
      <w:hyperlink w:anchor="_Toc18813" w:history="1">
        <w:r>
          <w:rPr>
            <w:rFonts w:ascii="仿宋" w:eastAsia="仿宋" w:hAnsi="仿宋" w:cs="仿宋" w:hint="eastAsia"/>
            <w:lang w:eastAsia="zh-CN"/>
          </w:rPr>
          <w:t>(四)、土建工程建设指标</w:t>
        </w:r>
        <w:r>
          <w:tab/>
        </w:r>
        <w:r>
          <w:fldChar w:fldCharType="begin"/>
        </w:r>
        <w:r>
          <w:instrText xml:space="preserve"> PAGEREF _Toc18813 \h </w:instrText>
        </w:r>
        <w:r>
          <w:fldChar w:fldCharType="separate"/>
        </w:r>
        <w:r>
          <w:t>18</w:t>
        </w:r>
        <w:r>
          <w:fldChar w:fldCharType="end"/>
        </w:r>
      </w:hyperlink>
    </w:p>
    <w:p>
      <w:pPr>
        <w:pStyle w:val="TOC1"/>
        <w:tabs>
          <w:tab w:val="right" w:leader="dot" w:pos="8306"/>
        </w:tabs>
      </w:pPr>
      <w:hyperlink w:anchor="_Toc27191" w:history="1">
        <w:r>
          <w:rPr>
            <w:rFonts w:ascii="仿宋" w:eastAsia="仿宋" w:hAnsi="仿宋" w:cs="仿宋" w:hint="eastAsia"/>
            <w:lang w:eastAsia="zh-CN"/>
          </w:rPr>
          <w:t>七、湿电子化学品项目投资规划</w:t>
        </w:r>
        <w:r>
          <w:tab/>
        </w:r>
        <w:r>
          <w:fldChar w:fldCharType="begin"/>
        </w:r>
        <w:r>
          <w:instrText xml:space="preserve"> PAGEREF _Toc27191 \h </w:instrText>
        </w:r>
        <w:r>
          <w:fldChar w:fldCharType="separate"/>
        </w:r>
        <w:r>
          <w:t>18</w:t>
        </w:r>
        <w:r>
          <w:fldChar w:fldCharType="end"/>
        </w:r>
      </w:hyperlink>
    </w:p>
    <w:p>
      <w:pPr>
        <w:pStyle w:val="TOC2"/>
        <w:tabs>
          <w:tab w:val="right" w:leader="dot" w:pos="8306"/>
        </w:tabs>
      </w:pPr>
      <w:hyperlink w:anchor="_Toc28748" w:history="1">
        <w:r>
          <w:rPr>
            <w:rFonts w:ascii="仿宋" w:eastAsia="仿宋" w:hAnsi="仿宋" w:cs="仿宋" w:hint="eastAsia"/>
            <w:lang w:eastAsia="zh-CN"/>
          </w:rPr>
          <w:t>(一)、湿电子化学品项目总投资估算</w:t>
        </w:r>
        <w:r>
          <w:tab/>
        </w:r>
        <w:r>
          <w:fldChar w:fldCharType="begin"/>
        </w:r>
        <w:r>
          <w:instrText xml:space="preserve"> PAGEREF _Toc28748 \h </w:instrText>
        </w:r>
        <w:r>
          <w:fldChar w:fldCharType="separate"/>
        </w:r>
        <w:r>
          <w:t>18</w:t>
        </w:r>
        <w:r>
          <w:fldChar w:fldCharType="end"/>
        </w:r>
      </w:hyperlink>
    </w:p>
    <w:p>
      <w:pPr>
        <w:pStyle w:val="TOC2"/>
        <w:tabs>
          <w:tab w:val="right" w:leader="dot" w:pos="8306"/>
        </w:tabs>
      </w:pPr>
      <w:hyperlink w:anchor="_Toc16304" w:history="1">
        <w:r>
          <w:rPr>
            <w:rFonts w:ascii="仿宋" w:eastAsia="仿宋" w:hAnsi="仿宋" w:cs="仿宋" w:hint="eastAsia"/>
            <w:lang w:eastAsia="zh-CN"/>
          </w:rPr>
          <w:t>(二)、资金筹措</w:t>
        </w:r>
        <w:r>
          <w:tab/>
        </w:r>
        <w:r>
          <w:fldChar w:fldCharType="begin"/>
        </w:r>
        <w:r>
          <w:instrText xml:space="preserve"> PAGEREF _Toc16304 \h </w:instrText>
        </w:r>
        <w:r>
          <w:fldChar w:fldCharType="separate"/>
        </w:r>
        <w:r>
          <w:t>19</w:t>
        </w:r>
        <w:r>
          <w:fldChar w:fldCharType="end"/>
        </w:r>
      </w:hyperlink>
    </w:p>
    <w:p>
      <w:pPr>
        <w:pStyle w:val="TOC1"/>
        <w:tabs>
          <w:tab w:val="right" w:leader="dot" w:pos="8306"/>
        </w:tabs>
      </w:pPr>
      <w:hyperlink w:anchor="_Toc7495" w:history="1">
        <w:r>
          <w:rPr>
            <w:rFonts w:ascii="仿宋" w:eastAsia="仿宋" w:hAnsi="仿宋" w:cs="仿宋" w:hint="eastAsia"/>
            <w:lang w:eastAsia="zh-CN"/>
          </w:rPr>
          <w:t>八、湿电子化学品项目经营效益</w:t>
        </w:r>
        <w:r>
          <w:tab/>
        </w:r>
        <w:r>
          <w:fldChar w:fldCharType="begin"/>
        </w:r>
        <w:r>
          <w:instrText xml:space="preserve"> PAGEREF _Toc7495 \h </w:instrText>
        </w:r>
        <w:r>
          <w:fldChar w:fldCharType="separate"/>
        </w:r>
        <w:r>
          <w:t>20</w:t>
        </w:r>
        <w:r>
          <w:fldChar w:fldCharType="end"/>
        </w:r>
      </w:hyperlink>
    </w:p>
    <w:p>
      <w:pPr>
        <w:pStyle w:val="TOC2"/>
        <w:tabs>
          <w:tab w:val="right" w:leader="dot" w:pos="8306"/>
        </w:tabs>
      </w:pPr>
      <w:hyperlink w:anchor="_Toc3884" w:history="1">
        <w:r>
          <w:rPr>
            <w:rFonts w:ascii="仿宋" w:eastAsia="仿宋" w:hAnsi="仿宋" w:cs="仿宋" w:hint="eastAsia"/>
            <w:lang w:eastAsia="zh-CN"/>
          </w:rPr>
          <w:t>(一)、经济评价财务测算</w:t>
        </w:r>
        <w:r>
          <w:tab/>
        </w:r>
        <w:r>
          <w:fldChar w:fldCharType="begin"/>
        </w:r>
        <w:r>
          <w:instrText xml:space="preserve"> PAGEREF _Toc3884 \h </w:instrText>
        </w:r>
        <w:r>
          <w:fldChar w:fldCharType="separate"/>
        </w:r>
        <w:r>
          <w:t>20</w:t>
        </w:r>
        <w:r>
          <w:fldChar w:fldCharType="end"/>
        </w:r>
      </w:hyperlink>
    </w:p>
    <w:p>
      <w:pPr>
        <w:pStyle w:val="TOC2"/>
        <w:tabs>
          <w:tab w:val="right" w:leader="dot" w:pos="8306"/>
        </w:tabs>
      </w:pPr>
      <w:hyperlink w:anchor="_Toc4020" w:history="1">
        <w:r>
          <w:rPr>
            <w:rFonts w:ascii="仿宋" w:eastAsia="仿宋" w:hAnsi="仿宋" w:cs="仿宋" w:hint="eastAsia"/>
            <w:lang w:eastAsia="zh-CN"/>
          </w:rPr>
          <w:t>(二)、湿电子化学品项目盈利能力分析</w:t>
        </w:r>
        <w:r>
          <w:tab/>
        </w:r>
        <w:r>
          <w:fldChar w:fldCharType="begin"/>
        </w:r>
        <w:r>
          <w:instrText xml:space="preserve"> PAGEREF _Toc4020 \h </w:instrText>
        </w:r>
        <w:r>
          <w:fldChar w:fldCharType="separate"/>
        </w:r>
        <w:r>
          <w:t>21</w:t>
        </w:r>
        <w:r>
          <w:fldChar w:fldCharType="end"/>
        </w:r>
      </w:hyperlink>
    </w:p>
    <w:p>
      <w:pPr>
        <w:pStyle w:val="TOC1"/>
        <w:tabs>
          <w:tab w:val="right" w:leader="dot" w:pos="8306"/>
        </w:tabs>
      </w:pPr>
      <w:hyperlink w:anchor="_Toc26851" w:history="1">
        <w:r>
          <w:rPr>
            <w:rFonts w:ascii="仿宋" w:eastAsia="仿宋" w:hAnsi="仿宋" w:cs="仿宋" w:hint="eastAsia"/>
            <w:lang w:eastAsia="zh-CN"/>
          </w:rPr>
          <w:t>九、湿电子化学品项目财务管理</w:t>
        </w:r>
        <w:r>
          <w:tab/>
        </w:r>
        <w:r>
          <w:fldChar w:fldCharType="begin"/>
        </w:r>
        <w:r>
          <w:instrText xml:space="preserve"> PAGEREF _Toc26851 \h </w:instrText>
        </w:r>
        <w:r>
          <w:fldChar w:fldCharType="separate"/>
        </w:r>
        <w:r>
          <w:t>22</w:t>
        </w:r>
        <w:r>
          <w:fldChar w:fldCharType="end"/>
        </w:r>
      </w:hyperlink>
    </w:p>
    <w:p>
      <w:pPr>
        <w:pStyle w:val="TOC2"/>
        <w:tabs>
          <w:tab w:val="right" w:leader="dot" w:pos="8306"/>
        </w:tabs>
      </w:pPr>
      <w:hyperlink w:anchor="_Toc29876" w:history="1">
        <w:r>
          <w:rPr>
            <w:rFonts w:ascii="仿宋" w:eastAsia="仿宋" w:hAnsi="仿宋" w:cs="仿宋" w:hint="eastAsia"/>
            <w:lang w:eastAsia="zh-CN"/>
          </w:rPr>
          <w:t>(一)、资金需求大</w:t>
        </w:r>
        <w:r>
          <w:tab/>
        </w:r>
        <w:r>
          <w:fldChar w:fldCharType="begin"/>
        </w:r>
        <w:r>
          <w:instrText xml:space="preserve"> PAGEREF _Toc29876 \h </w:instrText>
        </w:r>
        <w:r>
          <w:fldChar w:fldCharType="separate"/>
        </w:r>
        <w:r>
          <w:t>22</w:t>
        </w:r>
        <w:r>
          <w:fldChar w:fldCharType="end"/>
        </w:r>
      </w:hyperlink>
    </w:p>
    <w:p>
      <w:pPr>
        <w:pStyle w:val="TOC2"/>
        <w:tabs>
          <w:tab w:val="right" w:leader="dot" w:pos="8306"/>
        </w:tabs>
      </w:pPr>
      <w:hyperlink w:anchor="_Toc21529" w:history="1">
        <w:r>
          <w:rPr>
            <w:rFonts w:ascii="仿宋" w:eastAsia="仿宋" w:hAnsi="仿宋" w:cs="仿宋" w:hint="eastAsia"/>
            <w:lang w:eastAsia="zh-CN"/>
          </w:rPr>
          <w:t>(二)、研发周期长</w:t>
        </w:r>
        <w:r>
          <w:tab/>
        </w:r>
        <w:r>
          <w:fldChar w:fldCharType="begin"/>
        </w:r>
        <w:r>
          <w:instrText xml:space="preserve"> PAGEREF _Toc21529 \h </w:instrText>
        </w:r>
        <w:r>
          <w:fldChar w:fldCharType="separate"/>
        </w:r>
        <w:r>
          <w:t>23</w:t>
        </w:r>
        <w:r>
          <w:fldChar w:fldCharType="end"/>
        </w:r>
      </w:hyperlink>
    </w:p>
    <w:p>
      <w:pPr>
        <w:pStyle w:val="TOC2"/>
        <w:tabs>
          <w:tab w:val="right" w:leader="dot" w:pos="8306"/>
        </w:tabs>
      </w:pPr>
      <w:hyperlink w:anchor="_Toc4755" w:history="1">
        <w:r>
          <w:rPr>
            <w:rFonts w:ascii="仿宋" w:eastAsia="仿宋" w:hAnsi="仿宋" w:cs="仿宋" w:hint="eastAsia"/>
            <w:lang w:eastAsia="zh-CN"/>
          </w:rPr>
          <w:t>(三)、市场风险大</w:t>
        </w:r>
        <w:r>
          <w:tab/>
        </w:r>
        <w:r>
          <w:fldChar w:fldCharType="begin"/>
        </w:r>
        <w:r>
          <w:instrText xml:space="preserve"> PAGEREF _Toc4755 \h </w:instrText>
        </w:r>
        <w:r>
          <w:fldChar w:fldCharType="separate"/>
        </w:r>
        <w:r>
          <w:t>24</w:t>
        </w:r>
        <w:r>
          <w:fldChar w:fldCharType="end"/>
        </w:r>
      </w:hyperlink>
    </w:p>
    <w:p>
      <w:pPr>
        <w:pStyle w:val="TOC2"/>
        <w:tabs>
          <w:tab w:val="right" w:leader="dot" w:pos="8306"/>
        </w:tabs>
      </w:pPr>
      <w:hyperlink w:anchor="_Toc20888" w:history="1">
        <w:r>
          <w:rPr>
            <w:rFonts w:ascii="仿宋" w:eastAsia="仿宋" w:hAnsi="仿宋" w:cs="仿宋" w:hint="eastAsia"/>
            <w:lang w:eastAsia="zh-CN"/>
          </w:rPr>
          <w:t>(四)、利润率高</w:t>
        </w:r>
        <w:r>
          <w:tab/>
        </w:r>
        <w:r>
          <w:fldChar w:fldCharType="begin"/>
        </w:r>
        <w:r>
          <w:instrText xml:space="preserve"> PAGEREF _Toc20888 \h </w:instrText>
        </w:r>
        <w:r>
          <w:fldChar w:fldCharType="separate"/>
        </w:r>
        <w:r>
          <w:t>27</w:t>
        </w:r>
        <w:r>
          <w:fldChar w:fldCharType="end"/>
        </w:r>
      </w:hyperlink>
    </w:p>
    <w:p>
      <w:pPr>
        <w:pStyle w:val="TOC1"/>
        <w:tabs>
          <w:tab w:val="right" w:leader="dot" w:pos="8306"/>
        </w:tabs>
      </w:pPr>
      <w:hyperlink w:anchor="_Toc13277" w:history="1">
        <w:r>
          <w:rPr>
            <w:rFonts w:ascii="仿宋" w:eastAsia="仿宋" w:hAnsi="仿宋" w:cs="仿宋" w:hint="eastAsia"/>
            <w:lang w:eastAsia="zh-CN"/>
          </w:rPr>
          <w:t>十、湿电子化学品项目环境影响分析</w:t>
        </w:r>
        <w:r>
          <w:tab/>
        </w:r>
        <w:r>
          <w:fldChar w:fldCharType="begin"/>
        </w:r>
        <w:r>
          <w:instrText xml:space="preserve"> PAGEREF _Toc13277 \h </w:instrText>
        </w:r>
        <w:r>
          <w:fldChar w:fldCharType="separate"/>
        </w:r>
        <w:r>
          <w:t>29</w:t>
        </w:r>
        <w:r>
          <w:fldChar w:fldCharType="end"/>
        </w:r>
      </w:hyperlink>
    </w:p>
    <w:p>
      <w:pPr>
        <w:pStyle w:val="TOC2"/>
        <w:tabs>
          <w:tab w:val="right" w:leader="dot" w:pos="8306"/>
        </w:tabs>
      </w:pPr>
      <w:hyperlink w:anchor="_Toc17152" w:history="1">
        <w:r>
          <w:rPr>
            <w:rFonts w:ascii="仿宋" w:eastAsia="仿宋" w:hAnsi="仿宋" w:cs="仿宋" w:hint="eastAsia"/>
            <w:lang w:eastAsia="zh-CN"/>
          </w:rPr>
          <w:t>(一)、建设区域环境质量现状</w:t>
        </w:r>
        <w:r>
          <w:tab/>
        </w:r>
        <w:r>
          <w:fldChar w:fldCharType="begin"/>
        </w:r>
        <w:r>
          <w:instrText xml:space="preserve"> PAGEREF _Toc17152 \h </w:instrText>
        </w:r>
        <w:r>
          <w:fldChar w:fldCharType="separate"/>
        </w:r>
        <w:r>
          <w:t>29</w:t>
        </w:r>
        <w:r>
          <w:fldChar w:fldCharType="end"/>
        </w:r>
      </w:hyperlink>
    </w:p>
    <w:p>
      <w:pPr>
        <w:pStyle w:val="TOC2"/>
        <w:tabs>
          <w:tab w:val="right" w:leader="dot" w:pos="8306"/>
        </w:tabs>
      </w:pPr>
      <w:hyperlink w:anchor="_Toc30701" w:history="1">
        <w:r>
          <w:rPr>
            <w:rFonts w:ascii="仿宋" w:eastAsia="仿宋" w:hAnsi="仿宋" w:cs="仿宋" w:hint="eastAsia"/>
            <w:lang w:eastAsia="zh-CN"/>
          </w:rPr>
          <w:t>(二)、建设期环境保护</w:t>
        </w:r>
        <w:r>
          <w:tab/>
        </w:r>
        <w:r>
          <w:fldChar w:fldCharType="begin"/>
        </w:r>
        <w:r>
          <w:instrText xml:space="preserve"> PAGEREF _Toc30701 \h </w:instrText>
        </w:r>
        <w:r>
          <w:fldChar w:fldCharType="separate"/>
        </w:r>
        <w:r>
          <w:t>31</w:t>
        </w:r>
        <w:r>
          <w:fldChar w:fldCharType="end"/>
        </w:r>
      </w:hyperlink>
    </w:p>
    <w:p>
      <w:pPr>
        <w:pStyle w:val="TOC2"/>
        <w:tabs>
          <w:tab w:val="right" w:leader="dot" w:pos="8306"/>
        </w:tabs>
      </w:pPr>
      <w:hyperlink w:anchor="_Toc26004" w:history="1">
        <w:r>
          <w:rPr>
            <w:rFonts w:ascii="仿宋" w:eastAsia="仿宋" w:hAnsi="仿宋" w:cs="仿宋" w:hint="eastAsia"/>
            <w:lang w:eastAsia="zh-CN"/>
          </w:rPr>
          <w:t>(三)、运营期环境保护</w:t>
        </w:r>
        <w:r>
          <w:tab/>
        </w:r>
        <w:r>
          <w:fldChar w:fldCharType="begin"/>
        </w:r>
        <w:r>
          <w:instrText xml:space="preserve"> PAGEREF _Toc26004 \h </w:instrText>
        </w:r>
        <w:r>
          <w:fldChar w:fldCharType="separate"/>
        </w:r>
        <w:r>
          <w:t>32</w:t>
        </w:r>
        <w:r>
          <w:fldChar w:fldCharType="end"/>
        </w:r>
      </w:hyperlink>
    </w:p>
    <w:p>
      <w:pPr>
        <w:pStyle w:val="TOC2"/>
        <w:tabs>
          <w:tab w:val="right" w:leader="dot" w:pos="8306"/>
        </w:tabs>
      </w:pPr>
      <w:hyperlink w:anchor="_Toc7431" w:history="1">
        <w:r>
          <w:rPr>
            <w:rFonts w:ascii="仿宋" w:eastAsia="仿宋" w:hAnsi="仿宋" w:cs="仿宋" w:hint="eastAsia"/>
            <w:lang w:eastAsia="zh-CN"/>
          </w:rPr>
          <w:t>(四)、湿电子化学品项目建设对区域经济的影响</w:t>
        </w:r>
        <w:r>
          <w:tab/>
        </w:r>
        <w:r>
          <w:fldChar w:fldCharType="begin"/>
        </w:r>
        <w:r>
          <w:instrText xml:space="preserve"> PAGEREF _Toc7431 \h </w:instrText>
        </w:r>
        <w:r>
          <w:fldChar w:fldCharType="separate"/>
        </w:r>
        <w:r>
          <w:t>33</w:t>
        </w:r>
        <w:r>
          <w:fldChar w:fldCharType="end"/>
        </w:r>
      </w:hyperlink>
    </w:p>
    <w:p>
      <w:pPr>
        <w:pStyle w:val="TOC2"/>
        <w:tabs>
          <w:tab w:val="right" w:leader="dot" w:pos="8306"/>
        </w:tabs>
      </w:pPr>
      <w:hyperlink w:anchor="_Toc17513" w:history="1">
        <w:r>
          <w:rPr>
            <w:rFonts w:ascii="仿宋" w:eastAsia="仿宋" w:hAnsi="仿宋" w:cs="仿宋" w:hint="eastAsia"/>
            <w:lang w:eastAsia="zh-CN"/>
          </w:rPr>
          <w:t>(五)、废弃物处理</w:t>
        </w:r>
        <w:r>
          <w:tab/>
        </w:r>
        <w:r>
          <w:fldChar w:fldCharType="begin"/>
        </w:r>
        <w:r>
          <w:instrText xml:space="preserve"> PAGEREF _Toc17513 \h </w:instrText>
        </w:r>
        <w:r>
          <w:fldChar w:fldCharType="separate"/>
        </w:r>
        <w:r>
          <w:t>35</w:t>
        </w:r>
        <w:r>
          <w:fldChar w:fldCharType="end"/>
        </w:r>
      </w:hyperlink>
    </w:p>
    <w:p>
      <w:pPr>
        <w:pStyle w:val="TOC2"/>
        <w:tabs>
          <w:tab w:val="right" w:leader="dot" w:pos="8306"/>
        </w:tabs>
      </w:pPr>
      <w:hyperlink w:anchor="_Toc14403" w:history="1">
        <w:r>
          <w:rPr>
            <w:rFonts w:ascii="仿宋" w:eastAsia="仿宋" w:hAnsi="仿宋" w:cs="仿宋" w:hint="eastAsia"/>
            <w:lang w:eastAsia="zh-CN"/>
          </w:rPr>
          <w:t>(六)、特殊环境影响分析</w:t>
        </w:r>
        <w:r>
          <w:tab/>
        </w:r>
        <w:r>
          <w:fldChar w:fldCharType="begin"/>
        </w:r>
        <w:r>
          <w:instrText xml:space="preserve"> PAGEREF _Toc14403 \h </w:instrText>
        </w:r>
        <w:r>
          <w:fldChar w:fldCharType="separate"/>
        </w:r>
        <w:r>
          <w:t>36</w:t>
        </w:r>
        <w:r>
          <w:fldChar w:fldCharType="end"/>
        </w:r>
      </w:hyperlink>
    </w:p>
    <w:p>
      <w:pPr>
        <w:pStyle w:val="TOC2"/>
        <w:tabs>
          <w:tab w:val="right" w:leader="dot" w:pos="8306"/>
        </w:tabs>
      </w:pPr>
      <w:hyperlink w:anchor="_Toc25894" w:history="1">
        <w:r>
          <w:rPr>
            <w:rFonts w:ascii="仿宋" w:eastAsia="仿宋" w:hAnsi="仿宋" w:cs="仿宋" w:hint="eastAsia"/>
            <w:lang w:eastAsia="zh-CN"/>
          </w:rPr>
          <w:t>(七)、清洁生产</w:t>
        </w:r>
        <w:r>
          <w:tab/>
        </w:r>
        <w:r>
          <w:fldChar w:fldCharType="begin"/>
        </w:r>
        <w:r>
          <w:instrText xml:space="preserve"> PAGEREF _Toc25894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55" w:history="1">
        <w:r>
          <w:rPr>
            <w:rFonts w:ascii="仿宋" w:eastAsia="仿宋" w:hAnsi="仿宋" w:cs="仿宋" w:hint="eastAsia"/>
            <w:lang w:eastAsia="zh-CN"/>
          </w:rPr>
          <w:t>(八)、环境保护综合评价</w:t>
        </w:r>
        <w:r>
          <w:tab/>
        </w:r>
        <w:r>
          <w:fldChar w:fldCharType="begin"/>
        </w:r>
        <w:r>
          <w:instrText xml:space="preserve"> PAGEREF _Toc12755 \h </w:instrText>
        </w:r>
        <w:r>
          <w:fldChar w:fldCharType="separate"/>
        </w:r>
        <w:r>
          <w:t>39</w:t>
        </w:r>
        <w:r>
          <w:fldChar w:fldCharType="end"/>
        </w:r>
      </w:hyperlink>
    </w:p>
    <w:p>
      <w:pPr>
        <w:pStyle w:val="TOC1"/>
        <w:tabs>
          <w:tab w:val="right" w:leader="dot" w:pos="8306"/>
        </w:tabs>
      </w:pPr>
      <w:hyperlink w:anchor="_Toc19388" w:history="1">
        <w:r>
          <w:rPr>
            <w:rFonts w:ascii="仿宋" w:eastAsia="仿宋" w:hAnsi="仿宋" w:cs="仿宋" w:hint="eastAsia"/>
            <w:lang w:eastAsia="zh-CN"/>
          </w:rPr>
          <w:t>十一、湿电子化学品项目计划安排</w:t>
        </w:r>
        <w:r>
          <w:tab/>
        </w:r>
        <w:r>
          <w:fldChar w:fldCharType="begin"/>
        </w:r>
        <w:r>
          <w:instrText xml:space="preserve"> PAGEREF _Toc19388 \h </w:instrText>
        </w:r>
        <w:r>
          <w:fldChar w:fldCharType="separate"/>
        </w:r>
        <w:r>
          <w:t>40</w:t>
        </w:r>
        <w:r>
          <w:fldChar w:fldCharType="end"/>
        </w:r>
      </w:hyperlink>
    </w:p>
    <w:p>
      <w:pPr>
        <w:pStyle w:val="TOC2"/>
        <w:tabs>
          <w:tab w:val="right" w:leader="dot" w:pos="8306"/>
        </w:tabs>
      </w:pPr>
      <w:hyperlink w:anchor="_Toc20581" w:history="1">
        <w:r>
          <w:rPr>
            <w:rFonts w:ascii="仿宋" w:eastAsia="仿宋" w:hAnsi="仿宋" w:cs="仿宋" w:hint="eastAsia"/>
            <w:lang w:eastAsia="zh-CN"/>
          </w:rPr>
          <w:t>(一)、建设周期</w:t>
        </w:r>
        <w:r>
          <w:tab/>
        </w:r>
        <w:r>
          <w:fldChar w:fldCharType="begin"/>
        </w:r>
        <w:r>
          <w:instrText xml:space="preserve"> PAGEREF _Toc20581 \h </w:instrText>
        </w:r>
        <w:r>
          <w:fldChar w:fldCharType="separate"/>
        </w:r>
        <w:r>
          <w:t>40</w:t>
        </w:r>
        <w:r>
          <w:fldChar w:fldCharType="end"/>
        </w:r>
      </w:hyperlink>
    </w:p>
    <w:p>
      <w:pPr>
        <w:pStyle w:val="TOC2"/>
        <w:tabs>
          <w:tab w:val="right" w:leader="dot" w:pos="8306"/>
        </w:tabs>
      </w:pPr>
      <w:hyperlink w:anchor="_Toc5294" w:history="1">
        <w:r>
          <w:rPr>
            <w:rFonts w:ascii="仿宋" w:eastAsia="仿宋" w:hAnsi="仿宋" w:cs="仿宋" w:hint="eastAsia"/>
            <w:lang w:eastAsia="zh-CN"/>
          </w:rPr>
          <w:t>(二)、建设进度</w:t>
        </w:r>
        <w:r>
          <w:tab/>
        </w:r>
        <w:r>
          <w:fldChar w:fldCharType="begin"/>
        </w:r>
        <w:r>
          <w:instrText xml:space="preserve"> PAGEREF _Toc5294 \h </w:instrText>
        </w:r>
        <w:r>
          <w:fldChar w:fldCharType="separate"/>
        </w:r>
        <w:r>
          <w:t>41</w:t>
        </w:r>
        <w:r>
          <w:fldChar w:fldCharType="end"/>
        </w:r>
      </w:hyperlink>
    </w:p>
    <w:p>
      <w:pPr>
        <w:pStyle w:val="TOC2"/>
        <w:tabs>
          <w:tab w:val="right" w:leader="dot" w:pos="8306"/>
        </w:tabs>
      </w:pPr>
      <w:hyperlink w:anchor="_Toc13493" w:history="1">
        <w:r>
          <w:rPr>
            <w:rFonts w:ascii="仿宋" w:eastAsia="仿宋" w:hAnsi="仿宋" w:cs="仿宋" w:hint="eastAsia"/>
            <w:lang w:eastAsia="zh-CN"/>
          </w:rPr>
          <w:t>(三)、进度安排注意事项</w:t>
        </w:r>
        <w:r>
          <w:tab/>
        </w:r>
        <w:r>
          <w:fldChar w:fldCharType="begin"/>
        </w:r>
        <w:r>
          <w:instrText xml:space="preserve"> PAGEREF _Toc13493 \h </w:instrText>
        </w:r>
        <w:r>
          <w:fldChar w:fldCharType="separate"/>
        </w:r>
        <w:r>
          <w:t>42</w:t>
        </w:r>
        <w:r>
          <w:fldChar w:fldCharType="end"/>
        </w:r>
      </w:hyperlink>
    </w:p>
    <w:p>
      <w:pPr>
        <w:pStyle w:val="TOC2"/>
        <w:tabs>
          <w:tab w:val="right" w:leader="dot" w:pos="8306"/>
        </w:tabs>
      </w:pPr>
      <w:hyperlink w:anchor="_Toc8942" w:history="1">
        <w:r>
          <w:rPr>
            <w:rFonts w:ascii="仿宋" w:eastAsia="仿宋" w:hAnsi="仿宋" w:cs="仿宋" w:hint="eastAsia"/>
            <w:lang w:eastAsia="zh-CN"/>
          </w:rPr>
          <w:t>(四)、人力资源配置</w:t>
        </w:r>
        <w:r>
          <w:tab/>
        </w:r>
        <w:r>
          <w:fldChar w:fldCharType="begin"/>
        </w:r>
        <w:r>
          <w:instrText xml:space="preserve"> PAGEREF _Toc8942 \h </w:instrText>
        </w:r>
        <w:r>
          <w:fldChar w:fldCharType="separate"/>
        </w:r>
        <w:r>
          <w:t>43</w:t>
        </w:r>
        <w:r>
          <w:fldChar w:fldCharType="end"/>
        </w:r>
      </w:hyperlink>
    </w:p>
    <w:p>
      <w:pPr>
        <w:pStyle w:val="TOC1"/>
        <w:tabs>
          <w:tab w:val="right" w:leader="dot" w:pos="8306"/>
        </w:tabs>
      </w:pPr>
      <w:hyperlink w:anchor="_Toc28296" w:history="1">
        <w:r>
          <w:rPr>
            <w:rFonts w:ascii="仿宋" w:eastAsia="仿宋" w:hAnsi="仿宋" w:cs="仿宋" w:hint="eastAsia"/>
            <w:lang w:eastAsia="zh-CN"/>
          </w:rPr>
          <w:t>十二、湿电子化学品项目人力资源培养与发展</w:t>
        </w:r>
        <w:r>
          <w:tab/>
        </w:r>
        <w:r>
          <w:fldChar w:fldCharType="begin"/>
        </w:r>
        <w:r>
          <w:instrText xml:space="preserve"> PAGEREF _Toc28296 \h </w:instrText>
        </w:r>
        <w:r>
          <w:fldChar w:fldCharType="separate"/>
        </w:r>
        <w:r>
          <w:t>44</w:t>
        </w:r>
        <w:r>
          <w:fldChar w:fldCharType="end"/>
        </w:r>
      </w:hyperlink>
    </w:p>
    <w:p>
      <w:pPr>
        <w:pStyle w:val="TOC2"/>
        <w:tabs>
          <w:tab w:val="right" w:leader="dot" w:pos="8306"/>
        </w:tabs>
      </w:pPr>
      <w:hyperlink w:anchor="_Toc1372" w:history="1">
        <w:r>
          <w:rPr>
            <w:rFonts w:ascii="仿宋" w:eastAsia="仿宋" w:hAnsi="仿宋" w:cs="仿宋" w:hint="eastAsia"/>
            <w:lang w:eastAsia="zh-CN"/>
          </w:rPr>
          <w:t>(一)、人才需求与规划</w:t>
        </w:r>
        <w:r>
          <w:tab/>
        </w:r>
        <w:r>
          <w:fldChar w:fldCharType="begin"/>
        </w:r>
        <w:r>
          <w:instrText xml:space="preserve"> PAGEREF _Toc1372 \h </w:instrText>
        </w:r>
        <w:r>
          <w:fldChar w:fldCharType="separate"/>
        </w:r>
        <w:r>
          <w:t>44</w:t>
        </w:r>
        <w:r>
          <w:fldChar w:fldCharType="end"/>
        </w:r>
      </w:hyperlink>
    </w:p>
    <w:p>
      <w:pPr>
        <w:pStyle w:val="TOC2"/>
        <w:tabs>
          <w:tab w:val="right" w:leader="dot" w:pos="8306"/>
        </w:tabs>
      </w:pPr>
      <w:hyperlink w:anchor="_Toc24231" w:history="1">
        <w:r>
          <w:rPr>
            <w:rFonts w:ascii="仿宋" w:eastAsia="仿宋" w:hAnsi="仿宋" w:cs="仿宋" w:hint="eastAsia"/>
            <w:lang w:eastAsia="zh-CN"/>
          </w:rPr>
          <w:t>(二)、培训与发展计划</w:t>
        </w:r>
        <w:r>
          <w:tab/>
        </w:r>
        <w:r>
          <w:fldChar w:fldCharType="begin"/>
        </w:r>
        <w:r>
          <w:instrText xml:space="preserve"> PAGEREF _Toc24231 \h </w:instrText>
        </w:r>
        <w:r>
          <w:fldChar w:fldCharType="separate"/>
        </w:r>
        <w:r>
          <w:t>45</w:t>
        </w:r>
        <w:r>
          <w:fldChar w:fldCharType="end"/>
        </w:r>
      </w:hyperlink>
    </w:p>
    <w:p>
      <w:pPr>
        <w:pStyle w:val="TOC1"/>
        <w:tabs>
          <w:tab w:val="right" w:leader="dot" w:pos="8306"/>
        </w:tabs>
      </w:pPr>
      <w:hyperlink w:anchor="_Toc6495" w:history="1">
        <w:r>
          <w:rPr>
            <w:rFonts w:ascii="仿宋" w:eastAsia="仿宋" w:hAnsi="仿宋" w:cs="仿宋" w:hint="eastAsia"/>
            <w:lang w:eastAsia="zh-CN"/>
          </w:rPr>
          <w:t>十三、营销与推广策略</w:t>
        </w:r>
        <w:r>
          <w:tab/>
        </w:r>
        <w:r>
          <w:fldChar w:fldCharType="begin"/>
        </w:r>
        <w:r>
          <w:instrText xml:space="preserve"> PAGEREF _Toc6495 \h </w:instrText>
        </w:r>
        <w:r>
          <w:fldChar w:fldCharType="separate"/>
        </w:r>
        <w:r>
          <w:t>45</w:t>
        </w:r>
        <w:r>
          <w:fldChar w:fldCharType="end"/>
        </w:r>
      </w:hyperlink>
    </w:p>
    <w:p>
      <w:pPr>
        <w:pStyle w:val="TOC2"/>
        <w:tabs>
          <w:tab w:val="right" w:leader="dot" w:pos="8306"/>
        </w:tabs>
      </w:pPr>
      <w:hyperlink w:anchor="_Toc30104" w:history="1">
        <w:r>
          <w:rPr>
            <w:rFonts w:ascii="仿宋" w:eastAsia="仿宋" w:hAnsi="仿宋" w:cs="仿宋" w:hint="eastAsia"/>
            <w:lang w:eastAsia="zh-CN"/>
          </w:rPr>
          <w:t>(一)、产品/服务定位与特点</w:t>
        </w:r>
        <w:r>
          <w:tab/>
        </w:r>
        <w:r>
          <w:fldChar w:fldCharType="begin"/>
        </w:r>
        <w:r>
          <w:instrText xml:space="preserve"> PAGEREF _Toc30104 \h </w:instrText>
        </w:r>
        <w:r>
          <w:fldChar w:fldCharType="separate"/>
        </w:r>
        <w:r>
          <w:t>45</w:t>
        </w:r>
        <w:r>
          <w:fldChar w:fldCharType="end"/>
        </w:r>
      </w:hyperlink>
    </w:p>
    <w:p>
      <w:pPr>
        <w:pStyle w:val="TOC2"/>
        <w:tabs>
          <w:tab w:val="right" w:leader="dot" w:pos="8306"/>
        </w:tabs>
      </w:pPr>
      <w:hyperlink w:anchor="_Toc23354" w:history="1">
        <w:r>
          <w:rPr>
            <w:rFonts w:ascii="仿宋" w:eastAsia="仿宋" w:hAnsi="仿宋" w:cs="仿宋" w:hint="eastAsia"/>
            <w:lang w:eastAsia="zh-CN"/>
          </w:rPr>
          <w:t>(二)、市场定位与竞争分析</w:t>
        </w:r>
        <w:r>
          <w:tab/>
        </w:r>
        <w:r>
          <w:fldChar w:fldCharType="begin"/>
        </w:r>
        <w:r>
          <w:instrText xml:space="preserve"> PAGEREF _Toc23354 \h </w:instrText>
        </w:r>
        <w:r>
          <w:fldChar w:fldCharType="separate"/>
        </w:r>
        <w:r>
          <w:t>47</w:t>
        </w:r>
        <w:r>
          <w:fldChar w:fldCharType="end"/>
        </w:r>
      </w:hyperlink>
    </w:p>
    <w:p>
      <w:pPr>
        <w:pStyle w:val="TOC2"/>
        <w:tabs>
          <w:tab w:val="right" w:leader="dot" w:pos="8306"/>
        </w:tabs>
      </w:pPr>
      <w:hyperlink w:anchor="_Toc7455" w:history="1">
        <w:r>
          <w:rPr>
            <w:rFonts w:ascii="仿宋" w:eastAsia="仿宋" w:hAnsi="仿宋" w:cs="仿宋" w:hint="eastAsia"/>
            <w:lang w:eastAsia="zh-CN"/>
          </w:rPr>
          <w:t>(三)、营销渠道与策略</w:t>
        </w:r>
        <w:r>
          <w:tab/>
        </w:r>
        <w:r>
          <w:fldChar w:fldCharType="begin"/>
        </w:r>
        <w:r>
          <w:instrText xml:space="preserve"> PAGEREF _Toc7455 \h </w:instrText>
        </w:r>
        <w:r>
          <w:fldChar w:fldCharType="separate"/>
        </w:r>
        <w:r>
          <w:t>48</w:t>
        </w:r>
        <w:r>
          <w:fldChar w:fldCharType="end"/>
        </w:r>
      </w:hyperlink>
    </w:p>
    <w:p>
      <w:pPr>
        <w:pStyle w:val="TOC2"/>
        <w:tabs>
          <w:tab w:val="right" w:leader="dot" w:pos="8306"/>
        </w:tabs>
      </w:pPr>
      <w:hyperlink w:anchor="_Toc6659" w:history="1">
        <w:r>
          <w:rPr>
            <w:rFonts w:ascii="仿宋" w:eastAsia="仿宋" w:hAnsi="仿宋" w:cs="仿宋" w:hint="eastAsia"/>
            <w:lang w:eastAsia="zh-CN"/>
          </w:rPr>
          <w:t>(四)、推广与宣传活动</w:t>
        </w:r>
        <w:r>
          <w:tab/>
        </w:r>
        <w:r>
          <w:fldChar w:fldCharType="begin"/>
        </w:r>
        <w:r>
          <w:instrText xml:space="preserve"> PAGEREF _Toc6659 \h </w:instrText>
        </w:r>
        <w:r>
          <w:fldChar w:fldCharType="separate"/>
        </w:r>
        <w:r>
          <w:t>49</w:t>
        </w:r>
        <w:r>
          <w:fldChar w:fldCharType="end"/>
        </w:r>
      </w:hyperlink>
    </w:p>
    <w:p>
      <w:pPr>
        <w:pStyle w:val="TOC1"/>
        <w:tabs>
          <w:tab w:val="right" w:leader="dot" w:pos="8306"/>
        </w:tabs>
      </w:pPr>
      <w:hyperlink w:anchor="_Toc19152" w:history="1">
        <w:r>
          <w:rPr>
            <w:rFonts w:ascii="仿宋" w:eastAsia="仿宋" w:hAnsi="仿宋" w:cs="仿宋" w:hint="eastAsia"/>
            <w:lang w:eastAsia="zh-CN"/>
          </w:rPr>
          <w:t>十四、湿电子化学品项目实施保障措施</w:t>
        </w:r>
        <w:r>
          <w:tab/>
        </w:r>
        <w:r>
          <w:fldChar w:fldCharType="begin"/>
        </w:r>
        <w:r>
          <w:instrText xml:space="preserve"> PAGEREF _Toc19152 \h </w:instrText>
        </w:r>
        <w:r>
          <w:fldChar w:fldCharType="separate"/>
        </w:r>
        <w:r>
          <w:t>54</w:t>
        </w:r>
        <w:r>
          <w:fldChar w:fldCharType="end"/>
        </w:r>
      </w:hyperlink>
    </w:p>
    <w:p>
      <w:pPr>
        <w:pStyle w:val="TOC2"/>
        <w:tabs>
          <w:tab w:val="right" w:leader="dot" w:pos="8306"/>
        </w:tabs>
      </w:pPr>
      <w:hyperlink w:anchor="_Toc13421" w:history="1">
        <w:r>
          <w:rPr>
            <w:rFonts w:ascii="仿宋" w:eastAsia="仿宋" w:hAnsi="仿宋" w:cs="仿宋" w:hint="eastAsia"/>
            <w:lang w:eastAsia="zh-CN"/>
          </w:rPr>
          <w:t>(一)、湿电子化学品项目实施保障机制</w:t>
        </w:r>
        <w:r>
          <w:tab/>
        </w:r>
        <w:r>
          <w:fldChar w:fldCharType="begin"/>
        </w:r>
        <w:r>
          <w:instrText xml:space="preserve"> PAGEREF _Toc13421 \h </w:instrText>
        </w:r>
        <w:r>
          <w:fldChar w:fldCharType="separate"/>
        </w:r>
        <w:r>
          <w:t>54</w:t>
        </w:r>
        <w:r>
          <w:fldChar w:fldCharType="end"/>
        </w:r>
      </w:hyperlink>
    </w:p>
    <w:p>
      <w:pPr>
        <w:pStyle w:val="TOC2"/>
        <w:tabs>
          <w:tab w:val="right" w:leader="dot" w:pos="8306"/>
        </w:tabs>
      </w:pPr>
      <w:hyperlink w:anchor="_Toc27710" w:history="1">
        <w:r>
          <w:rPr>
            <w:rFonts w:ascii="仿宋" w:eastAsia="仿宋" w:hAnsi="仿宋" w:cs="仿宋" w:hint="eastAsia"/>
            <w:lang w:eastAsia="zh-CN"/>
          </w:rPr>
          <w:t>(二)、湿电子化学品项目法律合规要求</w:t>
        </w:r>
        <w:r>
          <w:tab/>
        </w:r>
        <w:r>
          <w:fldChar w:fldCharType="begin"/>
        </w:r>
        <w:r>
          <w:instrText xml:space="preserve"> PAGEREF _Toc27710 \h </w:instrText>
        </w:r>
        <w:r>
          <w:fldChar w:fldCharType="separate"/>
        </w:r>
        <w:r>
          <w:t>58</w:t>
        </w:r>
        <w:r>
          <w:fldChar w:fldCharType="end"/>
        </w:r>
      </w:hyperlink>
    </w:p>
    <w:p>
      <w:pPr>
        <w:pStyle w:val="TOC2"/>
        <w:tabs>
          <w:tab w:val="right" w:leader="dot" w:pos="8306"/>
        </w:tabs>
      </w:pPr>
      <w:hyperlink w:anchor="_Toc27841" w:history="1">
        <w:r>
          <w:rPr>
            <w:rFonts w:ascii="仿宋" w:eastAsia="仿宋" w:hAnsi="仿宋" w:cs="仿宋" w:hint="eastAsia"/>
            <w:lang w:eastAsia="zh-CN"/>
          </w:rPr>
          <w:t>(三)、湿电子化学品项目合同管理与法律事务</w:t>
        </w:r>
        <w:r>
          <w:tab/>
        </w:r>
        <w:r>
          <w:fldChar w:fldCharType="begin"/>
        </w:r>
        <w:r>
          <w:instrText xml:space="preserve"> PAGEREF _Toc27841 \h </w:instrText>
        </w:r>
        <w:r>
          <w:fldChar w:fldCharType="separate"/>
        </w:r>
        <w:r>
          <w:t>62</w:t>
        </w:r>
        <w:r>
          <w:fldChar w:fldCharType="end"/>
        </w:r>
      </w:hyperlink>
    </w:p>
    <w:p>
      <w:pPr>
        <w:pStyle w:val="TOC2"/>
        <w:tabs>
          <w:tab w:val="right" w:leader="dot" w:pos="8306"/>
        </w:tabs>
      </w:pPr>
      <w:hyperlink w:anchor="_Toc8583" w:history="1">
        <w:r>
          <w:rPr>
            <w:rFonts w:ascii="仿宋" w:eastAsia="仿宋" w:hAnsi="仿宋" w:cs="仿宋" w:hint="eastAsia"/>
            <w:lang w:eastAsia="zh-CN"/>
          </w:rPr>
          <w:t>(四)、湿电子化学品项目知识产权保护策略</w:t>
        </w:r>
        <w:r>
          <w:tab/>
        </w:r>
        <w:r>
          <w:fldChar w:fldCharType="begin"/>
        </w:r>
        <w:r>
          <w:instrText xml:space="preserve"> PAGEREF _Toc8583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40"/>
      <w:r>
        <w:rPr>
          <w:rFonts w:ascii="仿宋" w:eastAsia="仿宋" w:hAnsi="仿宋" w:cs="仿宋" w:hint="eastAsia"/>
          <w:sz w:val="28"/>
          <w:lang w:eastAsia="zh-CN"/>
        </w:rPr>
        <w:t>一、湿电子化学品项目建设背景及必要性分析</w:t>
      </w:r>
      <w:bookmarkEnd w:id="2"/>
    </w:p>
    <w:p>
      <w:pPr>
        <w:pStyle w:val="Heading2"/>
        <w:rPr>
          <w:rFonts w:ascii="仿宋" w:eastAsia="仿宋" w:hAnsi="仿宋" w:cs="仿宋" w:hint="eastAsia"/>
          <w:lang w:eastAsia="zh-CN"/>
        </w:rPr>
      </w:pPr>
      <w:bookmarkStart w:id="3" w:name="_Toc27387"/>
      <w:r>
        <w:rPr>
          <w:rFonts w:ascii="仿宋" w:eastAsia="仿宋" w:hAnsi="仿宋" w:cs="仿宋" w:hint="eastAsia"/>
          <w:lang w:eastAsia="zh-CN"/>
        </w:rPr>
        <w:t>(一)、湿电子化学品项目背景分析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湿电子化学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湿电子化学品项目在这个潮流中的定位。同时，我们将关注行业内涌现的新兴机遇，以便湿电子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湿电子化学品项目提供了强大的发展动力。我们将聚焦于行业内最新的技术发展趋势，包括但不限于人工智能、大数据分析、物联网等领域。通过深度的技术研究，我们将确保湿电子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湿电子化学品项目发展的源泉。我们将投入更多的精力对市场需求进行深入剖析，超越表面的需求，深入挖掘潜在的市场痛点和机遇。通过对市场需求的细致了解，湿电子化学品项目将更有针对性地设计解决方案，满足市场的多样化需求，从而更好地促进湿电子化学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湿电子化学品项目战略至关重要。我们将对竞争态势进行更为深入的分析，包括但不限于市场份额、产品特点、客户满意度等多个维度。通过深度的竞争分析，湿电子化学品项目将能够更准确地把握市场脉搏，制定具有竞争力的湿电子化学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湿电子化学品项目的发展具有直接的影响。我们将进行更为全面的法规和政策分析，了解行业发展中的潜在法律风险和合规挑战。通过充分了解和遵守相关法规，湿电子化学品项目将确保在法律框架内合法合规运营，为湿电子化学品项目的稳健发展提供有力支持。</w:t>
      </w:r>
    </w:p>
    <w:p>
      <w:pPr>
        <w:pStyle w:val="Heading2"/>
        <w:ind w:firstLine="560" w:firstLineChars="200"/>
        <w:rPr>
          <w:rFonts w:ascii="仿宋" w:eastAsia="仿宋" w:hAnsi="仿宋" w:cs="仿宋" w:hint="eastAsia"/>
          <w:sz w:val="28"/>
          <w:lang w:eastAsia="zh-CN"/>
        </w:rPr>
      </w:pPr>
      <w:bookmarkStart w:id="4" w:name="_Toc32220"/>
      <w:r>
        <w:rPr>
          <w:rFonts w:ascii="仿宋" w:eastAsia="仿宋" w:hAnsi="仿宋" w:cs="仿宋" w:hint="eastAsia"/>
          <w:sz w:val="28"/>
          <w:lang w:eastAsia="zh-CN"/>
        </w:rPr>
        <w:t>(二)、湿电子化学品项目建设必要性分析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建设的迫切性源于对行业发展趋势的深刻洞察。我们正处于一个行业变革的时代，科技创新、数字化转型成为企业发展的关键动力。湿电子化学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建设不仅仅是为了跟上潮流，更是为了通过技术创新推动企业的持续发展。通过引入先进的技术和解决方案，湿电子化学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湿电子化学品项目的建设成为必然选择，通过提高产品质量、拓展服务领域，从而在竞争中获得更多的机会。湿电子化学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湿电子化学品项目建设的必要性体现在对客户需求更精准的满足。通过湿电子化学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建设的背后是对企业持续创新的追求。只有通过不断创新，企业才能在竞争中立于不败之地。湿电子化学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377"/>
      <w:r>
        <w:rPr>
          <w:rFonts w:ascii="仿宋" w:eastAsia="仿宋" w:hAnsi="仿宋" w:cs="仿宋" w:hint="eastAsia"/>
          <w:sz w:val="28"/>
          <w:lang w:eastAsia="zh-CN"/>
        </w:rPr>
        <w:t>二、湿电子化学品项目建设单位说明</w:t>
      </w:r>
      <w:bookmarkEnd w:id="5"/>
    </w:p>
    <w:p>
      <w:pPr>
        <w:pStyle w:val="Heading2"/>
        <w:rPr>
          <w:rFonts w:ascii="仿宋" w:eastAsia="仿宋" w:hAnsi="仿宋" w:cs="仿宋" w:hint="eastAsia"/>
          <w:lang w:eastAsia="zh-CN"/>
        </w:rPr>
      </w:pPr>
      <w:bookmarkStart w:id="6" w:name="_Toc24098"/>
      <w:r>
        <w:rPr>
          <w:rFonts w:ascii="仿宋" w:eastAsia="仿宋" w:hAnsi="仿宋" w:cs="仿宋" w:hint="eastAsia"/>
          <w:lang w:eastAsia="zh-CN"/>
        </w:rPr>
        <w:t>(一)、湿电子化学品项目承办单位基本情况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934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湿电子化学品项目承办单位的XXXX，我们着眼于实现可持续的经济效益。通过技术创新和解决方案的提供，公司预计在湿电子化学品项目执行期间将获得可观的收入增长。这一收入来源主要包括湿电子化学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同时，我们注重成本控制和效率提升，以确保湿电子化学品项目的可持续盈利。透过精细的管理和资源优化，公司期望实现湿电子化学品项目利润最大化。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湿电子化学品项目实施进行全面的投资评估，包括湿电子化学品项目启动阶段的资金投入和后续运营成本。通过对湿电子化学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湿电子化学品项目实施过程中具备足够的资金流动性，公司将进行详尽的现金流分析。这包括资金需求的合理预测、湿电子化学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317"/>
      <w:r>
        <w:rPr>
          <w:rFonts w:ascii="仿宋" w:eastAsia="仿宋" w:hAnsi="仿宋" w:cs="仿宋" w:hint="eastAsia"/>
          <w:sz w:val="28"/>
          <w:lang w:eastAsia="zh-CN"/>
        </w:rPr>
        <w:t>三、湿电子化学品项目可持续发展</w:t>
      </w:r>
      <w:bookmarkEnd w:id="8"/>
    </w:p>
    <w:p>
      <w:pPr>
        <w:pStyle w:val="Heading2"/>
        <w:rPr>
          <w:rFonts w:ascii="仿宋" w:eastAsia="仿宋" w:hAnsi="仿宋" w:cs="仿宋" w:hint="eastAsia"/>
          <w:lang w:eastAsia="zh-CN"/>
        </w:rPr>
      </w:pPr>
      <w:bookmarkStart w:id="9" w:name="_Toc3221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电子化学品项目中，湿电子化学品项目团队着眼于未来，明确了可持续发展的战略方向。制定的具体可持续发展目标包括降低资源使用、采用环保技术、最大化社会效益等。这一步骤不仅有助于湿电子化学品项目在环保和社会责任方面达到最高标准，也为未来提供了明确的指引，确保湿电子化学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可持续实践的融入湿电子化学品项目管理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湿电子化学品项目管理周期。从湿电子化学品项目规划开始，湿电子化学品项目团队就考虑了环境和社会的因素。在执行阶段，湿电子化学品项目团队积极推动绿色技术的应用，优化资源利用。此外，关注员工的社会责任，通过培训和沟通活动提高员工对可持续发展的认知，使他们能够在日常工作中践行可持续实践。这些举措不仅为湿电子化学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204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扎根于湿电子化学品项目的可持续发展理念，我们深信环保与社会责任是湿电子化学品项目成功的关键支柱。在湿电子化学品项目的每一步，我们都致力于通过创新和实践，履行对环境和社会的坚定责任。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团队通过引入先进的环保技术、建立高效的废物处理系统以及推动能源节约措施，积极履行环保责任。定期的环保监测和评估确保湿电子化学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不仅致力于自身可持续发展，还注重对社会的回馈。通过支持社区湿电子化学品项目、参与慈善事业、提供培训机会等方式，湿电子化学品项目积极履行社会责任。与当地社区建立积极互动，关注员工的工作与生活平衡，以及员工的身心健康，是湿电子化学品项目在社会责任层面的关键举措。这样的实践不仅增强了湿电子化学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2361"/>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319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湿电子化学品项目的主要产品是XXXX，预计年产值为XXX万元。这一产品在市场中占据着重要的地位，其广泛的应用范围使得该湿电子化学品项目的市场前景非常广阔。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湿电子化学品项目的xxx产品作为重要的原材料之一，将在多个领域发挥关键作用。其在建筑、交通、能源等方面的广泛应用将为整个产业链提供强大的支持，形成产业协同效应。湿电子化学品项目的年产值XXX万XXX万XXX万万元不仅反映了其在市场上的巨大潜力，更预示着它对国民经济的积极贡献。这种关联度高、涉及面广的产业关系，使得该湿电子化学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28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总征地面积为XXXX平方米，相当于约XX.XX亩，其中净用地面积为XXXX平方米，红线范围内相当于约XX.XX亩。这一用地规模充分考虑了湿电子化学品项目的建设需求，保障了湿电子化学品项目在合适的空间内得以充分发展。湿电子化学品项目规划的总建筑面积为XXXX平方米，其中主体工程建设占XXXX平方米，计容建筑面积达XXXX平方米。预计建筑工程的投资将达到XXXX万元，为湿电子化学品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计划购置的设备共计XXXX台（套），设备购置费用为XXXX万元。这一设备购置计划充分考虑到湿电子化学品项目的生产需求和技术要求，确保了湿电子化学品项目在生产运营中具备先进的技术装备和高效的生产能力。设备的合理配置将为湿电子化学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计划总投资为XXXX万元，预计年实现营业收入为XXXX万元。这一产能规模的设定旨在确保湿电子化学品项目能够在投资与回报之间取得平衡，实现长期可持续的发展。湿电子化学品项目的总投资充分考虑到各个方面的需求，包括用地建设、设备购置等多个环节，以确保湿电子化学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1721"/>
      <w:r>
        <w:rPr>
          <w:rFonts w:ascii="仿宋" w:eastAsia="仿宋" w:hAnsi="仿宋" w:cs="仿宋" w:hint="eastAsia"/>
          <w:sz w:val="28"/>
          <w:lang w:eastAsia="zh-CN"/>
        </w:rPr>
        <w:t>五、湿电子化学品项目文档管理</w:t>
      </w:r>
      <w:bookmarkEnd w:id="14"/>
    </w:p>
    <w:p>
      <w:pPr>
        <w:pStyle w:val="Heading2"/>
        <w:rPr>
          <w:rFonts w:ascii="仿宋" w:eastAsia="仿宋" w:hAnsi="仿宋" w:cs="仿宋" w:hint="eastAsia"/>
          <w:lang w:eastAsia="zh-CN"/>
        </w:rPr>
      </w:pPr>
      <w:bookmarkStart w:id="15" w:name="_Toc846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湿电子化学品项目高度重视文档的质量和准确性，以支持湿电子化学品项目的各项活动和决策。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电子化学品项目文档的编制始于湿电子化学品项目计划的初期，我们制定了详细的文档编制计划，明确了每个文档的内容、格式和编写责任人。在湿电子化学品项目启动阶段，我们首先编制了湿电子化学品项目章程，明确定义了湿电子化学品项目的目标、范围、风险等关键要素。随后，湿电子化学品项目团队根据计划陆续编制了需求文档、设计文档、测试文档等各类文档，确保湿电子化学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湿电子化学品项目管理中的重要环节，旨在确保湿电子化学品项目文档符合质量标准和湿电子化学品项目需求。在湿电子化学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湿电子化学品项目相关利益方和专业领域的专家对文档进行独立审查。这有助于获取更全面、客观的反馈，确保湿电子化学品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湿电子化学品项目在文档编制与审查方面建立了严格的管理机制，通过规范的流程和多维度的审查，确保湿电子化学品项目文档的质量、准确性和可靠性，为湿电子化学品项目的顺利推进提供了有力支持。</w:t>
      </w:r>
    </w:p>
    <w:p>
      <w:pPr>
        <w:pStyle w:val="Heading2"/>
        <w:ind w:firstLine="560" w:firstLineChars="200"/>
        <w:rPr>
          <w:rFonts w:ascii="仿宋" w:eastAsia="仿宋" w:hAnsi="仿宋" w:cs="仿宋" w:hint="eastAsia"/>
          <w:sz w:val="28"/>
          <w:lang w:eastAsia="zh-CN"/>
        </w:rPr>
      </w:pPr>
      <w:bookmarkStart w:id="16" w:name="_Toc359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在湿电子化学品项目中，我们致力于优化文档发布与分发过程，以确保信息的高效传递和团队间协作的顺畅进行。以下是我们采取的关键优化策略：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我们通过多渠道发布文档，包括电子邮件、湿电子化学品项目管理平台、内部网站等，以满足不同团队成员的偏好和需求。多渠道发布确保了信息的全面覆盖。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我们采用了精细的权限控制，确保只有授权人员可以访问敏感信息。这种安全措施保护了湿电子化学品项目文档的机密性，防止了未经授权的信息泄露。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230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湿电子化学品项目生命周期中一个至关重要的环节，直接关系到湿电子化学品项目信息的长期保存和历史记录的完整性。在湿电子化学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4179"/>
      <w:r>
        <w:rPr>
          <w:rFonts w:ascii="仿宋" w:eastAsia="仿宋" w:hAnsi="仿宋" w:cs="仿宋" w:hint="eastAsia"/>
          <w:sz w:val="28"/>
          <w:lang w:eastAsia="zh-CN"/>
        </w:rPr>
        <w:t>六、湿电子化学品项目土建工程</w:t>
      </w:r>
      <w:bookmarkEnd w:id="18"/>
    </w:p>
    <w:p>
      <w:pPr>
        <w:pStyle w:val="Heading2"/>
        <w:rPr>
          <w:rFonts w:ascii="仿宋" w:eastAsia="仿宋" w:hAnsi="仿宋" w:cs="仿宋" w:hint="eastAsia"/>
          <w:lang w:eastAsia="zh-CN"/>
        </w:rPr>
      </w:pPr>
      <w:bookmarkStart w:id="19" w:name="_Toc1038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在湿电子化学品项目的建筑工程设计中，我们将秉承一系列重要的设计原则，以确保湿电子化学品项目建筑在功能、美观、可持续性等方面达到最佳效果。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首要原则是确保建筑的功能性得到最大化的发挥。我们将充分理解湿电子化学品项目的实际需求，合理布局各个功能区域，保证建筑在满足业务需求的同时，提供高效的工作环境。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在建筑设计中，我们将综合考虑建设和运营成本。通过精细的经济效益分析，确保设计方案在高效利用资源的同时，对湿电子化学品项目的长期盈利能力有积极的贡献。</w:t>
      </w:r>
    </w:p>
    <w:p>
      <w:pPr>
        <w:pStyle w:val="Heading2"/>
        <w:ind w:firstLine="560" w:firstLineChars="200"/>
        <w:rPr>
          <w:rFonts w:ascii="仿宋" w:eastAsia="仿宋" w:hAnsi="仿宋" w:cs="仿宋" w:hint="eastAsia"/>
          <w:sz w:val="28"/>
          <w:lang w:eastAsia="zh-CN"/>
        </w:rPr>
      </w:pPr>
      <w:bookmarkStart w:id="20" w:name="_Toc21056"/>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电子化学品项目的土建工程设计中，我们将精准设定设计年限，结合湿电子化学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https://d.book118.com/148070111135006034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湿电子化学品项目规划设计方案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161FBC"/>
    <w:rsid w:val="51161F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7011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2024-02-08T02:48:00Z</dcterms:created>
  <dcterms:modified xsi:type="dcterms:W3CDTF">2024-02-08T02:49:13Z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DF6029F3BDB64A31A3E13C2437CD4CE7_11</vt:lpwstr>
  </property>
  <property fmtid="{D5CDD505-2E9C-101B-9397-08002B2CF9AE}" pid="3" name="KSOProductBuildVer">
    <vt:lpwstr>2052-12.1.0.16250</vt:lpwstr>
  </property>
</Properties>
</file>