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组织毒活苗项目规划设计蓝图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7" w:history="1">
        <w:r>
          <w:rPr>
            <w:rFonts w:ascii="仿宋" w:eastAsia="仿宋" w:hAnsi="仿宋" w:cs="仿宋" w:hint="eastAsia"/>
            <w:lang w:eastAsia="zh-CN"/>
          </w:rPr>
          <w:t>前言</w:t>
        </w:r>
        <w:r>
          <w:tab/>
        </w:r>
        <w:r>
          <w:fldChar w:fldCharType="begin"/>
        </w:r>
        <w:r>
          <w:instrText xml:space="preserve"> PAGEREF _Toc22117 \h </w:instrText>
        </w:r>
        <w:r>
          <w:fldChar w:fldCharType="separate"/>
        </w:r>
        <w:r>
          <w:t>3</w:t>
        </w:r>
        <w:r>
          <w:fldChar w:fldCharType="end"/>
        </w:r>
      </w:hyperlink>
    </w:p>
    <w:p>
      <w:pPr>
        <w:pStyle w:val="TOC1"/>
        <w:tabs>
          <w:tab w:val="right" w:leader="dot" w:pos="8306"/>
        </w:tabs>
      </w:pPr>
      <w:hyperlink w:anchor="_Toc20884" w:history="1">
        <w:r>
          <w:rPr>
            <w:rFonts w:ascii="仿宋" w:eastAsia="仿宋" w:hAnsi="仿宋" w:cs="仿宋" w:hint="eastAsia"/>
            <w:lang w:eastAsia="zh-CN"/>
          </w:rPr>
          <w:t>一、组织毒活苗项目危机管理</w:t>
        </w:r>
        <w:r>
          <w:tab/>
        </w:r>
        <w:r>
          <w:fldChar w:fldCharType="begin"/>
        </w:r>
        <w:r>
          <w:instrText xml:space="preserve"> PAGEREF _Toc20884 \h </w:instrText>
        </w:r>
        <w:r>
          <w:fldChar w:fldCharType="separate"/>
        </w:r>
        <w:r>
          <w:t>3</w:t>
        </w:r>
        <w:r>
          <w:fldChar w:fldCharType="end"/>
        </w:r>
      </w:hyperlink>
    </w:p>
    <w:p>
      <w:pPr>
        <w:pStyle w:val="TOC2"/>
        <w:tabs>
          <w:tab w:val="right" w:leader="dot" w:pos="8306"/>
        </w:tabs>
      </w:pPr>
      <w:hyperlink w:anchor="_Toc11893" w:history="1">
        <w:r>
          <w:rPr>
            <w:rFonts w:ascii="仿宋" w:eastAsia="仿宋" w:hAnsi="仿宋" w:cs="仿宋" w:hint="eastAsia"/>
            <w:lang w:eastAsia="zh-CN"/>
          </w:rPr>
          <w:t>(一)、危机预警与识别</w:t>
        </w:r>
        <w:r>
          <w:tab/>
        </w:r>
        <w:r>
          <w:fldChar w:fldCharType="begin"/>
        </w:r>
        <w:r>
          <w:instrText xml:space="preserve"> PAGEREF _Toc11893 \h </w:instrText>
        </w:r>
        <w:r>
          <w:fldChar w:fldCharType="separate"/>
        </w:r>
        <w:r>
          <w:t>3</w:t>
        </w:r>
        <w:r>
          <w:fldChar w:fldCharType="end"/>
        </w:r>
      </w:hyperlink>
    </w:p>
    <w:p>
      <w:pPr>
        <w:pStyle w:val="TOC2"/>
        <w:tabs>
          <w:tab w:val="right" w:leader="dot" w:pos="8306"/>
        </w:tabs>
      </w:pPr>
      <w:hyperlink w:anchor="_Toc19705" w:history="1">
        <w:r>
          <w:rPr>
            <w:rFonts w:ascii="仿宋" w:eastAsia="仿宋" w:hAnsi="仿宋" w:cs="仿宋" w:hint="eastAsia"/>
            <w:lang w:eastAsia="zh-CN"/>
          </w:rPr>
          <w:t>(二)、危机应对与恢复</w:t>
        </w:r>
        <w:r>
          <w:tab/>
        </w:r>
        <w:r>
          <w:fldChar w:fldCharType="begin"/>
        </w:r>
        <w:r>
          <w:instrText xml:space="preserve"> PAGEREF _Toc19705 \h </w:instrText>
        </w:r>
        <w:r>
          <w:fldChar w:fldCharType="separate"/>
        </w:r>
        <w:r>
          <w:t>4</w:t>
        </w:r>
        <w:r>
          <w:fldChar w:fldCharType="end"/>
        </w:r>
      </w:hyperlink>
    </w:p>
    <w:p>
      <w:pPr>
        <w:pStyle w:val="TOC1"/>
        <w:tabs>
          <w:tab w:val="right" w:leader="dot" w:pos="8306"/>
        </w:tabs>
      </w:pPr>
      <w:hyperlink w:anchor="_Toc12454" w:history="1">
        <w:r>
          <w:rPr>
            <w:rFonts w:ascii="仿宋" w:eastAsia="仿宋" w:hAnsi="仿宋" w:cs="仿宋" w:hint="eastAsia"/>
            <w:lang w:eastAsia="zh-CN"/>
          </w:rPr>
          <w:t>二、组织毒活苗项目建设背景及必要性分析</w:t>
        </w:r>
        <w:r>
          <w:tab/>
        </w:r>
        <w:r>
          <w:fldChar w:fldCharType="begin"/>
        </w:r>
        <w:r>
          <w:instrText xml:space="preserve"> PAGEREF _Toc12454 \h </w:instrText>
        </w:r>
        <w:r>
          <w:fldChar w:fldCharType="separate"/>
        </w:r>
        <w:r>
          <w:t>5</w:t>
        </w:r>
        <w:r>
          <w:fldChar w:fldCharType="end"/>
        </w:r>
      </w:hyperlink>
    </w:p>
    <w:p>
      <w:pPr>
        <w:pStyle w:val="TOC2"/>
        <w:tabs>
          <w:tab w:val="right" w:leader="dot" w:pos="8306"/>
        </w:tabs>
      </w:pPr>
      <w:hyperlink w:anchor="_Toc27621" w:history="1">
        <w:r>
          <w:rPr>
            <w:rFonts w:ascii="仿宋" w:eastAsia="仿宋" w:hAnsi="仿宋" w:cs="仿宋" w:hint="eastAsia"/>
            <w:lang w:eastAsia="zh-CN"/>
          </w:rPr>
          <w:t>(一)、组织毒活苗项目背景分析</w:t>
        </w:r>
        <w:r>
          <w:tab/>
        </w:r>
        <w:r>
          <w:fldChar w:fldCharType="begin"/>
        </w:r>
        <w:r>
          <w:instrText xml:space="preserve"> PAGEREF _Toc27621 \h </w:instrText>
        </w:r>
        <w:r>
          <w:fldChar w:fldCharType="separate"/>
        </w:r>
        <w:r>
          <w:t>5</w:t>
        </w:r>
        <w:r>
          <w:fldChar w:fldCharType="end"/>
        </w:r>
      </w:hyperlink>
    </w:p>
    <w:p>
      <w:pPr>
        <w:pStyle w:val="TOC2"/>
        <w:tabs>
          <w:tab w:val="right" w:leader="dot" w:pos="8306"/>
        </w:tabs>
      </w:pPr>
      <w:hyperlink w:anchor="_Toc23426" w:history="1">
        <w:r>
          <w:rPr>
            <w:rFonts w:ascii="仿宋" w:eastAsia="仿宋" w:hAnsi="仿宋" w:cs="仿宋" w:hint="eastAsia"/>
            <w:lang w:eastAsia="zh-CN"/>
          </w:rPr>
          <w:t>(二)、组织毒活苗项目建设必要性分析</w:t>
        </w:r>
        <w:r>
          <w:tab/>
        </w:r>
        <w:r>
          <w:fldChar w:fldCharType="begin"/>
        </w:r>
        <w:r>
          <w:instrText xml:space="preserve"> PAGEREF _Toc23426 \h </w:instrText>
        </w:r>
        <w:r>
          <w:fldChar w:fldCharType="separate"/>
        </w:r>
        <w:r>
          <w:t>7</w:t>
        </w:r>
        <w:r>
          <w:fldChar w:fldCharType="end"/>
        </w:r>
      </w:hyperlink>
    </w:p>
    <w:p>
      <w:pPr>
        <w:pStyle w:val="TOC1"/>
        <w:tabs>
          <w:tab w:val="right" w:leader="dot" w:pos="8306"/>
        </w:tabs>
      </w:pPr>
      <w:hyperlink w:anchor="_Toc27660" w:history="1">
        <w:r>
          <w:rPr>
            <w:rFonts w:ascii="仿宋" w:eastAsia="仿宋" w:hAnsi="仿宋" w:cs="仿宋" w:hint="eastAsia"/>
            <w:lang w:eastAsia="zh-CN"/>
          </w:rPr>
          <w:t>三、组织毒活苗项目可持续发展</w:t>
        </w:r>
        <w:r>
          <w:tab/>
        </w:r>
        <w:r>
          <w:fldChar w:fldCharType="begin"/>
        </w:r>
        <w:r>
          <w:instrText xml:space="preserve"> PAGEREF _Toc27660 \h </w:instrText>
        </w:r>
        <w:r>
          <w:fldChar w:fldCharType="separate"/>
        </w:r>
        <w:r>
          <w:t>8</w:t>
        </w:r>
        <w:r>
          <w:fldChar w:fldCharType="end"/>
        </w:r>
      </w:hyperlink>
    </w:p>
    <w:p>
      <w:pPr>
        <w:pStyle w:val="TOC2"/>
        <w:tabs>
          <w:tab w:val="right" w:leader="dot" w:pos="8306"/>
        </w:tabs>
      </w:pPr>
      <w:hyperlink w:anchor="_Toc4601" w:history="1">
        <w:r>
          <w:rPr>
            <w:rFonts w:ascii="仿宋" w:eastAsia="仿宋" w:hAnsi="仿宋" w:cs="仿宋" w:hint="eastAsia"/>
            <w:lang w:eastAsia="zh-CN"/>
          </w:rPr>
          <w:t>(一)、可持续战略与实践</w:t>
        </w:r>
        <w:r>
          <w:tab/>
        </w:r>
        <w:r>
          <w:fldChar w:fldCharType="begin"/>
        </w:r>
        <w:r>
          <w:instrText xml:space="preserve"> PAGEREF _Toc4601 \h </w:instrText>
        </w:r>
        <w:r>
          <w:fldChar w:fldCharType="separate"/>
        </w:r>
        <w:r>
          <w:t>8</w:t>
        </w:r>
        <w:r>
          <w:fldChar w:fldCharType="end"/>
        </w:r>
      </w:hyperlink>
    </w:p>
    <w:p>
      <w:pPr>
        <w:pStyle w:val="TOC2"/>
        <w:tabs>
          <w:tab w:val="right" w:leader="dot" w:pos="8306"/>
        </w:tabs>
      </w:pPr>
      <w:hyperlink w:anchor="_Toc30850" w:history="1">
        <w:r>
          <w:rPr>
            <w:rFonts w:ascii="仿宋" w:eastAsia="仿宋" w:hAnsi="仿宋" w:cs="仿宋" w:hint="eastAsia"/>
            <w:lang w:eastAsia="zh-CN"/>
          </w:rPr>
          <w:t>(二)、环保与社会责任</w:t>
        </w:r>
        <w:r>
          <w:tab/>
        </w:r>
        <w:r>
          <w:fldChar w:fldCharType="begin"/>
        </w:r>
        <w:r>
          <w:instrText xml:space="preserve"> PAGEREF _Toc30850 \h </w:instrText>
        </w:r>
        <w:r>
          <w:fldChar w:fldCharType="separate"/>
        </w:r>
        <w:r>
          <w:t>9</w:t>
        </w:r>
        <w:r>
          <w:fldChar w:fldCharType="end"/>
        </w:r>
      </w:hyperlink>
    </w:p>
    <w:p>
      <w:pPr>
        <w:pStyle w:val="TOC1"/>
        <w:tabs>
          <w:tab w:val="right" w:leader="dot" w:pos="8306"/>
        </w:tabs>
      </w:pPr>
      <w:hyperlink w:anchor="_Toc24363" w:history="1">
        <w:r>
          <w:rPr>
            <w:rFonts w:ascii="仿宋" w:eastAsia="仿宋" w:hAnsi="仿宋" w:cs="仿宋" w:hint="eastAsia"/>
            <w:lang w:eastAsia="zh-CN"/>
          </w:rPr>
          <w:t>四、组织毒活苗项目文档管理</w:t>
        </w:r>
        <w:r>
          <w:tab/>
        </w:r>
        <w:r>
          <w:fldChar w:fldCharType="begin"/>
        </w:r>
        <w:r>
          <w:instrText xml:space="preserve"> PAGEREF _Toc24363 \h </w:instrText>
        </w:r>
        <w:r>
          <w:fldChar w:fldCharType="separate"/>
        </w:r>
        <w:r>
          <w:t>10</w:t>
        </w:r>
        <w:r>
          <w:fldChar w:fldCharType="end"/>
        </w:r>
      </w:hyperlink>
    </w:p>
    <w:p>
      <w:pPr>
        <w:pStyle w:val="TOC2"/>
        <w:tabs>
          <w:tab w:val="right" w:leader="dot" w:pos="8306"/>
        </w:tabs>
      </w:pPr>
      <w:hyperlink w:anchor="_Toc13015" w:history="1">
        <w:r>
          <w:rPr>
            <w:rFonts w:ascii="仿宋" w:eastAsia="仿宋" w:hAnsi="仿宋" w:cs="仿宋" w:hint="eastAsia"/>
            <w:lang w:eastAsia="zh-CN"/>
          </w:rPr>
          <w:t>(一)、文档编制与审查</w:t>
        </w:r>
        <w:r>
          <w:tab/>
        </w:r>
        <w:r>
          <w:fldChar w:fldCharType="begin"/>
        </w:r>
        <w:r>
          <w:instrText xml:space="preserve"> PAGEREF _Toc13015 \h </w:instrText>
        </w:r>
        <w:r>
          <w:fldChar w:fldCharType="separate"/>
        </w:r>
        <w:r>
          <w:t>10</w:t>
        </w:r>
        <w:r>
          <w:fldChar w:fldCharType="end"/>
        </w:r>
      </w:hyperlink>
    </w:p>
    <w:p>
      <w:pPr>
        <w:pStyle w:val="TOC2"/>
        <w:tabs>
          <w:tab w:val="right" w:leader="dot" w:pos="8306"/>
        </w:tabs>
      </w:pPr>
      <w:hyperlink w:anchor="_Toc23948" w:history="1">
        <w:r>
          <w:rPr>
            <w:rFonts w:ascii="仿宋" w:eastAsia="仿宋" w:hAnsi="仿宋" w:cs="仿宋" w:hint="eastAsia"/>
            <w:lang w:eastAsia="zh-CN"/>
          </w:rPr>
          <w:t>(二)、文档发布与分发</w:t>
        </w:r>
        <w:r>
          <w:tab/>
        </w:r>
        <w:r>
          <w:fldChar w:fldCharType="begin"/>
        </w:r>
        <w:r>
          <w:instrText xml:space="preserve"> PAGEREF _Toc23948 \h </w:instrText>
        </w:r>
        <w:r>
          <w:fldChar w:fldCharType="separate"/>
        </w:r>
        <w:r>
          <w:t>11</w:t>
        </w:r>
        <w:r>
          <w:fldChar w:fldCharType="end"/>
        </w:r>
      </w:hyperlink>
    </w:p>
    <w:p>
      <w:pPr>
        <w:pStyle w:val="TOC2"/>
        <w:tabs>
          <w:tab w:val="right" w:leader="dot" w:pos="8306"/>
        </w:tabs>
      </w:pPr>
      <w:hyperlink w:anchor="_Toc30256" w:history="1">
        <w:r>
          <w:rPr>
            <w:rFonts w:ascii="仿宋" w:eastAsia="仿宋" w:hAnsi="仿宋" w:cs="仿宋" w:hint="eastAsia"/>
            <w:lang w:eastAsia="zh-CN"/>
          </w:rPr>
          <w:t>(三)、文档存档与归档</w:t>
        </w:r>
        <w:r>
          <w:tab/>
        </w:r>
        <w:r>
          <w:fldChar w:fldCharType="begin"/>
        </w:r>
        <w:r>
          <w:instrText xml:space="preserve"> PAGEREF _Toc30256 \h </w:instrText>
        </w:r>
        <w:r>
          <w:fldChar w:fldCharType="separate"/>
        </w:r>
        <w:r>
          <w:t>12</w:t>
        </w:r>
        <w:r>
          <w:fldChar w:fldCharType="end"/>
        </w:r>
      </w:hyperlink>
    </w:p>
    <w:p>
      <w:pPr>
        <w:pStyle w:val="TOC1"/>
        <w:tabs>
          <w:tab w:val="right" w:leader="dot" w:pos="8306"/>
        </w:tabs>
      </w:pPr>
      <w:hyperlink w:anchor="_Toc1067" w:history="1">
        <w:r>
          <w:rPr>
            <w:rFonts w:ascii="仿宋" w:eastAsia="仿宋" w:hAnsi="仿宋" w:cs="仿宋" w:hint="eastAsia"/>
            <w:lang w:eastAsia="zh-CN"/>
          </w:rPr>
          <w:t>五、组织毒活苗项目土建工程</w:t>
        </w:r>
        <w:r>
          <w:tab/>
        </w:r>
        <w:r>
          <w:fldChar w:fldCharType="begin"/>
        </w:r>
        <w:r>
          <w:instrText xml:space="preserve"> PAGEREF _Toc1067 \h </w:instrText>
        </w:r>
        <w:r>
          <w:fldChar w:fldCharType="separate"/>
        </w:r>
        <w:r>
          <w:t>13</w:t>
        </w:r>
        <w:r>
          <w:fldChar w:fldCharType="end"/>
        </w:r>
      </w:hyperlink>
    </w:p>
    <w:p>
      <w:pPr>
        <w:pStyle w:val="TOC2"/>
        <w:tabs>
          <w:tab w:val="right" w:leader="dot" w:pos="8306"/>
        </w:tabs>
      </w:pPr>
      <w:hyperlink w:anchor="_Toc11252" w:history="1">
        <w:r>
          <w:rPr>
            <w:rFonts w:ascii="仿宋" w:eastAsia="仿宋" w:hAnsi="仿宋" w:cs="仿宋" w:hint="eastAsia"/>
            <w:lang w:eastAsia="zh-CN"/>
          </w:rPr>
          <w:t>(一)、建筑工程设计原则</w:t>
        </w:r>
        <w:r>
          <w:tab/>
        </w:r>
        <w:r>
          <w:fldChar w:fldCharType="begin"/>
        </w:r>
        <w:r>
          <w:instrText xml:space="preserve"> PAGEREF _Toc11252 \h </w:instrText>
        </w:r>
        <w:r>
          <w:fldChar w:fldCharType="separate"/>
        </w:r>
        <w:r>
          <w:t>13</w:t>
        </w:r>
        <w:r>
          <w:fldChar w:fldCharType="end"/>
        </w:r>
      </w:hyperlink>
    </w:p>
    <w:p>
      <w:pPr>
        <w:pStyle w:val="TOC2"/>
        <w:tabs>
          <w:tab w:val="right" w:leader="dot" w:pos="8306"/>
        </w:tabs>
      </w:pPr>
      <w:hyperlink w:anchor="_Toc29471" w:history="1">
        <w:r>
          <w:rPr>
            <w:rFonts w:ascii="仿宋" w:eastAsia="仿宋" w:hAnsi="仿宋" w:cs="仿宋" w:hint="eastAsia"/>
            <w:lang w:eastAsia="zh-CN"/>
          </w:rPr>
          <w:t>(二)、土建工程设计年限及安全等级</w:t>
        </w:r>
        <w:r>
          <w:tab/>
        </w:r>
        <w:r>
          <w:fldChar w:fldCharType="begin"/>
        </w:r>
        <w:r>
          <w:instrText xml:space="preserve"> PAGEREF _Toc29471 \h </w:instrText>
        </w:r>
        <w:r>
          <w:fldChar w:fldCharType="separate"/>
        </w:r>
        <w:r>
          <w:t>15</w:t>
        </w:r>
        <w:r>
          <w:fldChar w:fldCharType="end"/>
        </w:r>
      </w:hyperlink>
    </w:p>
    <w:p>
      <w:pPr>
        <w:pStyle w:val="TOC2"/>
        <w:tabs>
          <w:tab w:val="right" w:leader="dot" w:pos="8306"/>
        </w:tabs>
      </w:pPr>
      <w:hyperlink w:anchor="_Toc1792" w:history="1">
        <w:r>
          <w:rPr>
            <w:rFonts w:ascii="仿宋" w:eastAsia="仿宋" w:hAnsi="仿宋" w:cs="仿宋" w:hint="eastAsia"/>
            <w:lang w:eastAsia="zh-CN"/>
          </w:rPr>
          <w:t>(三)、建筑工程设计总体要求</w:t>
        </w:r>
        <w:r>
          <w:tab/>
        </w:r>
        <w:r>
          <w:fldChar w:fldCharType="begin"/>
        </w:r>
        <w:r>
          <w:instrText xml:space="preserve"> PAGEREF _Toc1792 \h </w:instrText>
        </w:r>
        <w:r>
          <w:fldChar w:fldCharType="separate"/>
        </w:r>
        <w:r>
          <w:t>16</w:t>
        </w:r>
        <w:r>
          <w:fldChar w:fldCharType="end"/>
        </w:r>
      </w:hyperlink>
    </w:p>
    <w:p>
      <w:pPr>
        <w:pStyle w:val="TOC2"/>
        <w:tabs>
          <w:tab w:val="right" w:leader="dot" w:pos="8306"/>
        </w:tabs>
      </w:pPr>
      <w:hyperlink w:anchor="_Toc24676" w:history="1">
        <w:r>
          <w:rPr>
            <w:rFonts w:ascii="仿宋" w:eastAsia="仿宋" w:hAnsi="仿宋" w:cs="仿宋" w:hint="eastAsia"/>
            <w:lang w:eastAsia="zh-CN"/>
          </w:rPr>
          <w:t>(四)、土建工程建设指标</w:t>
        </w:r>
        <w:r>
          <w:tab/>
        </w:r>
        <w:r>
          <w:fldChar w:fldCharType="begin"/>
        </w:r>
        <w:r>
          <w:instrText xml:space="preserve"> PAGEREF _Toc24676 \h </w:instrText>
        </w:r>
        <w:r>
          <w:fldChar w:fldCharType="separate"/>
        </w:r>
        <w:r>
          <w:t>16</w:t>
        </w:r>
        <w:r>
          <w:fldChar w:fldCharType="end"/>
        </w:r>
      </w:hyperlink>
    </w:p>
    <w:p>
      <w:pPr>
        <w:pStyle w:val="TOC1"/>
        <w:tabs>
          <w:tab w:val="right" w:leader="dot" w:pos="8306"/>
        </w:tabs>
      </w:pPr>
      <w:hyperlink w:anchor="_Toc24976" w:history="1">
        <w:r>
          <w:rPr>
            <w:rFonts w:ascii="仿宋" w:eastAsia="仿宋" w:hAnsi="仿宋" w:cs="仿宋" w:hint="eastAsia"/>
            <w:lang w:eastAsia="zh-CN"/>
          </w:rPr>
          <w:t>六、组织毒活苗项目概论</w:t>
        </w:r>
        <w:r>
          <w:tab/>
        </w:r>
        <w:r>
          <w:fldChar w:fldCharType="begin"/>
        </w:r>
        <w:r>
          <w:instrText xml:space="preserve"> PAGEREF _Toc24976 \h </w:instrText>
        </w:r>
        <w:r>
          <w:fldChar w:fldCharType="separate"/>
        </w:r>
        <w:r>
          <w:t>17</w:t>
        </w:r>
        <w:r>
          <w:fldChar w:fldCharType="end"/>
        </w:r>
      </w:hyperlink>
    </w:p>
    <w:p>
      <w:pPr>
        <w:pStyle w:val="TOC2"/>
        <w:tabs>
          <w:tab w:val="right" w:leader="dot" w:pos="8306"/>
        </w:tabs>
      </w:pPr>
      <w:hyperlink w:anchor="_Toc4279" w:history="1">
        <w:r>
          <w:rPr>
            <w:rFonts w:ascii="仿宋" w:eastAsia="仿宋" w:hAnsi="仿宋" w:cs="仿宋" w:hint="eastAsia"/>
            <w:lang w:eastAsia="zh-CN"/>
          </w:rPr>
          <w:t>(一)、组织毒活苗项目概况</w:t>
        </w:r>
        <w:r>
          <w:tab/>
        </w:r>
        <w:r>
          <w:fldChar w:fldCharType="begin"/>
        </w:r>
        <w:r>
          <w:instrText xml:space="preserve"> PAGEREF _Toc4279 \h </w:instrText>
        </w:r>
        <w:r>
          <w:fldChar w:fldCharType="separate"/>
        </w:r>
        <w:r>
          <w:t>17</w:t>
        </w:r>
        <w:r>
          <w:fldChar w:fldCharType="end"/>
        </w:r>
      </w:hyperlink>
    </w:p>
    <w:p>
      <w:pPr>
        <w:pStyle w:val="TOC2"/>
        <w:tabs>
          <w:tab w:val="right" w:leader="dot" w:pos="8306"/>
        </w:tabs>
      </w:pPr>
      <w:hyperlink w:anchor="_Toc6959" w:history="1">
        <w:r>
          <w:rPr>
            <w:rFonts w:ascii="仿宋" w:eastAsia="仿宋" w:hAnsi="仿宋" w:cs="仿宋" w:hint="eastAsia"/>
            <w:lang w:eastAsia="zh-CN"/>
          </w:rPr>
          <w:t>(二)、组织毒活苗项目目标</w:t>
        </w:r>
        <w:r>
          <w:tab/>
        </w:r>
        <w:r>
          <w:fldChar w:fldCharType="begin"/>
        </w:r>
        <w:r>
          <w:instrText xml:space="preserve"> PAGEREF _Toc6959 \h </w:instrText>
        </w:r>
        <w:r>
          <w:fldChar w:fldCharType="separate"/>
        </w:r>
        <w:r>
          <w:t>19</w:t>
        </w:r>
        <w:r>
          <w:fldChar w:fldCharType="end"/>
        </w:r>
      </w:hyperlink>
    </w:p>
    <w:p>
      <w:pPr>
        <w:pStyle w:val="TOC2"/>
        <w:tabs>
          <w:tab w:val="right" w:leader="dot" w:pos="8306"/>
        </w:tabs>
      </w:pPr>
      <w:hyperlink w:anchor="_Toc25646" w:history="1">
        <w:r>
          <w:rPr>
            <w:rFonts w:ascii="仿宋" w:eastAsia="仿宋" w:hAnsi="仿宋" w:cs="仿宋" w:hint="eastAsia"/>
            <w:lang w:eastAsia="zh-CN"/>
          </w:rPr>
          <w:t>(三)、组织毒活苗项目提出的理由</w:t>
        </w:r>
        <w:r>
          <w:tab/>
        </w:r>
        <w:r>
          <w:fldChar w:fldCharType="begin"/>
        </w:r>
        <w:r>
          <w:instrText xml:space="preserve"> PAGEREF _Toc25646 \h </w:instrText>
        </w:r>
        <w:r>
          <w:fldChar w:fldCharType="separate"/>
        </w:r>
        <w:r>
          <w:t>20</w:t>
        </w:r>
        <w:r>
          <w:fldChar w:fldCharType="end"/>
        </w:r>
      </w:hyperlink>
    </w:p>
    <w:p>
      <w:pPr>
        <w:pStyle w:val="TOC2"/>
        <w:tabs>
          <w:tab w:val="right" w:leader="dot" w:pos="8306"/>
        </w:tabs>
      </w:pPr>
      <w:hyperlink w:anchor="_Toc32624" w:history="1">
        <w:r>
          <w:rPr>
            <w:rFonts w:ascii="仿宋" w:eastAsia="仿宋" w:hAnsi="仿宋" w:cs="仿宋" w:hint="eastAsia"/>
            <w:lang w:eastAsia="zh-CN"/>
          </w:rPr>
          <w:t>(四)、组织毒活苗项目意义</w:t>
        </w:r>
        <w:r>
          <w:tab/>
        </w:r>
        <w:r>
          <w:fldChar w:fldCharType="begin"/>
        </w:r>
        <w:r>
          <w:instrText xml:space="preserve"> PAGEREF _Toc32624 \h </w:instrText>
        </w:r>
        <w:r>
          <w:fldChar w:fldCharType="separate"/>
        </w:r>
        <w:r>
          <w:t>22</w:t>
        </w:r>
        <w:r>
          <w:fldChar w:fldCharType="end"/>
        </w:r>
      </w:hyperlink>
    </w:p>
    <w:p>
      <w:pPr>
        <w:pStyle w:val="TOC2"/>
        <w:tabs>
          <w:tab w:val="right" w:leader="dot" w:pos="8306"/>
        </w:tabs>
      </w:pPr>
      <w:hyperlink w:anchor="_Toc31895" w:history="1">
        <w:r>
          <w:rPr>
            <w:rFonts w:ascii="仿宋" w:eastAsia="仿宋" w:hAnsi="仿宋" w:cs="仿宋" w:hint="eastAsia"/>
            <w:lang w:eastAsia="zh-CN"/>
          </w:rPr>
          <w:t>(五)、组织毒活苗项目背景</w:t>
        </w:r>
        <w:r>
          <w:tab/>
        </w:r>
        <w:r>
          <w:fldChar w:fldCharType="begin"/>
        </w:r>
        <w:r>
          <w:instrText xml:space="preserve"> PAGEREF _Toc31895 \h </w:instrText>
        </w:r>
        <w:r>
          <w:fldChar w:fldCharType="separate"/>
        </w:r>
        <w:r>
          <w:t>22</w:t>
        </w:r>
        <w:r>
          <w:fldChar w:fldCharType="end"/>
        </w:r>
      </w:hyperlink>
    </w:p>
    <w:p>
      <w:pPr>
        <w:pStyle w:val="TOC1"/>
        <w:tabs>
          <w:tab w:val="right" w:leader="dot" w:pos="8306"/>
        </w:tabs>
      </w:pPr>
      <w:hyperlink w:anchor="_Toc17226" w:history="1">
        <w:r>
          <w:rPr>
            <w:rFonts w:ascii="仿宋" w:eastAsia="仿宋" w:hAnsi="仿宋" w:cs="仿宋" w:hint="eastAsia"/>
            <w:lang w:eastAsia="zh-CN"/>
          </w:rPr>
          <w:t>七、生产安全保护</w:t>
        </w:r>
        <w:r>
          <w:tab/>
        </w:r>
        <w:r>
          <w:fldChar w:fldCharType="begin"/>
        </w:r>
        <w:r>
          <w:instrText xml:space="preserve"> PAGEREF _Toc17226 \h </w:instrText>
        </w:r>
        <w:r>
          <w:fldChar w:fldCharType="separate"/>
        </w:r>
        <w:r>
          <w:t>23</w:t>
        </w:r>
        <w:r>
          <w:fldChar w:fldCharType="end"/>
        </w:r>
      </w:hyperlink>
    </w:p>
    <w:p>
      <w:pPr>
        <w:pStyle w:val="TOC2"/>
        <w:tabs>
          <w:tab w:val="right" w:leader="dot" w:pos="8306"/>
        </w:tabs>
      </w:pPr>
      <w:hyperlink w:anchor="_Toc29679" w:history="1">
        <w:r>
          <w:rPr>
            <w:rFonts w:ascii="仿宋" w:eastAsia="仿宋" w:hAnsi="仿宋" w:cs="仿宋" w:hint="eastAsia"/>
            <w:lang w:eastAsia="zh-CN"/>
          </w:rPr>
          <w:t>(一)、消防安全</w:t>
        </w:r>
        <w:r>
          <w:tab/>
        </w:r>
        <w:r>
          <w:fldChar w:fldCharType="begin"/>
        </w:r>
        <w:r>
          <w:instrText xml:space="preserve"> PAGEREF _Toc29679 \h </w:instrText>
        </w:r>
        <w:r>
          <w:fldChar w:fldCharType="separate"/>
        </w:r>
        <w:r>
          <w:t>23</w:t>
        </w:r>
        <w:r>
          <w:fldChar w:fldCharType="end"/>
        </w:r>
      </w:hyperlink>
    </w:p>
    <w:p>
      <w:pPr>
        <w:pStyle w:val="TOC2"/>
        <w:tabs>
          <w:tab w:val="right" w:leader="dot" w:pos="8306"/>
        </w:tabs>
      </w:pPr>
      <w:hyperlink w:anchor="_Toc22070" w:history="1">
        <w:r>
          <w:rPr>
            <w:rFonts w:ascii="仿宋" w:eastAsia="仿宋" w:hAnsi="仿宋" w:cs="仿宋" w:hint="eastAsia"/>
            <w:lang w:eastAsia="zh-CN"/>
          </w:rPr>
          <w:t>(二)、防火防爆总图布置措施</w:t>
        </w:r>
        <w:r>
          <w:tab/>
        </w:r>
        <w:r>
          <w:fldChar w:fldCharType="begin"/>
        </w:r>
        <w:r>
          <w:instrText xml:space="preserve"> PAGEREF _Toc22070 \h </w:instrText>
        </w:r>
        <w:r>
          <w:fldChar w:fldCharType="separate"/>
        </w:r>
        <w:r>
          <w:t>25</w:t>
        </w:r>
        <w:r>
          <w:fldChar w:fldCharType="end"/>
        </w:r>
      </w:hyperlink>
    </w:p>
    <w:p>
      <w:pPr>
        <w:pStyle w:val="TOC2"/>
        <w:tabs>
          <w:tab w:val="right" w:leader="dot" w:pos="8306"/>
        </w:tabs>
      </w:pPr>
      <w:hyperlink w:anchor="_Toc2924" w:history="1">
        <w:r>
          <w:rPr>
            <w:rFonts w:ascii="仿宋" w:eastAsia="仿宋" w:hAnsi="仿宋" w:cs="仿宋" w:hint="eastAsia"/>
            <w:lang w:eastAsia="zh-CN"/>
          </w:rPr>
          <w:t>(三)、自然灾害防范措施</w:t>
        </w:r>
        <w:r>
          <w:tab/>
        </w:r>
        <w:r>
          <w:fldChar w:fldCharType="begin"/>
        </w:r>
        <w:r>
          <w:instrText xml:space="preserve"> PAGEREF _Toc2924 \h </w:instrText>
        </w:r>
        <w:r>
          <w:fldChar w:fldCharType="separate"/>
        </w:r>
        <w:r>
          <w:t>26</w:t>
        </w:r>
        <w:r>
          <w:fldChar w:fldCharType="end"/>
        </w:r>
      </w:hyperlink>
    </w:p>
    <w:p>
      <w:pPr>
        <w:pStyle w:val="TOC2"/>
        <w:tabs>
          <w:tab w:val="right" w:leader="dot" w:pos="8306"/>
        </w:tabs>
      </w:pPr>
      <w:hyperlink w:anchor="_Toc28053" w:history="1">
        <w:r>
          <w:rPr>
            <w:rFonts w:ascii="仿宋" w:eastAsia="仿宋" w:hAnsi="仿宋" w:cs="仿宋" w:hint="eastAsia"/>
            <w:lang w:eastAsia="zh-CN"/>
          </w:rPr>
          <w:t>(四)、安全色及安全标志使用要求</w:t>
        </w:r>
        <w:r>
          <w:tab/>
        </w:r>
        <w:r>
          <w:fldChar w:fldCharType="begin"/>
        </w:r>
        <w:r>
          <w:instrText xml:space="preserve"> PAGEREF _Toc28053 \h </w:instrText>
        </w:r>
        <w:r>
          <w:fldChar w:fldCharType="separate"/>
        </w:r>
        <w:r>
          <w:t>27</w:t>
        </w:r>
        <w:r>
          <w:fldChar w:fldCharType="end"/>
        </w:r>
      </w:hyperlink>
    </w:p>
    <w:p>
      <w:pPr>
        <w:pStyle w:val="TOC2"/>
        <w:tabs>
          <w:tab w:val="right" w:leader="dot" w:pos="8306"/>
        </w:tabs>
      </w:pPr>
      <w:hyperlink w:anchor="_Toc16364" w:history="1">
        <w:r>
          <w:rPr>
            <w:rFonts w:ascii="仿宋" w:eastAsia="仿宋" w:hAnsi="仿宋" w:cs="仿宋" w:hint="eastAsia"/>
            <w:lang w:eastAsia="zh-CN"/>
          </w:rPr>
          <w:t>(五)、防尘防毒措施</w:t>
        </w:r>
        <w:r>
          <w:tab/>
        </w:r>
        <w:r>
          <w:fldChar w:fldCharType="begin"/>
        </w:r>
        <w:r>
          <w:instrText xml:space="preserve"> PAGEREF _Toc16364 \h </w:instrText>
        </w:r>
        <w:r>
          <w:fldChar w:fldCharType="separate"/>
        </w:r>
        <w:r>
          <w:t>28</w:t>
        </w:r>
        <w:r>
          <w:fldChar w:fldCharType="end"/>
        </w:r>
      </w:hyperlink>
    </w:p>
    <w:p>
      <w:pPr>
        <w:pStyle w:val="TOC2"/>
        <w:tabs>
          <w:tab w:val="right" w:leader="dot" w:pos="8306"/>
        </w:tabs>
      </w:pPr>
      <w:hyperlink w:anchor="_Toc9185" w:history="1">
        <w:r>
          <w:rPr>
            <w:rFonts w:ascii="仿宋" w:eastAsia="仿宋" w:hAnsi="仿宋" w:cs="仿宋" w:hint="eastAsia"/>
            <w:lang w:eastAsia="zh-CN"/>
          </w:rPr>
          <w:t>(六)、防静电、触电防护及防雷措施</w:t>
        </w:r>
        <w:r>
          <w:tab/>
        </w:r>
        <w:r>
          <w:fldChar w:fldCharType="begin"/>
        </w:r>
        <w:r>
          <w:instrText xml:space="preserve"> PAGEREF _Toc9185 \h </w:instrText>
        </w:r>
        <w:r>
          <w:fldChar w:fldCharType="separate"/>
        </w:r>
        <w:r>
          <w:t>28</w:t>
        </w:r>
        <w:r>
          <w:fldChar w:fldCharType="end"/>
        </w:r>
      </w:hyperlink>
    </w:p>
    <w:p>
      <w:pPr>
        <w:pStyle w:val="TOC2"/>
        <w:tabs>
          <w:tab w:val="right" w:leader="dot" w:pos="8306"/>
        </w:tabs>
      </w:pPr>
      <w:hyperlink w:anchor="_Toc22216" w:history="1">
        <w:r>
          <w:rPr>
            <w:rFonts w:ascii="仿宋" w:eastAsia="仿宋" w:hAnsi="仿宋" w:cs="仿宋" w:hint="eastAsia"/>
            <w:lang w:eastAsia="zh-CN"/>
          </w:rPr>
          <w:t>(七)、机械设备安全保障措施</w:t>
        </w:r>
        <w:r>
          <w:tab/>
        </w:r>
        <w:r>
          <w:fldChar w:fldCharType="begin"/>
        </w:r>
        <w:r>
          <w:instrText xml:space="preserve"> PAGEREF _Toc22216 \h </w:instrText>
        </w:r>
        <w:r>
          <w:fldChar w:fldCharType="separate"/>
        </w:r>
        <w:r>
          <w:t>30</w:t>
        </w:r>
        <w:r>
          <w:fldChar w:fldCharType="end"/>
        </w:r>
      </w:hyperlink>
    </w:p>
    <w:p>
      <w:pPr>
        <w:pStyle w:val="TOC1"/>
        <w:tabs>
          <w:tab w:val="right" w:leader="dot" w:pos="8306"/>
        </w:tabs>
      </w:pPr>
      <w:hyperlink w:anchor="_Toc4782" w:history="1">
        <w:r>
          <w:rPr>
            <w:rFonts w:ascii="仿宋" w:eastAsia="仿宋" w:hAnsi="仿宋" w:cs="仿宋" w:hint="eastAsia"/>
            <w:lang w:eastAsia="zh-CN"/>
          </w:rPr>
          <w:t>八、组织毒活苗项目风险管理</w:t>
        </w:r>
        <w:r>
          <w:tab/>
        </w:r>
        <w:r>
          <w:fldChar w:fldCharType="begin"/>
        </w:r>
        <w:r>
          <w:instrText xml:space="preserve"> PAGEREF _Toc4782 \h </w:instrText>
        </w:r>
        <w:r>
          <w:fldChar w:fldCharType="separate"/>
        </w:r>
        <w:r>
          <w:t>31</w:t>
        </w:r>
        <w:r>
          <w:fldChar w:fldCharType="end"/>
        </w:r>
      </w:hyperlink>
    </w:p>
    <w:p>
      <w:pPr>
        <w:pStyle w:val="TOC2"/>
        <w:tabs>
          <w:tab w:val="right" w:leader="dot" w:pos="8306"/>
        </w:tabs>
      </w:pPr>
      <w:hyperlink w:anchor="_Toc20062" w:history="1">
        <w:r>
          <w:rPr>
            <w:rFonts w:ascii="仿宋" w:eastAsia="仿宋" w:hAnsi="仿宋" w:cs="仿宋" w:hint="eastAsia"/>
            <w:lang w:eastAsia="zh-CN"/>
          </w:rPr>
          <w:t>(一)、风险识别与评估</w:t>
        </w:r>
        <w:r>
          <w:tab/>
        </w:r>
        <w:r>
          <w:fldChar w:fldCharType="begin"/>
        </w:r>
        <w:r>
          <w:instrText xml:space="preserve"> PAGEREF _Toc20062 \h </w:instrText>
        </w:r>
        <w:r>
          <w:fldChar w:fldCharType="separate"/>
        </w:r>
        <w:r>
          <w:t>31</w:t>
        </w:r>
        <w:r>
          <w:fldChar w:fldCharType="end"/>
        </w:r>
      </w:hyperlink>
    </w:p>
    <w:p>
      <w:pPr>
        <w:pStyle w:val="TOC2"/>
        <w:tabs>
          <w:tab w:val="right" w:leader="dot" w:pos="8306"/>
        </w:tabs>
      </w:pPr>
      <w:hyperlink w:anchor="_Toc17812" w:history="1">
        <w:r>
          <w:rPr>
            <w:rFonts w:ascii="仿宋" w:eastAsia="仿宋" w:hAnsi="仿宋" w:cs="仿宋" w:hint="eastAsia"/>
            <w:lang w:eastAsia="zh-CN"/>
          </w:rPr>
          <w:t>(二)、风险应对策略</w:t>
        </w:r>
        <w:r>
          <w:tab/>
        </w:r>
        <w:r>
          <w:fldChar w:fldCharType="begin"/>
        </w:r>
        <w:r>
          <w:instrText xml:space="preserve"> PAGEREF _Toc17812 \h </w:instrText>
        </w:r>
        <w:r>
          <w:fldChar w:fldCharType="separate"/>
        </w:r>
        <w:r>
          <w:t>32</w:t>
        </w:r>
        <w:r>
          <w:fldChar w:fldCharType="end"/>
        </w:r>
      </w:hyperlink>
    </w:p>
    <w:p>
      <w:pPr>
        <w:pStyle w:val="TOC2"/>
        <w:tabs>
          <w:tab w:val="right" w:leader="dot" w:pos="8306"/>
        </w:tabs>
      </w:pPr>
      <w:hyperlink w:anchor="_Toc14289" w:history="1">
        <w:r>
          <w:rPr>
            <w:rFonts w:ascii="仿宋" w:eastAsia="仿宋" w:hAnsi="仿宋" w:cs="仿宋" w:hint="eastAsia"/>
            <w:lang w:eastAsia="zh-CN"/>
          </w:rPr>
          <w:t>(三)、风险监控与控制</w:t>
        </w:r>
        <w:r>
          <w:tab/>
        </w:r>
        <w:r>
          <w:fldChar w:fldCharType="begin"/>
        </w:r>
        <w:r>
          <w:instrText xml:space="preserve"> PAGEREF _Toc14289 \h </w:instrText>
        </w:r>
        <w:r>
          <w:fldChar w:fldCharType="separate"/>
        </w:r>
        <w:r>
          <w:t>34</w:t>
        </w:r>
        <w:r>
          <w:fldChar w:fldCharType="end"/>
        </w:r>
      </w:hyperlink>
    </w:p>
    <w:p>
      <w:pPr>
        <w:pStyle w:val="TOC1"/>
        <w:tabs>
          <w:tab w:val="right" w:leader="dot" w:pos="8306"/>
        </w:tabs>
      </w:pPr>
      <w:hyperlink w:anchor="_Toc5486" w:history="1">
        <w:r>
          <w:rPr>
            <w:rFonts w:ascii="仿宋" w:eastAsia="仿宋" w:hAnsi="仿宋" w:cs="仿宋" w:hint="eastAsia"/>
            <w:lang w:eastAsia="zh-CN"/>
          </w:rPr>
          <w:t>九、组织毒活苗项目人力资源管理</w:t>
        </w:r>
        <w:r>
          <w:tab/>
        </w:r>
        <w:r>
          <w:fldChar w:fldCharType="begin"/>
        </w:r>
        <w:r>
          <w:instrText xml:space="preserve"> PAGEREF _Toc5486 \h </w:instrText>
        </w:r>
        <w:r>
          <w:fldChar w:fldCharType="separate"/>
        </w:r>
        <w:r>
          <w:t>35</w:t>
        </w:r>
        <w:r>
          <w:fldChar w:fldCharType="end"/>
        </w:r>
      </w:hyperlink>
    </w:p>
    <w:p>
      <w:pPr>
        <w:pStyle w:val="TOC2"/>
        <w:tabs>
          <w:tab w:val="right" w:leader="dot" w:pos="8306"/>
        </w:tabs>
      </w:pPr>
      <w:hyperlink w:anchor="_Toc27593" w:history="1">
        <w:r>
          <w:rPr>
            <w:rFonts w:ascii="仿宋" w:eastAsia="仿宋" w:hAnsi="仿宋" w:cs="仿宋" w:hint="eastAsia"/>
            <w:lang w:eastAsia="zh-CN"/>
          </w:rPr>
          <w:t>(一)、建立健全的预算管理制度</w:t>
        </w:r>
        <w:r>
          <w:tab/>
        </w:r>
        <w:r>
          <w:fldChar w:fldCharType="begin"/>
        </w:r>
        <w:r>
          <w:instrText xml:space="preserve"> PAGEREF _Toc27593 \h </w:instrText>
        </w:r>
        <w:r>
          <w:fldChar w:fldCharType="separate"/>
        </w:r>
        <w:r>
          <w:t>35</w:t>
        </w:r>
        <w:r>
          <w:fldChar w:fldCharType="end"/>
        </w:r>
      </w:hyperlink>
    </w:p>
    <w:p>
      <w:pPr>
        <w:pStyle w:val="TOC2"/>
        <w:tabs>
          <w:tab w:val="right" w:leader="dot" w:pos="8306"/>
        </w:tabs>
      </w:pPr>
      <w:hyperlink w:anchor="_Toc13976" w:history="1">
        <w:r>
          <w:rPr>
            <w:rFonts w:ascii="仿宋" w:eastAsia="仿宋" w:hAnsi="仿宋" w:cs="仿宋" w:hint="eastAsia"/>
            <w:lang w:eastAsia="zh-CN"/>
          </w:rPr>
          <w:t>(二)、加强资金流动监控</w:t>
        </w:r>
        <w:r>
          <w:tab/>
        </w:r>
        <w:r>
          <w:fldChar w:fldCharType="begin"/>
        </w:r>
        <w:r>
          <w:instrText xml:space="preserve"> PAGEREF _Toc13976 \h </w:instrText>
        </w:r>
        <w:r>
          <w:fldChar w:fldCharType="separate"/>
        </w:r>
        <w:r>
          <w:t>37</w:t>
        </w:r>
        <w:r>
          <w:fldChar w:fldCharType="end"/>
        </w:r>
      </w:hyperlink>
    </w:p>
    <w:p>
      <w:pPr>
        <w:pStyle w:val="TOC2"/>
        <w:tabs>
          <w:tab w:val="right" w:leader="dot" w:pos="8306"/>
        </w:tabs>
      </w:pPr>
      <w:hyperlink w:anchor="_Toc23099" w:history="1">
        <w:r>
          <w:rPr>
            <w:rFonts w:ascii="仿宋" w:eastAsia="仿宋" w:hAnsi="仿宋" w:cs="仿宋" w:hint="eastAsia"/>
            <w:lang w:eastAsia="zh-CN"/>
          </w:rPr>
          <w:t>(三)、制定完善的风险控制机制</w:t>
        </w:r>
        <w:r>
          <w:tab/>
        </w:r>
        <w:r>
          <w:fldChar w:fldCharType="begin"/>
        </w:r>
        <w:r>
          <w:instrText xml:space="preserve"> PAGEREF _Toc23099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6" w:history="1">
        <w:r>
          <w:rPr>
            <w:rFonts w:ascii="仿宋" w:eastAsia="仿宋" w:hAnsi="仿宋" w:cs="仿宋" w:hint="eastAsia"/>
            <w:lang w:eastAsia="zh-CN"/>
          </w:rPr>
          <w:t>(四)、优化成本管理</w:t>
        </w:r>
        <w:r>
          <w:tab/>
        </w:r>
        <w:r>
          <w:fldChar w:fldCharType="begin"/>
        </w:r>
        <w:r>
          <w:instrText xml:space="preserve"> PAGEREF _Toc23056 \h </w:instrText>
        </w:r>
        <w:r>
          <w:fldChar w:fldCharType="separate"/>
        </w:r>
        <w:r>
          <w:t>39</w:t>
        </w:r>
        <w:r>
          <w:fldChar w:fldCharType="end"/>
        </w:r>
      </w:hyperlink>
    </w:p>
    <w:p>
      <w:pPr>
        <w:pStyle w:val="TOC1"/>
        <w:tabs>
          <w:tab w:val="right" w:leader="dot" w:pos="8306"/>
        </w:tabs>
      </w:pPr>
      <w:hyperlink w:anchor="_Toc30089" w:history="1">
        <w:r>
          <w:rPr>
            <w:rFonts w:ascii="仿宋" w:eastAsia="仿宋" w:hAnsi="仿宋" w:cs="仿宋" w:hint="eastAsia"/>
            <w:lang w:eastAsia="zh-CN"/>
          </w:rPr>
          <w:t>十、组织毒活苗项目投资规划</w:t>
        </w:r>
        <w:r>
          <w:tab/>
        </w:r>
        <w:r>
          <w:fldChar w:fldCharType="begin"/>
        </w:r>
        <w:r>
          <w:instrText xml:space="preserve"> PAGEREF _Toc30089 \h </w:instrText>
        </w:r>
        <w:r>
          <w:fldChar w:fldCharType="separate"/>
        </w:r>
        <w:r>
          <w:t>41</w:t>
        </w:r>
        <w:r>
          <w:fldChar w:fldCharType="end"/>
        </w:r>
      </w:hyperlink>
    </w:p>
    <w:p>
      <w:pPr>
        <w:pStyle w:val="TOC2"/>
        <w:tabs>
          <w:tab w:val="right" w:leader="dot" w:pos="8306"/>
        </w:tabs>
      </w:pPr>
      <w:hyperlink w:anchor="_Toc163" w:history="1">
        <w:r>
          <w:rPr>
            <w:rFonts w:ascii="仿宋" w:eastAsia="仿宋" w:hAnsi="仿宋" w:cs="仿宋" w:hint="eastAsia"/>
            <w:lang w:eastAsia="zh-CN"/>
          </w:rPr>
          <w:t>(一)、组织毒活苗项目总投资估算</w:t>
        </w:r>
        <w:r>
          <w:tab/>
        </w:r>
        <w:r>
          <w:fldChar w:fldCharType="begin"/>
        </w:r>
        <w:r>
          <w:instrText xml:space="preserve"> PAGEREF _Toc163 \h </w:instrText>
        </w:r>
        <w:r>
          <w:fldChar w:fldCharType="separate"/>
        </w:r>
        <w:r>
          <w:t>41</w:t>
        </w:r>
        <w:r>
          <w:fldChar w:fldCharType="end"/>
        </w:r>
      </w:hyperlink>
    </w:p>
    <w:p>
      <w:pPr>
        <w:pStyle w:val="TOC2"/>
        <w:tabs>
          <w:tab w:val="right" w:leader="dot" w:pos="8306"/>
        </w:tabs>
      </w:pPr>
      <w:hyperlink w:anchor="_Toc31603" w:history="1">
        <w:r>
          <w:rPr>
            <w:rFonts w:ascii="仿宋" w:eastAsia="仿宋" w:hAnsi="仿宋" w:cs="仿宋" w:hint="eastAsia"/>
            <w:lang w:eastAsia="zh-CN"/>
          </w:rPr>
          <w:t>(二)、资金筹措</w:t>
        </w:r>
        <w:r>
          <w:tab/>
        </w:r>
        <w:r>
          <w:fldChar w:fldCharType="begin"/>
        </w:r>
        <w:r>
          <w:instrText xml:space="preserve"> PAGEREF _Toc31603 \h </w:instrText>
        </w:r>
        <w:r>
          <w:fldChar w:fldCharType="separate"/>
        </w:r>
        <w:r>
          <w:t>42</w:t>
        </w:r>
        <w:r>
          <w:fldChar w:fldCharType="end"/>
        </w:r>
      </w:hyperlink>
    </w:p>
    <w:p>
      <w:pPr>
        <w:pStyle w:val="TOC1"/>
        <w:tabs>
          <w:tab w:val="right" w:leader="dot" w:pos="8306"/>
        </w:tabs>
      </w:pPr>
      <w:hyperlink w:anchor="_Toc22677" w:history="1">
        <w:r>
          <w:rPr>
            <w:rFonts w:ascii="仿宋" w:eastAsia="仿宋" w:hAnsi="仿宋" w:cs="仿宋" w:hint="eastAsia"/>
            <w:lang w:eastAsia="zh-CN"/>
          </w:rPr>
          <w:t>十一、组织毒活苗项目经营效益</w:t>
        </w:r>
        <w:r>
          <w:tab/>
        </w:r>
        <w:r>
          <w:fldChar w:fldCharType="begin"/>
        </w:r>
        <w:r>
          <w:instrText xml:space="preserve"> PAGEREF _Toc22677 \h </w:instrText>
        </w:r>
        <w:r>
          <w:fldChar w:fldCharType="separate"/>
        </w:r>
        <w:r>
          <w:t>43</w:t>
        </w:r>
        <w:r>
          <w:fldChar w:fldCharType="end"/>
        </w:r>
      </w:hyperlink>
    </w:p>
    <w:p>
      <w:pPr>
        <w:pStyle w:val="TOC2"/>
        <w:tabs>
          <w:tab w:val="right" w:leader="dot" w:pos="8306"/>
        </w:tabs>
      </w:pPr>
      <w:hyperlink w:anchor="_Toc12973" w:history="1">
        <w:r>
          <w:rPr>
            <w:rFonts w:ascii="仿宋" w:eastAsia="仿宋" w:hAnsi="仿宋" w:cs="仿宋" w:hint="eastAsia"/>
            <w:lang w:eastAsia="zh-CN"/>
          </w:rPr>
          <w:t>(一)、经济评价财务测算</w:t>
        </w:r>
        <w:r>
          <w:tab/>
        </w:r>
        <w:r>
          <w:fldChar w:fldCharType="begin"/>
        </w:r>
        <w:r>
          <w:instrText xml:space="preserve"> PAGEREF _Toc12973 \h </w:instrText>
        </w:r>
        <w:r>
          <w:fldChar w:fldCharType="separate"/>
        </w:r>
        <w:r>
          <w:t>43</w:t>
        </w:r>
        <w:r>
          <w:fldChar w:fldCharType="end"/>
        </w:r>
      </w:hyperlink>
    </w:p>
    <w:p>
      <w:pPr>
        <w:pStyle w:val="TOC2"/>
        <w:tabs>
          <w:tab w:val="right" w:leader="dot" w:pos="8306"/>
        </w:tabs>
      </w:pPr>
      <w:hyperlink w:anchor="_Toc347" w:history="1">
        <w:r>
          <w:rPr>
            <w:rFonts w:ascii="仿宋" w:eastAsia="仿宋" w:hAnsi="仿宋" w:cs="仿宋" w:hint="eastAsia"/>
            <w:lang w:eastAsia="zh-CN"/>
          </w:rPr>
          <w:t>(二)、组织毒活苗项目盈利能力分析</w:t>
        </w:r>
        <w:r>
          <w:tab/>
        </w:r>
        <w:r>
          <w:fldChar w:fldCharType="begin"/>
        </w:r>
        <w:r>
          <w:instrText xml:space="preserve"> PAGEREF _Toc347 \h </w:instrText>
        </w:r>
        <w:r>
          <w:fldChar w:fldCharType="separate"/>
        </w:r>
        <w:r>
          <w:t>44</w:t>
        </w:r>
        <w:r>
          <w:fldChar w:fldCharType="end"/>
        </w:r>
      </w:hyperlink>
    </w:p>
    <w:p>
      <w:pPr>
        <w:pStyle w:val="TOC1"/>
        <w:tabs>
          <w:tab w:val="right" w:leader="dot" w:pos="8306"/>
        </w:tabs>
      </w:pPr>
      <w:hyperlink w:anchor="_Toc10781" w:history="1">
        <w:r>
          <w:rPr>
            <w:rFonts w:ascii="仿宋" w:eastAsia="仿宋" w:hAnsi="仿宋" w:cs="仿宋" w:hint="eastAsia"/>
            <w:lang w:eastAsia="zh-CN"/>
          </w:rPr>
          <w:t>十二、组织毒活苗项目财务管理</w:t>
        </w:r>
        <w:r>
          <w:tab/>
        </w:r>
        <w:r>
          <w:fldChar w:fldCharType="begin"/>
        </w:r>
        <w:r>
          <w:instrText xml:space="preserve"> PAGEREF _Toc10781 \h </w:instrText>
        </w:r>
        <w:r>
          <w:fldChar w:fldCharType="separate"/>
        </w:r>
        <w:r>
          <w:t>45</w:t>
        </w:r>
        <w:r>
          <w:fldChar w:fldCharType="end"/>
        </w:r>
      </w:hyperlink>
    </w:p>
    <w:p>
      <w:pPr>
        <w:pStyle w:val="TOC2"/>
        <w:tabs>
          <w:tab w:val="right" w:leader="dot" w:pos="8306"/>
        </w:tabs>
      </w:pPr>
      <w:hyperlink w:anchor="_Toc11878" w:history="1">
        <w:r>
          <w:rPr>
            <w:rFonts w:ascii="仿宋" w:eastAsia="仿宋" w:hAnsi="仿宋" w:cs="仿宋" w:hint="eastAsia"/>
            <w:lang w:eastAsia="zh-CN"/>
          </w:rPr>
          <w:t>(一)、资金需求大</w:t>
        </w:r>
        <w:r>
          <w:tab/>
        </w:r>
        <w:r>
          <w:fldChar w:fldCharType="begin"/>
        </w:r>
        <w:r>
          <w:instrText xml:space="preserve"> PAGEREF _Toc11878 \h </w:instrText>
        </w:r>
        <w:r>
          <w:fldChar w:fldCharType="separate"/>
        </w:r>
        <w:r>
          <w:t>45</w:t>
        </w:r>
        <w:r>
          <w:fldChar w:fldCharType="end"/>
        </w:r>
      </w:hyperlink>
    </w:p>
    <w:p>
      <w:pPr>
        <w:pStyle w:val="TOC2"/>
        <w:tabs>
          <w:tab w:val="right" w:leader="dot" w:pos="8306"/>
        </w:tabs>
      </w:pPr>
      <w:hyperlink w:anchor="_Toc12041" w:history="1">
        <w:r>
          <w:rPr>
            <w:rFonts w:ascii="仿宋" w:eastAsia="仿宋" w:hAnsi="仿宋" w:cs="仿宋" w:hint="eastAsia"/>
            <w:lang w:eastAsia="zh-CN"/>
          </w:rPr>
          <w:t>(二)、研发周期长</w:t>
        </w:r>
        <w:r>
          <w:tab/>
        </w:r>
        <w:r>
          <w:fldChar w:fldCharType="begin"/>
        </w:r>
        <w:r>
          <w:instrText xml:space="preserve"> PAGEREF _Toc12041 \h </w:instrText>
        </w:r>
        <w:r>
          <w:fldChar w:fldCharType="separate"/>
        </w:r>
        <w:r>
          <w:t>46</w:t>
        </w:r>
        <w:r>
          <w:fldChar w:fldCharType="end"/>
        </w:r>
      </w:hyperlink>
    </w:p>
    <w:p>
      <w:pPr>
        <w:pStyle w:val="TOC2"/>
        <w:tabs>
          <w:tab w:val="right" w:leader="dot" w:pos="8306"/>
        </w:tabs>
      </w:pPr>
      <w:hyperlink w:anchor="_Toc10518" w:history="1">
        <w:r>
          <w:rPr>
            <w:rFonts w:ascii="仿宋" w:eastAsia="仿宋" w:hAnsi="仿宋" w:cs="仿宋" w:hint="eastAsia"/>
            <w:lang w:eastAsia="zh-CN"/>
          </w:rPr>
          <w:t>(三)、市场风险大</w:t>
        </w:r>
        <w:r>
          <w:tab/>
        </w:r>
        <w:r>
          <w:fldChar w:fldCharType="begin"/>
        </w:r>
        <w:r>
          <w:instrText xml:space="preserve"> PAGEREF _Toc10518 \h </w:instrText>
        </w:r>
        <w:r>
          <w:fldChar w:fldCharType="separate"/>
        </w:r>
        <w:r>
          <w:t>47</w:t>
        </w:r>
        <w:r>
          <w:fldChar w:fldCharType="end"/>
        </w:r>
      </w:hyperlink>
    </w:p>
    <w:p>
      <w:pPr>
        <w:pStyle w:val="TOC2"/>
        <w:tabs>
          <w:tab w:val="right" w:leader="dot" w:pos="8306"/>
        </w:tabs>
      </w:pPr>
      <w:hyperlink w:anchor="_Toc6593" w:history="1">
        <w:r>
          <w:rPr>
            <w:rFonts w:ascii="仿宋" w:eastAsia="仿宋" w:hAnsi="仿宋" w:cs="仿宋" w:hint="eastAsia"/>
            <w:lang w:eastAsia="zh-CN"/>
          </w:rPr>
          <w:t>(四)、利润率高</w:t>
        </w:r>
        <w:r>
          <w:tab/>
        </w:r>
        <w:r>
          <w:fldChar w:fldCharType="begin"/>
        </w:r>
        <w:r>
          <w:instrText xml:space="preserve"> PAGEREF _Toc6593 \h </w:instrText>
        </w:r>
        <w:r>
          <w:fldChar w:fldCharType="separate"/>
        </w:r>
        <w:r>
          <w:t>50</w:t>
        </w:r>
        <w:r>
          <w:fldChar w:fldCharType="end"/>
        </w:r>
      </w:hyperlink>
    </w:p>
    <w:p>
      <w:pPr>
        <w:pStyle w:val="TOC1"/>
        <w:tabs>
          <w:tab w:val="right" w:leader="dot" w:pos="8306"/>
        </w:tabs>
      </w:pPr>
      <w:hyperlink w:anchor="_Toc29500" w:history="1">
        <w:r>
          <w:rPr>
            <w:rFonts w:ascii="仿宋" w:eastAsia="仿宋" w:hAnsi="仿宋" w:cs="仿宋" w:hint="eastAsia"/>
            <w:lang w:eastAsia="zh-CN"/>
          </w:rPr>
          <w:t>十三、风险识别与分类</w:t>
        </w:r>
        <w:r>
          <w:tab/>
        </w:r>
        <w:r>
          <w:fldChar w:fldCharType="begin"/>
        </w:r>
        <w:r>
          <w:instrText xml:space="preserve"> PAGEREF _Toc29500 \h </w:instrText>
        </w:r>
        <w:r>
          <w:fldChar w:fldCharType="separate"/>
        </w:r>
        <w:r>
          <w:t>52</w:t>
        </w:r>
        <w:r>
          <w:fldChar w:fldCharType="end"/>
        </w:r>
      </w:hyperlink>
    </w:p>
    <w:p>
      <w:pPr>
        <w:pStyle w:val="TOC2"/>
        <w:tabs>
          <w:tab w:val="right" w:leader="dot" w:pos="8306"/>
        </w:tabs>
      </w:pPr>
      <w:hyperlink w:anchor="_Toc19591" w:history="1">
        <w:r>
          <w:rPr>
            <w:rFonts w:ascii="仿宋" w:eastAsia="仿宋" w:hAnsi="仿宋" w:cs="仿宋" w:hint="eastAsia"/>
            <w:lang w:eastAsia="zh-CN"/>
          </w:rPr>
          <w:t>(一)、风险识别</w:t>
        </w:r>
        <w:r>
          <w:tab/>
        </w:r>
        <w:r>
          <w:fldChar w:fldCharType="begin"/>
        </w:r>
        <w:r>
          <w:instrText xml:space="preserve"> PAGEREF _Toc19591 \h </w:instrText>
        </w:r>
        <w:r>
          <w:fldChar w:fldCharType="separate"/>
        </w:r>
        <w:r>
          <w:t>52</w:t>
        </w:r>
        <w:r>
          <w:fldChar w:fldCharType="end"/>
        </w:r>
      </w:hyperlink>
    </w:p>
    <w:p>
      <w:pPr>
        <w:pStyle w:val="TOC2"/>
        <w:tabs>
          <w:tab w:val="right" w:leader="dot" w:pos="8306"/>
        </w:tabs>
      </w:pPr>
      <w:hyperlink w:anchor="_Toc5860" w:history="1">
        <w:r>
          <w:rPr>
            <w:rFonts w:ascii="仿宋" w:eastAsia="仿宋" w:hAnsi="仿宋" w:cs="仿宋" w:hint="eastAsia"/>
            <w:lang w:eastAsia="zh-CN"/>
          </w:rPr>
          <w:t>(二)、风险分类</w:t>
        </w:r>
        <w:r>
          <w:tab/>
        </w:r>
        <w:r>
          <w:fldChar w:fldCharType="begin"/>
        </w:r>
        <w:r>
          <w:instrText xml:space="preserve"> PAGEREF _Toc5860 \h </w:instrText>
        </w:r>
        <w:r>
          <w:fldChar w:fldCharType="separate"/>
        </w:r>
        <w:r>
          <w:t>53</w:t>
        </w:r>
        <w:r>
          <w:fldChar w:fldCharType="end"/>
        </w:r>
      </w:hyperlink>
    </w:p>
    <w:p>
      <w:pPr>
        <w:pStyle w:val="TOC1"/>
        <w:tabs>
          <w:tab w:val="right" w:leader="dot" w:pos="8306"/>
        </w:tabs>
      </w:pPr>
      <w:hyperlink w:anchor="_Toc24257" w:history="1">
        <w:r>
          <w:rPr>
            <w:rFonts w:ascii="仿宋" w:eastAsia="仿宋" w:hAnsi="仿宋" w:cs="仿宋" w:hint="eastAsia"/>
            <w:lang w:eastAsia="zh-CN"/>
          </w:rPr>
          <w:t>十四、组织毒活苗项目治理与监督</w:t>
        </w:r>
        <w:r>
          <w:tab/>
        </w:r>
        <w:r>
          <w:fldChar w:fldCharType="begin"/>
        </w:r>
        <w:r>
          <w:instrText xml:space="preserve"> PAGEREF _Toc24257 \h </w:instrText>
        </w:r>
        <w:r>
          <w:fldChar w:fldCharType="separate"/>
        </w:r>
        <w:r>
          <w:t>55</w:t>
        </w:r>
        <w:r>
          <w:fldChar w:fldCharType="end"/>
        </w:r>
      </w:hyperlink>
    </w:p>
    <w:p>
      <w:pPr>
        <w:pStyle w:val="TOC2"/>
        <w:tabs>
          <w:tab w:val="right" w:leader="dot" w:pos="8306"/>
        </w:tabs>
      </w:pPr>
      <w:hyperlink w:anchor="_Toc21821" w:history="1">
        <w:r>
          <w:rPr>
            <w:rFonts w:ascii="仿宋" w:eastAsia="仿宋" w:hAnsi="仿宋" w:cs="仿宋" w:hint="eastAsia"/>
            <w:lang w:eastAsia="zh-CN"/>
          </w:rPr>
          <w:t>(一)、组织毒活苗项目治理结构</w:t>
        </w:r>
        <w:r>
          <w:tab/>
        </w:r>
        <w:r>
          <w:fldChar w:fldCharType="begin"/>
        </w:r>
        <w:r>
          <w:instrText xml:space="preserve"> PAGEREF _Toc21821 \h </w:instrText>
        </w:r>
        <w:r>
          <w:fldChar w:fldCharType="separate"/>
        </w:r>
        <w:r>
          <w:t>55</w:t>
        </w:r>
        <w:r>
          <w:fldChar w:fldCharType="end"/>
        </w:r>
      </w:hyperlink>
    </w:p>
    <w:p>
      <w:pPr>
        <w:pStyle w:val="TOC2"/>
        <w:tabs>
          <w:tab w:val="right" w:leader="dot" w:pos="8306"/>
        </w:tabs>
      </w:pPr>
      <w:hyperlink w:anchor="_Toc32446" w:history="1">
        <w:r>
          <w:rPr>
            <w:rFonts w:ascii="仿宋" w:eastAsia="仿宋" w:hAnsi="仿宋" w:cs="仿宋" w:hint="eastAsia"/>
            <w:lang w:eastAsia="zh-CN"/>
          </w:rPr>
          <w:t>(二)、监督与审计</w:t>
        </w:r>
        <w:r>
          <w:tab/>
        </w:r>
        <w:r>
          <w:fldChar w:fldCharType="begin"/>
        </w:r>
        <w:r>
          <w:instrText xml:space="preserve"> PAGEREF _Toc32446 \h </w:instrText>
        </w:r>
        <w:r>
          <w:fldChar w:fldCharType="separate"/>
        </w:r>
        <w:r>
          <w:t>56</w:t>
        </w:r>
        <w:r>
          <w:fldChar w:fldCharType="end"/>
        </w:r>
      </w:hyperlink>
    </w:p>
    <w:p>
      <w:pPr>
        <w:pStyle w:val="TOC1"/>
        <w:tabs>
          <w:tab w:val="right" w:leader="dot" w:pos="8306"/>
        </w:tabs>
      </w:pPr>
      <w:hyperlink w:anchor="_Toc13775" w:history="1">
        <w:r>
          <w:rPr>
            <w:rFonts w:ascii="仿宋" w:eastAsia="仿宋" w:hAnsi="仿宋" w:cs="仿宋" w:hint="eastAsia"/>
            <w:lang w:eastAsia="zh-CN"/>
          </w:rPr>
          <w:t>十五、供应链管理</w:t>
        </w:r>
        <w:r>
          <w:tab/>
        </w:r>
        <w:r>
          <w:fldChar w:fldCharType="begin"/>
        </w:r>
        <w:r>
          <w:instrText xml:space="preserve"> PAGEREF _Toc13775 \h </w:instrText>
        </w:r>
        <w:r>
          <w:fldChar w:fldCharType="separate"/>
        </w:r>
        <w:r>
          <w:t>58</w:t>
        </w:r>
        <w:r>
          <w:fldChar w:fldCharType="end"/>
        </w:r>
      </w:hyperlink>
    </w:p>
    <w:p>
      <w:pPr>
        <w:pStyle w:val="TOC2"/>
        <w:tabs>
          <w:tab w:val="right" w:leader="dot" w:pos="8306"/>
        </w:tabs>
      </w:pPr>
      <w:hyperlink w:anchor="_Toc9871" w:history="1">
        <w:r>
          <w:rPr>
            <w:rFonts w:ascii="仿宋" w:eastAsia="仿宋" w:hAnsi="仿宋" w:cs="仿宋" w:hint="eastAsia"/>
            <w:lang w:eastAsia="zh-CN"/>
          </w:rPr>
          <w:t>(一)、供应链战略规划</w:t>
        </w:r>
        <w:r>
          <w:tab/>
        </w:r>
        <w:r>
          <w:fldChar w:fldCharType="begin"/>
        </w:r>
        <w:r>
          <w:instrText xml:space="preserve"> PAGEREF _Toc9871 \h </w:instrText>
        </w:r>
        <w:r>
          <w:fldChar w:fldCharType="separate"/>
        </w:r>
        <w:r>
          <w:t>58</w:t>
        </w:r>
        <w:r>
          <w:fldChar w:fldCharType="end"/>
        </w:r>
      </w:hyperlink>
    </w:p>
    <w:p>
      <w:pPr>
        <w:pStyle w:val="TOC2"/>
        <w:tabs>
          <w:tab w:val="right" w:leader="dot" w:pos="8306"/>
        </w:tabs>
      </w:pPr>
      <w:hyperlink w:anchor="_Toc16488" w:history="1">
        <w:r>
          <w:rPr>
            <w:rFonts w:ascii="仿宋" w:eastAsia="仿宋" w:hAnsi="仿宋" w:cs="仿宋" w:hint="eastAsia"/>
            <w:lang w:eastAsia="zh-CN"/>
          </w:rPr>
          <w:t>(二)、供应商选择与合作</w:t>
        </w:r>
        <w:r>
          <w:tab/>
        </w:r>
        <w:r>
          <w:fldChar w:fldCharType="begin"/>
        </w:r>
        <w:r>
          <w:instrText xml:space="preserve"> PAGEREF _Toc16488 \h </w:instrText>
        </w:r>
        <w:r>
          <w:fldChar w:fldCharType="separate"/>
        </w:r>
        <w:r>
          <w:t>59</w:t>
        </w:r>
        <w:r>
          <w:fldChar w:fldCharType="end"/>
        </w:r>
      </w:hyperlink>
    </w:p>
    <w:p>
      <w:pPr>
        <w:pStyle w:val="TOC2"/>
        <w:tabs>
          <w:tab w:val="right" w:leader="dot" w:pos="8306"/>
        </w:tabs>
      </w:pPr>
      <w:hyperlink w:anchor="_Toc25798" w:history="1">
        <w:r>
          <w:rPr>
            <w:rFonts w:ascii="仿宋" w:eastAsia="仿宋" w:hAnsi="仿宋" w:cs="仿宋" w:hint="eastAsia"/>
            <w:lang w:eastAsia="zh-CN"/>
          </w:rPr>
          <w:t>(三)、物流与库存管理</w:t>
        </w:r>
        <w:r>
          <w:tab/>
        </w:r>
        <w:r>
          <w:fldChar w:fldCharType="begin"/>
        </w:r>
        <w:r>
          <w:instrText xml:space="preserve"> PAGEREF _Toc25798 \h </w:instrText>
        </w:r>
        <w:r>
          <w:fldChar w:fldCharType="separate"/>
        </w:r>
        <w:r>
          <w:t>60</w:t>
        </w:r>
        <w:r>
          <w:fldChar w:fldCharType="end"/>
        </w:r>
      </w:hyperlink>
    </w:p>
    <w:p>
      <w:pPr>
        <w:pStyle w:val="TOC1"/>
        <w:tabs>
          <w:tab w:val="right" w:leader="dot" w:pos="8306"/>
        </w:tabs>
      </w:pPr>
      <w:hyperlink w:anchor="_Toc16225" w:history="1">
        <w:r>
          <w:rPr>
            <w:rFonts w:ascii="仿宋" w:eastAsia="仿宋" w:hAnsi="仿宋" w:cs="仿宋" w:hint="eastAsia"/>
            <w:lang w:eastAsia="zh-CN"/>
          </w:rPr>
          <w:t>十六、质量管理体系</w:t>
        </w:r>
        <w:r>
          <w:tab/>
        </w:r>
        <w:r>
          <w:fldChar w:fldCharType="begin"/>
        </w:r>
        <w:r>
          <w:instrText xml:space="preserve"> PAGEREF _Toc16225 \h </w:instrText>
        </w:r>
        <w:r>
          <w:fldChar w:fldCharType="separate"/>
        </w:r>
        <w:r>
          <w:t>62</w:t>
        </w:r>
        <w:r>
          <w:fldChar w:fldCharType="end"/>
        </w:r>
      </w:hyperlink>
    </w:p>
    <w:p>
      <w:pPr>
        <w:pStyle w:val="TOC2"/>
        <w:tabs>
          <w:tab w:val="right" w:leader="dot" w:pos="8306"/>
        </w:tabs>
      </w:pPr>
      <w:hyperlink w:anchor="_Toc16412" w:history="1">
        <w:r>
          <w:rPr>
            <w:rFonts w:ascii="仿宋" w:eastAsia="仿宋" w:hAnsi="仿宋" w:cs="仿宋" w:hint="eastAsia"/>
            <w:lang w:eastAsia="zh-CN"/>
          </w:rPr>
          <w:t>(一)、质量目标与方针</w:t>
        </w:r>
        <w:r>
          <w:tab/>
        </w:r>
        <w:r>
          <w:fldChar w:fldCharType="begin"/>
        </w:r>
        <w:r>
          <w:instrText xml:space="preserve"> PAGEREF _Toc16412 \h </w:instrText>
        </w:r>
        <w:r>
          <w:fldChar w:fldCharType="separate"/>
        </w:r>
        <w:r>
          <w:t>62</w:t>
        </w:r>
        <w:r>
          <w:fldChar w:fldCharType="end"/>
        </w:r>
      </w:hyperlink>
    </w:p>
    <w:p>
      <w:pPr>
        <w:pStyle w:val="TOC2"/>
        <w:tabs>
          <w:tab w:val="right" w:leader="dot" w:pos="8306"/>
        </w:tabs>
      </w:pPr>
      <w:hyperlink w:anchor="_Toc5426" w:history="1">
        <w:r>
          <w:rPr>
            <w:rFonts w:ascii="仿宋" w:eastAsia="仿宋" w:hAnsi="仿宋" w:cs="仿宋" w:hint="eastAsia"/>
            <w:lang w:eastAsia="zh-CN"/>
          </w:rPr>
          <w:t>(二)、质量管理责任</w:t>
        </w:r>
        <w:r>
          <w:tab/>
        </w:r>
        <w:r>
          <w:fldChar w:fldCharType="begin"/>
        </w:r>
        <w:r>
          <w:instrText xml:space="preserve"> PAGEREF _Toc5426 \h </w:instrText>
        </w:r>
        <w:r>
          <w:fldChar w:fldCharType="separate"/>
        </w:r>
        <w:r>
          <w:t>63</w:t>
        </w:r>
        <w:r>
          <w:fldChar w:fldCharType="end"/>
        </w:r>
      </w:hyperlink>
    </w:p>
    <w:p>
      <w:pPr>
        <w:pStyle w:val="TOC2"/>
        <w:tabs>
          <w:tab w:val="right" w:leader="dot" w:pos="8306"/>
        </w:tabs>
      </w:pPr>
      <w:hyperlink w:anchor="_Toc13642" w:history="1">
        <w:r>
          <w:rPr>
            <w:rFonts w:ascii="仿宋" w:eastAsia="仿宋" w:hAnsi="仿宋" w:cs="仿宋" w:hint="eastAsia"/>
            <w:lang w:eastAsia="zh-CN"/>
          </w:rPr>
          <w:t>(三)、质量管理体系文件</w:t>
        </w:r>
        <w:r>
          <w:tab/>
        </w:r>
        <w:r>
          <w:fldChar w:fldCharType="begin"/>
        </w:r>
        <w:r>
          <w:instrText xml:space="preserve"> PAGEREF _Toc13642 \h </w:instrText>
        </w:r>
        <w:r>
          <w:fldChar w:fldCharType="separate"/>
        </w:r>
        <w:r>
          <w:t>64</w:t>
        </w:r>
        <w:r>
          <w:fldChar w:fldCharType="end"/>
        </w:r>
      </w:hyperlink>
    </w:p>
    <w:p>
      <w:pPr>
        <w:pStyle w:val="TOC2"/>
        <w:tabs>
          <w:tab w:val="right" w:leader="dot" w:pos="8306"/>
        </w:tabs>
      </w:pPr>
      <w:hyperlink w:anchor="_Toc18279" w:history="1">
        <w:r>
          <w:rPr>
            <w:rFonts w:ascii="仿宋" w:eastAsia="仿宋" w:hAnsi="仿宋" w:cs="仿宋" w:hint="eastAsia"/>
            <w:lang w:eastAsia="zh-CN"/>
          </w:rPr>
          <w:t>(四)、质量培训与教育</w:t>
        </w:r>
        <w:r>
          <w:tab/>
        </w:r>
        <w:r>
          <w:fldChar w:fldCharType="begin"/>
        </w:r>
        <w:r>
          <w:instrText xml:space="preserve"> PAGEREF _Toc18279 \h </w:instrText>
        </w:r>
        <w:r>
          <w:fldChar w:fldCharType="separate"/>
        </w:r>
        <w:r>
          <w:t>66</w:t>
        </w:r>
        <w:r>
          <w:fldChar w:fldCharType="end"/>
        </w:r>
      </w:hyperlink>
    </w:p>
    <w:p>
      <w:pPr>
        <w:pStyle w:val="TOC2"/>
        <w:tabs>
          <w:tab w:val="right" w:leader="dot" w:pos="8306"/>
        </w:tabs>
      </w:pPr>
      <w:hyperlink w:anchor="_Toc2196" w:history="1">
        <w:r>
          <w:rPr>
            <w:rFonts w:ascii="仿宋" w:eastAsia="仿宋" w:hAnsi="仿宋" w:cs="仿宋" w:hint="eastAsia"/>
            <w:lang w:eastAsia="zh-CN"/>
          </w:rPr>
          <w:t>(五)、质量审核与评价</w:t>
        </w:r>
        <w:r>
          <w:tab/>
        </w:r>
        <w:r>
          <w:fldChar w:fldCharType="begin"/>
        </w:r>
        <w:r>
          <w:instrText xml:space="preserve"> PAGEREF _Toc2196 \h </w:instrText>
        </w:r>
        <w:r>
          <w:fldChar w:fldCharType="separate"/>
        </w:r>
        <w:r>
          <w:t>67</w:t>
        </w:r>
        <w:r>
          <w:fldChar w:fldCharType="end"/>
        </w:r>
      </w:hyperlink>
    </w:p>
    <w:p>
      <w:pPr>
        <w:pStyle w:val="TOC2"/>
        <w:tabs>
          <w:tab w:val="right" w:leader="dot" w:pos="8306"/>
        </w:tabs>
      </w:pPr>
      <w:hyperlink w:anchor="_Toc12913" w:history="1">
        <w:r>
          <w:rPr>
            <w:rFonts w:ascii="仿宋" w:eastAsia="仿宋" w:hAnsi="仿宋" w:cs="仿宋" w:hint="eastAsia"/>
            <w:lang w:eastAsia="zh-CN"/>
          </w:rPr>
          <w:t>(六)、不符合与纠正措施</w:t>
        </w:r>
        <w:r>
          <w:tab/>
        </w:r>
        <w:r>
          <w:fldChar w:fldCharType="begin"/>
        </w:r>
        <w:r>
          <w:instrText xml:space="preserve"> PAGEREF _Toc12913 \h </w:instrText>
        </w:r>
        <w:r>
          <w:fldChar w:fldCharType="separate"/>
        </w:r>
        <w:r>
          <w:t>69</w:t>
        </w:r>
        <w:r>
          <w:fldChar w:fldCharType="end"/>
        </w:r>
      </w:hyperlink>
    </w:p>
    <w:p>
      <w:pPr>
        <w:pStyle w:val="TOC1"/>
        <w:tabs>
          <w:tab w:val="right" w:leader="dot" w:pos="8306"/>
        </w:tabs>
      </w:pPr>
      <w:hyperlink w:anchor="_Toc12510" w:history="1">
        <w:r>
          <w:rPr>
            <w:rFonts w:ascii="仿宋" w:eastAsia="仿宋" w:hAnsi="仿宋" w:cs="仿宋" w:hint="eastAsia"/>
            <w:lang w:eastAsia="zh-CN"/>
          </w:rPr>
          <w:t>十七、组织毒活苗项目变更管理</w:t>
        </w:r>
        <w:r>
          <w:tab/>
        </w:r>
        <w:r>
          <w:fldChar w:fldCharType="begin"/>
        </w:r>
        <w:r>
          <w:instrText xml:space="preserve"> PAGEREF _Toc12510 \h </w:instrText>
        </w:r>
        <w:r>
          <w:fldChar w:fldCharType="separate"/>
        </w:r>
        <w:r>
          <w:t>70</w:t>
        </w:r>
        <w:r>
          <w:fldChar w:fldCharType="end"/>
        </w:r>
      </w:hyperlink>
    </w:p>
    <w:p>
      <w:pPr>
        <w:pStyle w:val="TOC2"/>
        <w:tabs>
          <w:tab w:val="right" w:leader="dot" w:pos="8306"/>
        </w:tabs>
      </w:pPr>
      <w:hyperlink w:anchor="_Toc13557" w:history="1">
        <w:r>
          <w:rPr>
            <w:rFonts w:ascii="仿宋" w:eastAsia="仿宋" w:hAnsi="仿宋" w:cs="仿宋" w:hint="eastAsia"/>
            <w:lang w:eastAsia="zh-CN"/>
          </w:rPr>
          <w:t>(一)、变更申请与评估</w:t>
        </w:r>
        <w:r>
          <w:tab/>
        </w:r>
        <w:r>
          <w:fldChar w:fldCharType="begin"/>
        </w:r>
        <w:r>
          <w:instrText xml:space="preserve"> PAGEREF _Toc13557 \h </w:instrText>
        </w:r>
        <w:r>
          <w:fldChar w:fldCharType="separate"/>
        </w:r>
        <w:r>
          <w:t>70</w:t>
        </w:r>
        <w:r>
          <w:fldChar w:fldCharType="end"/>
        </w:r>
      </w:hyperlink>
    </w:p>
    <w:p>
      <w:pPr>
        <w:pStyle w:val="TOC2"/>
        <w:tabs>
          <w:tab w:val="right" w:leader="dot" w:pos="8306"/>
        </w:tabs>
      </w:pPr>
      <w:hyperlink w:anchor="_Toc4168" w:history="1">
        <w:r>
          <w:rPr>
            <w:rFonts w:ascii="仿宋" w:eastAsia="仿宋" w:hAnsi="仿宋" w:cs="仿宋" w:hint="eastAsia"/>
            <w:lang w:eastAsia="zh-CN"/>
          </w:rPr>
          <w:t>(二)、变更实施与控制</w:t>
        </w:r>
        <w:r>
          <w:tab/>
        </w:r>
        <w:r>
          <w:fldChar w:fldCharType="begin"/>
        </w:r>
        <w:r>
          <w:instrText xml:space="preserve"> PAGEREF _Toc4168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84"/>
      <w:r>
        <w:rPr>
          <w:rFonts w:ascii="仿宋" w:eastAsia="仿宋" w:hAnsi="仿宋" w:cs="仿宋" w:hint="eastAsia"/>
          <w:sz w:val="28"/>
          <w:lang w:eastAsia="zh-CN"/>
        </w:rPr>
        <w:t>一、组织毒活苗项目危机管理</w:t>
      </w:r>
      <w:bookmarkEnd w:id="2"/>
    </w:p>
    <w:p>
      <w:pPr>
        <w:pStyle w:val="Heading2"/>
        <w:rPr>
          <w:rFonts w:ascii="仿宋" w:eastAsia="仿宋" w:hAnsi="仿宋" w:cs="仿宋" w:hint="eastAsia"/>
          <w:lang w:eastAsia="zh-CN"/>
        </w:rPr>
      </w:pPr>
      <w:bookmarkStart w:id="3" w:name="_Toc118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危机管理中，危机预警与识别是确保组织毒活苗项目稳健运行的核心步骤。通过建立全面的监测机制，组织毒活苗项目团队旨在及时发现和理解潜在的风险和危机因素，以便采取及时的预防和应对措施，确保组织毒活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首先，通过深入的风险评估，组织毒活苗项目团队全面分析了整个组织毒活苗项目和各个阶段可能存在的威胁。这包括准确评估每个潜在风险的发生概率和可能影响的程度，为后续危机预警提供了有力支持。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组织毒活苗项目团队着重于明确定义组织毒活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织毒活苗项目进展的持续监控，团队能够及时发现潜在问题并作出迅速反应。组织毒活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在这一阶段，团队的专业素养和反应速度将发挥至关重要的作用，以确保潜在危机能够在初期得到有效的处理，最大程度地减轻负面影响。通过危机预警与识别，组织毒活苗项目得以更有序、可控地推进。</w:t>
      </w:r>
    </w:p>
    <w:p>
      <w:pPr>
        <w:pStyle w:val="Heading2"/>
        <w:ind w:firstLine="560" w:firstLineChars="200"/>
        <w:rPr>
          <w:rFonts w:ascii="仿宋" w:eastAsia="仿宋" w:hAnsi="仿宋" w:cs="仿宋" w:hint="eastAsia"/>
          <w:sz w:val="28"/>
          <w:lang w:eastAsia="zh-CN"/>
        </w:rPr>
      </w:pPr>
      <w:bookmarkStart w:id="4" w:name="_Toc197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在危机发生时，组织毒活苗项目团队立即行动，成立了应急小组。该小组的任务是迅速制定并实施紧急应对措施，以最小化潜在损失。以下是采取的主要措施：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暂停组织毒活苗项目进度：为遏制危机蔓延，组织毒活苗项目暂时停止进行，以便全面评估当前状况。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资源重新分配：重新评估组织毒活苗项目资源的分配，确保最大限度地减小损失。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实时沟通：与关键利益相关者建立实时沟通机制，向他们传递组织毒活苗项目危机的实际状况，保障组织毒活苗项目核心利益。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在紧急应对的同时，组织毒活苗项目团队强调了团队协作和有效沟通的重要性。以下是团队协作的关键举措：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信息共享机制：建立了信息共享平台，确保团队成员能够及时获取组织毒活苗项目危机的实时信息。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领导者沟通：组织毒活苗项目领导者通过定期会议和即时沟通工具，指导团队应对危机，保持团队稳定运行。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随着危机得到初步控制，组织毒活苗项目团队转向制定恢复计划，以确保组织毒活苗项目能够从中迅速恢复。主要恢复计划包括：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修复受损的进度计划：重新评估组织毒活苗项目进度，制定修复计划，确保组织毒活苗项目尽快回归正常进程。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重新调整资源分配：优化资源分配，确保组织毒活苗项目在有限资源下高效运转。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风险管理机制加强：对组织毒活苗项目风险进行全面评估，制定更强化的风险管理策略，以预防未来可能的危机。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454"/>
      <w:r>
        <w:rPr>
          <w:rFonts w:ascii="仿宋" w:eastAsia="仿宋" w:hAnsi="仿宋" w:cs="仿宋" w:hint="eastAsia"/>
          <w:sz w:val="28"/>
          <w:lang w:eastAsia="zh-CN"/>
        </w:rPr>
        <w:t>二、组织毒活苗项目建设背景及必要性分析</w:t>
      </w:r>
      <w:bookmarkEnd w:id="5"/>
    </w:p>
    <w:p>
      <w:pPr>
        <w:pStyle w:val="Heading2"/>
        <w:rPr>
          <w:rFonts w:ascii="仿宋" w:eastAsia="仿宋" w:hAnsi="仿宋" w:cs="仿宋" w:hint="eastAsia"/>
          <w:lang w:eastAsia="zh-CN"/>
        </w:rPr>
      </w:pPr>
      <w:bookmarkStart w:id="6" w:name="_Toc27621"/>
      <w:r>
        <w:rPr>
          <w:rFonts w:ascii="仿宋" w:eastAsia="仿宋" w:hAnsi="仿宋" w:cs="仿宋" w:hint="eastAsia"/>
          <w:lang w:eastAsia="zh-CN"/>
        </w:rPr>
        <w:t>(一)、组织毒活苗项目背景分析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组织毒活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组织毒活苗项目在这个潮流中的定位。同时，我们将关注行业内涌现的新兴机遇，以便组织毒活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组织毒活苗项目提供了强大的发展动力。我们将聚焦于行业内最新的技术发展趋势，包括但不限于人工智能、大数据分析、物联网等领域。通过深度的技术研究，我们将确保组织毒活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组织毒活苗项目发展的源泉。我们将投入更多的精力对市场需求进行深入剖析，超越表面的需求，深入挖掘潜在的市场痛点和机遇。通过对市场需求的细致了解，组织毒活苗项目将更有针对性地设计解决方案，满足市场的多样化需求，从而更好地促进组织毒活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组织毒活苗项目战略至关重要。我们将对竞争态势进行更为深入的分析，包括但不限于市场份额、产品特点、客户满意度等多个维度。通过深度的竞争分析，组织毒活苗项目将能够更准确地把握市场脉搏，制定具有竞争力的组织毒活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组织毒活苗项目的发展具有直接的影响。我们将进行更为全面的法规和政策分析，了解行业发展中的潜在法律风险和合规挑战。通过充分了解和遵守相关法规，组织毒活苗项目将确保在法律框架内合法合规运营，为组织毒活苗项目的稳健发展提供有力支持。</w:t>
      </w:r>
    </w:p>
    <w:p>
      <w:pPr>
        <w:pStyle w:val="Heading2"/>
        <w:ind w:firstLine="560" w:firstLineChars="200"/>
        <w:rPr>
          <w:rFonts w:ascii="仿宋" w:eastAsia="仿宋" w:hAnsi="仿宋" w:cs="仿宋" w:hint="eastAsia"/>
          <w:sz w:val="28"/>
          <w:lang w:eastAsia="zh-CN"/>
        </w:rPr>
      </w:pPr>
      <w:bookmarkStart w:id="7" w:name="_Toc23426"/>
      <w:r>
        <w:rPr>
          <w:rFonts w:ascii="仿宋" w:eastAsia="仿宋" w:hAnsi="仿宋" w:cs="仿宋" w:hint="eastAsia"/>
          <w:sz w:val="28"/>
          <w:lang w:eastAsia="zh-CN"/>
        </w:rPr>
        <w:t>(二)、组织毒活苗项目建设必要性分析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建设的迫切性源于对行业发展趋势的深刻洞察。我们正处于一个行业变革的时代，科技创新、数字化转型成为企业发展的关键动力。组织毒活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组织毒活苗项目建设不仅仅是为了跟上潮流，更是为了通过技术创新推动企业的持续发展。通过引入先进的技术和解决方案，组织毒活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组织毒活苗项目的建设成为必然选择，通过提高产品质量、拓展服务领域，从而在竞争中获得更多的机会。组织毒活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组织毒活苗项目建设的必要性体现在对客户需求更精准的满足。通过组织毒活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建设的背后是对企业持续创新的追求。只有通过不断创新，企业才能在竞争中立于不败之地。组织毒活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660"/>
      <w:r>
        <w:rPr>
          <w:rFonts w:ascii="仿宋" w:eastAsia="仿宋" w:hAnsi="仿宋" w:cs="仿宋" w:hint="eastAsia"/>
          <w:sz w:val="28"/>
          <w:lang w:eastAsia="zh-CN"/>
        </w:rPr>
        <w:t>三、组织毒活苗项目可持续发展</w:t>
      </w:r>
      <w:bookmarkEnd w:id="8"/>
    </w:p>
    <w:p>
      <w:pPr>
        <w:pStyle w:val="Heading2"/>
        <w:rPr>
          <w:rFonts w:ascii="仿宋" w:eastAsia="仿宋" w:hAnsi="仿宋" w:cs="仿宋" w:hint="eastAsia"/>
          <w:lang w:eastAsia="zh-CN"/>
        </w:rPr>
      </w:pPr>
      <w:bookmarkStart w:id="9" w:name="_Toc460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中，组织毒活苗项目团队着眼于未来，明确了可持续发展的战略方向。制定的具体可持续发展目标包括降低资源使用、采用环保技术、最大化社会效益等。这一步骤不仅有助于组织毒活苗项目在环保和社会责任方面达到最高标准，也为未来提供了明确的指引，确保组织毒活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可持续实践的融入组织毒活苗项目管理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组织毒活苗项目管理周期。从组织毒活苗项目规划开始，组织毒活苗项目团队就考虑了环境和社会的因素。在执行阶段，组织毒活苗项目团队积极推动绿色技术的应用，优化资源利用。此外，关注员工的社会责任，通过培训和沟通活动提高员工对可持续发展的认知，使他们能够在日常工作中践行可持续实践。这些举措不仅为组织毒活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85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扎根于组织毒活苗项目的可持续发展理念，我们深信环保与社会责任是组织毒活苗项目成功的关键支柱。在组织毒活苗项目的每一步，我们都致力于通过创新和实践，履行对环境和社会的坚定责任。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组织毒活苗项目团队通过引入先进的环保技术、建立高效的废物处理系统以及推动能源节约措施，积极履行环保责任。定期的环保监测和评估确保组织毒活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不仅致力于自身可持续发展，还注重对社会的回馈。通过支持社区组织毒活苗项目、参与慈善事业、提供培训机会等方式，组织毒活苗项目积极履行社会责任。与当地社区建立积极互动，关注员工的工作与生活平衡，以及员工的身心健康，是组织毒活苗项目在社会责任层面的关键举措。这样的实践不仅增强了组织毒活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363"/>
      <w:r>
        <w:rPr>
          <w:rFonts w:ascii="仿宋" w:eastAsia="仿宋" w:hAnsi="仿宋" w:cs="仿宋" w:hint="eastAsia"/>
          <w:sz w:val="28"/>
          <w:lang w:eastAsia="zh-CN"/>
        </w:rPr>
        <w:t>四、组织毒活苗项目文档管理</w:t>
      </w:r>
      <w:bookmarkEnd w:id="11"/>
    </w:p>
    <w:p>
      <w:pPr>
        <w:pStyle w:val="Heading2"/>
        <w:rPr>
          <w:rFonts w:ascii="仿宋" w:eastAsia="仿宋" w:hAnsi="仿宋" w:cs="仿宋" w:hint="eastAsia"/>
          <w:lang w:eastAsia="zh-CN"/>
        </w:rPr>
      </w:pPr>
      <w:bookmarkStart w:id="12" w:name="_Toc1301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组织毒活苗项目高度重视文档的质量和准确性，以支持组织毒活苗项目的各项活动和决策。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组织毒活苗项目文档的编制始于组织毒活苗项目计划的初期，我们制定了详细的文档编制计划，明确了每个文档的内容、格式和编写责任人。在组织毒活苗项目启动阶段，我们首先编制了组织毒活苗项目章程，明确定义了组织毒活苗项目的目标、范围、风险等关键要素。随后，组织毒活苗项目团队根据计划陆续编制了需求文档、设计文档、测试文档等各类文档，确保组织毒活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组织毒活苗项目管理中的重要环节，旨在确保组织毒活苗项目文档符合质量标准和组织毒活苗项目需求。在组织毒活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组织毒活苗项目相关利益方和专业领域的专家对文档进行独立审查。这有助于获取更全面、客观的反馈，确保组织毒活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组织毒活苗项目在文档编制与审查方面建立了严格的管理机制，通过规范的流程和多维度的审查，确保组织毒活苗项目文档的质量、准确性和可靠性，为组织毒活苗项目的顺利推进提供了有力支持。</w:t>
      </w:r>
    </w:p>
    <w:p>
      <w:pPr>
        <w:pStyle w:val="Heading2"/>
        <w:ind w:firstLine="560" w:firstLineChars="200"/>
        <w:rPr>
          <w:rFonts w:ascii="仿宋" w:eastAsia="仿宋" w:hAnsi="仿宋" w:cs="仿宋" w:hint="eastAsia"/>
          <w:sz w:val="28"/>
          <w:lang w:eastAsia="zh-CN"/>
        </w:rPr>
      </w:pPr>
      <w:bookmarkStart w:id="13" w:name="_Toc2394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在组织毒活苗项目中，我们致力于优化文档发布与分发过程，以确保信息的高效传递和团队间协作的顺畅进行。以下是我们采取的关键优化策略：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我们通过多渠道发布文档，包括电子邮件、组织毒活苗项目管理平台、内部网站等，以满足不同团队成员的偏好和需求。多渠道发布确保了信息的全面覆盖。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我们采用了精细的权限控制，确保只有授权人员可以访问敏感信息。这种安全措施保护了组织毒活苗项目文档的机密性，防止了未经授权的信息泄露。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025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文档存档与归档是组织毒活苗项目生命周期中一个至关重要的环节，直接关系到组织毒活苗项目信息的长期保存和历史记录的完整性。在组织毒活苗项目中，我们实施了一系列有效的文档存档与归档管理策略：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67"/>
      <w:r>
        <w:rPr>
          <w:rFonts w:ascii="仿宋" w:eastAsia="仿宋" w:hAnsi="仿宋" w:cs="仿宋" w:hint="eastAsia"/>
          <w:sz w:val="28"/>
          <w:lang w:eastAsia="zh-CN"/>
        </w:rPr>
        <w:t>五、组织毒活苗项目土建工程</w:t>
      </w:r>
      <w:bookmarkEnd w:id="15"/>
    </w:p>
    <w:p>
      <w:pPr>
        <w:pStyle w:val="Heading2"/>
        <w:rPr>
          <w:rFonts w:ascii="仿宋" w:eastAsia="仿宋" w:hAnsi="仿宋" w:cs="仿宋" w:hint="eastAsia"/>
          <w:lang w:eastAsia="zh-CN"/>
        </w:rPr>
      </w:pPr>
      <w:bookmarkStart w:id="16" w:name="_Toc1125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在组织毒活苗项目的建筑工程设计中，我们将秉承一系列重要的设计原则，以确保组织毒活苗项目建筑在功能、美观、可持续性等方面达到最佳效果。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首要原则是确保建筑的功能性得到最大化的发挥。我们将充分理解组织毒活苗项目的实际需求，合理布局各个功能区域，保证建筑在满足业务需求的同时，提供高效的工作环境。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在建筑设计中，我们将综合考虑建设和运营成本。通过精细的经济效益分析，确保设计方案在高效利用资源的同时，对组织毒活苗项目的长期盈利能力有积极的贡献。</w:t>
      </w:r>
    </w:p>
    <w:p>
      <w:pPr>
        <w:pStyle w:val="Heading2"/>
        <w:ind w:firstLine="560" w:firstLineChars="200"/>
        <w:rPr>
          <w:rFonts w:ascii="仿宋" w:eastAsia="仿宋" w:hAnsi="仿宋" w:cs="仿宋" w:hint="eastAsia"/>
          <w:sz w:val="28"/>
          <w:lang w:eastAsia="zh-CN"/>
        </w:rPr>
      </w:pPr>
      <w:bookmarkStart w:id="17" w:name="_Toc2947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的土建工程设计中，我们将精准设定设计年限，结合组织毒活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组织毒活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9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组织毒活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组织毒活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组织毒活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67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https://d.book118.com/148100133124006037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90809"/>
    <w:rsid w:val="36D90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0013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2024-02-17T21:42:00Z</dcterms:created>
  <dcterms:modified xsi:type="dcterms:W3CDTF">2024-02-17T21:43:00Z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FF7078F289E946EB9929CC1B11A65903_11</vt:lpwstr>
  </property>
  <property fmtid="{D5CDD505-2E9C-101B-9397-08002B2CF9AE}" pid="3" name="KSOProductBuildVer">
    <vt:lpwstr>2052-12.1.0.16250</vt:lpwstr>
  </property>
</Properties>
</file>