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个性化营养方案对抗肥胖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35321496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肥胖问题的全球现状与挑</w:t>
            </w:r>
            <w:r>
              <w:rPr>
                <w:spacing w:val="-10"/>
              </w:rPr>
              <w:t>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个性化营养方案的概念和意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营养干预在肥胖治疗中的作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个性化营养方案的设计原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基因检测在个性化营养方案中的应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肠道菌群与个性化营养方案的关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实施个性化营养方案的效果评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未来个性化营养方案的发展趋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肥</w:t>
      </w:r>
      <w:r>
        <w:t>胖</w:t>
      </w:r>
      <w:r>
        <w:t>问</w:t>
      </w:r>
      <w:r>
        <w:t>题</w:t>
      </w:r>
      <w:r>
        <w:t>的</w:t>
      </w:r>
      <w:r>
        <w:t>全</w:t>
      </w:r>
      <w:r>
        <w:t>球</w:t>
      </w:r>
      <w:r>
        <w:t>现</w:t>
      </w:r>
      <w:r>
        <w:t>状</w:t>
      </w:r>
      <w:r>
        <w:t>与</w:t>
      </w:r>
      <w:r>
        <w:t>挑</w:t>
      </w:r>
      <w:r>
        <w:rPr>
          <w:spacing w:val="-10"/>
        </w:rPr>
        <w:t>战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【全球肥胖率上升】：</w:t>
            </w:r>
          </w:p>
        </w:tc>
        <w:tc>
          <w:tcPr>
            <w:tcW w:w="5519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全球范围内，肥胖率不断攀升。根据世界卫生组织的数</w:t>
            </w:r>
            <w:r>
              <w:rPr>
                <w:spacing w:val="-6"/>
                <w:sz w:val="21"/>
              </w:rPr>
              <w:t xml:space="preserve">据，自 </w:t>
            </w:r>
            <w:r>
              <w:rPr>
                <w:rFonts w:ascii="Times New Roman" w:eastAsia="Times New Roman"/>
                <w:sz w:val="21"/>
              </w:rPr>
              <w:t xml:space="preserve">1975 </w:t>
            </w:r>
            <w:r>
              <w:rPr>
                <w:sz w:val="21"/>
              </w:rPr>
              <w:t>年以来，全球成年人的肥胖率增加了两倍。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肥胖问题已经成为全球公共卫生挑战之一。据估计，全</w:t>
            </w:r>
            <w:r>
              <w:rPr>
                <w:spacing w:val="-6"/>
                <w:sz w:val="21"/>
              </w:rPr>
              <w:t xml:space="preserve">球有超过 </w:t>
            </w:r>
            <w:r>
              <w:rPr>
                <w:rFonts w:ascii="Times New Roman" w:eastAsia="Times New Roman"/>
                <w:sz w:val="21"/>
              </w:rPr>
              <w:t>650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百万人患有肥胖症，而且这一数字仍在继续</w:t>
            </w:r>
            <w:r>
              <w:rPr>
                <w:spacing w:val="-4"/>
                <w:sz w:val="21"/>
              </w:rPr>
              <w:t>增长。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儿童和青少年的肥胖问题也日益严重。据统计，全世界</w:t>
            </w:r>
            <w:r>
              <w:rPr>
                <w:spacing w:val="-8"/>
                <w:sz w:val="21"/>
              </w:rPr>
              <w:t xml:space="preserve">有约 </w:t>
            </w:r>
            <w:r>
              <w:rPr>
                <w:rFonts w:ascii="Times New Roman" w:eastAsia="Times New Roman"/>
                <w:sz w:val="21"/>
              </w:rPr>
              <w:t xml:space="preserve">4100 </w:t>
            </w:r>
            <w:r>
              <w:rPr>
                <w:sz w:val="21"/>
              </w:rPr>
              <w:t>万五岁以下儿童超重或肥胖。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【饮食结构变化】：</w:t>
            </w:r>
          </w:p>
        </w:tc>
      </w:tr>
    </w:tbl>
    <w:p>
      <w:pPr>
        <w:pStyle w:val="BodyText"/>
        <w:spacing w:before="136"/>
        <w:ind w:left="680"/>
      </w:pPr>
      <w:r>
        <w:rPr>
          <w:spacing w:val="-1"/>
        </w:rPr>
        <w:t>肥胖问题的全球现状与挑战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9"/>
        </w:rPr>
        <w:t>随着全球化和现代化进程的加速，世界范围内的生活方式和饮食习惯</w:t>
      </w:r>
      <w:r>
        <w:rPr>
          <w:spacing w:val="-4"/>
        </w:rPr>
        <w:t>发生了深刻的变化。这些变化导致了全球范围内肥胖率的增长，成为</w:t>
      </w:r>
      <w:r>
        <w:rPr>
          <w:spacing w:val="-2"/>
        </w:rPr>
        <w:t>日益严重的公共卫生问题。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一、肥胖问题的全球状况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7"/>
        </w:rPr>
        <w:t>根据世界卫生组织</w:t>
      </w:r>
      <w:r>
        <w:rPr>
          <w:spacing w:val="-8"/>
        </w:rPr>
        <w:t>（WHO）</w:t>
      </w:r>
      <w:r>
        <w:rPr>
          <w:spacing w:val="-20"/>
        </w:rPr>
        <w:t xml:space="preserve">的数据，全球有 </w:t>
      </w:r>
      <w:r>
        <w:rPr>
          <w:spacing w:val="-8"/>
        </w:rPr>
        <w:t>13</w:t>
      </w:r>
      <w:r>
        <w:rPr>
          <w:spacing w:val="-20"/>
        </w:rPr>
        <w:t xml:space="preserve"> 亿成年人超重，其中 </w:t>
      </w:r>
      <w:r>
        <w:rPr>
          <w:spacing w:val="-8"/>
        </w:rPr>
        <w:t>650</w:t>
      </w:r>
      <w:r>
        <w:rPr>
          <w:spacing w:val="-13"/>
        </w:rPr>
        <w:t xml:space="preserve">百万人属于肥胖人群。此外，在 </w:t>
      </w:r>
      <w:r>
        <w:rPr>
          <w:spacing w:val="-12"/>
        </w:rPr>
        <w:t>2016</w:t>
      </w:r>
      <w:r>
        <w:rPr>
          <w:spacing w:val="-17"/>
        </w:rPr>
        <w:t xml:space="preserve"> 年，全球有 </w:t>
      </w:r>
      <w:r>
        <w:rPr>
          <w:spacing w:val="-12"/>
        </w:rPr>
        <w:t>4100</w:t>
      </w:r>
      <w:r>
        <w:rPr>
          <w:spacing w:val="-20"/>
        </w:rPr>
        <w:t xml:space="preserve"> 万 </w:t>
      </w:r>
      <w:r>
        <w:rPr>
          <w:spacing w:val="-12"/>
        </w:rPr>
        <w:t>5</w:t>
      </w:r>
      <w:r>
        <w:rPr>
          <w:spacing w:val="-15"/>
        </w:rPr>
        <w:t xml:space="preserve"> 岁以下儿</w:t>
      </w:r>
      <w:r>
        <w:rPr>
          <w:spacing w:val="-4"/>
        </w:rPr>
        <w:t>童超重或肥胖。这一比例在过去的几十年中呈上升趋势，并预计在未</w:t>
      </w:r>
      <w:r>
        <w:rPr>
          <w:spacing w:val="-2"/>
        </w:rPr>
        <w:t>来几年内将进一步增长。</w:t>
      </w:r>
    </w:p>
    <w:p>
      <w:pPr>
        <w:pStyle w:val="BodyText"/>
        <w:spacing w:before="3"/>
      </w:pPr>
    </w:p>
    <w:p>
      <w:pPr>
        <w:pStyle w:val="BodyText"/>
        <w:spacing w:line="620" w:lineRule="atLeast"/>
        <w:ind w:left="120" w:right="518"/>
        <w:jc w:val="both"/>
      </w:pPr>
      <w:r>
        <w:rPr>
          <w:spacing w:val="-4"/>
        </w:rPr>
        <w:t>肥胖在全球范围内分布不均。发达国家通常具有较高的肥胖率，但发</w:t>
      </w:r>
      <w:r>
        <w:rPr>
          <w:spacing w:val="-4"/>
        </w:rPr>
        <w:t>展中国家也正在经历快速的肥胖率增长。例如，中国的肥胖率在过去</w:t>
      </w:r>
      <w:r>
        <w:rPr>
          <w:spacing w:val="-13"/>
        </w:rPr>
        <w:t xml:space="preserve">几十年中显著增加，从 </w:t>
      </w:r>
      <w:r>
        <w:rPr>
          <w:spacing w:val="-12"/>
        </w:rPr>
        <w:t>1980</w:t>
      </w:r>
      <w:r>
        <w:rPr>
          <w:spacing w:val="-16"/>
        </w:rPr>
        <w:t xml:space="preserve"> 年的约 </w:t>
      </w:r>
      <w:r>
        <w:rPr>
          <w:spacing w:val="-12"/>
        </w:rPr>
        <w:t>2%</w:t>
      </w:r>
      <w:r>
        <w:rPr>
          <w:spacing w:val="-14"/>
        </w:rPr>
        <w:t xml:space="preserve">上升到 </w:t>
      </w:r>
      <w:r>
        <w:rPr>
          <w:spacing w:val="-12"/>
        </w:rPr>
        <w:t>2016</w:t>
      </w:r>
      <w:r>
        <w:rPr>
          <w:spacing w:val="-17"/>
        </w:rPr>
        <w:t xml:space="preserve"> 年的 </w:t>
      </w:r>
      <w:r>
        <w:rPr>
          <w:spacing w:val="-12"/>
        </w:rPr>
        <w:t>11.9%，并且</w:t>
      </w:r>
      <w:r>
        <w:rPr>
          <w:spacing w:val="-2"/>
        </w:rPr>
        <w:t>城市地区的肥胖率高于农村地区。</w:t>
      </w:r>
    </w:p>
    <w:p>
      <w:pPr>
        <w:spacing w:after="0" w:line="620" w:lineRule="atLeast"/>
        <w:jc w:val="both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1"/>
        </w:rPr>
        <w:t>二、肥胖的影响和后果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12"/>
        </w:rPr>
        <w:t>肥胖不仅影响个体的身体健康，而且对整个社会都产生了深远的影响。</w:t>
      </w:r>
      <w:r>
        <w:rPr>
          <w:spacing w:val="-2"/>
        </w:rPr>
        <w:t>肥胖与多种慢性疾病的发生风险增加有关，包括心脏病、糖尿病、癌</w:t>
      </w:r>
    </w:p>
    <w:p>
      <w:pPr>
        <w:pStyle w:val="BodyText"/>
        <w:spacing w:line="417" w:lineRule="auto"/>
        <w:ind w:left="120" w:right="518"/>
      </w:pPr>
      <w:r>
        <w:rPr>
          <w:spacing w:val="-4"/>
        </w:rPr>
        <w:t>症等。这些疾病加重了全球医疗保健系统的负担，降低了生产力，甚</w:t>
      </w:r>
      <w:r>
        <w:rPr>
          <w:spacing w:val="-2"/>
        </w:rPr>
        <w:t>至影响了经济增长。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肥胖还会影响个体的心理和社会健康。肥胖者常常面临歧视和排斥，</w:t>
      </w:r>
      <w:r>
        <w:rPr>
          <w:spacing w:val="-2"/>
        </w:rPr>
        <w:t>这可能导致自尊心下降、社交障碍等问题。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三、肥胖问题的挑战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8"/>
        </w:rPr>
        <w:t>尽管已经认识到了肥胖问题的严重性，但解决这个问题仍面临着诸多</w:t>
      </w:r>
      <w:r>
        <w:rPr>
          <w:spacing w:val="-2"/>
        </w:rPr>
        <w:t>挑战。首先，社会文化和经济因素使得人们难以改变不良的生活方式</w:t>
      </w:r>
      <w:r>
        <w:rPr>
          <w:spacing w:val="-2"/>
        </w:rPr>
        <w:t>和饮食习惯。其次，尽管有大量的科学证据支持健康的饮食和运动行</w:t>
      </w:r>
      <w:r>
        <w:rPr>
          <w:spacing w:val="-2"/>
        </w:rPr>
        <w:t>为，但在实践中，如何将这些知识转化为行动并维持长期的效果仍然</w:t>
      </w:r>
      <w:r>
        <w:rPr>
          <w:spacing w:val="-17"/>
        </w:rPr>
        <w:t>是一个难题。再次，肥胖治疗的有效性和可及性也是一个重要的问题。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四、个性化营养方案对抗肥胖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为了解决肥胖问题，科学家们提出了个性化的营养方案。这种方法强</w:t>
      </w:r>
      <w:r>
        <w:rPr>
          <w:spacing w:val="-4"/>
        </w:rPr>
        <w:t>调根据个人的特点制定饮食计划，以达到最佳的健康效果。这种方案</w:t>
      </w:r>
      <w:r>
        <w:rPr>
          <w:spacing w:val="-4"/>
        </w:rPr>
        <w:t>考虑到个体的基因型、代谢特征、饮食习惯等因素，提供定制化的建</w:t>
      </w:r>
      <w:r>
        <w:rPr>
          <w:spacing w:val="-2"/>
        </w:rPr>
        <w:t>议和支持。</w:t>
      </w:r>
    </w:p>
    <w:p>
      <w:pPr>
        <w:spacing w:after="0" w:line="417" w:lineRule="auto"/>
        <w:jc w:val="both"/>
        <w:sectPr>
          <w:footerReference w:type="default" r:id="rId7"/>
          <w:pgSz w:w="11910" w:h="16840"/>
          <w:pgMar w:top="19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518"/>
        <w:jc w:val="both"/>
      </w:pPr>
      <w:r>
        <w:rPr>
          <w:spacing w:val="-6"/>
        </w:rPr>
        <w:t>个性化营养方案有助于提高肥胖者的治疗效果和满意度，同时降低副</w:t>
      </w:r>
      <w:r>
        <w:rPr>
          <w:spacing w:val="-4"/>
        </w:rPr>
        <w:t>作用的风险。然而，要实现这种方法的大规模应用，还需要更多的研</w:t>
      </w:r>
      <w:r>
        <w:rPr>
          <w:spacing w:val="-2"/>
        </w:rPr>
        <w:t>究来验证其有效性和可行性，并解决相关的伦理和隐私问题。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综上所述，肥胖已经成为一个全球性的公共卫生问题，需要采取有效</w:t>
      </w:r>
      <w:r>
        <w:rPr>
          <w:spacing w:val="-4"/>
        </w:rPr>
        <w:t>的措施进行干预。个性化营养方案作为一种创新的方法，有望为肥胖</w:t>
      </w:r>
      <w:r>
        <w:rPr>
          <w:spacing w:val="-2"/>
        </w:rPr>
        <w:t>的预防和治疗带来新的曙光。</w:t>
      </w:r>
    </w:p>
    <w:p>
      <w:pPr>
        <w:pStyle w:val="BodyText"/>
      </w:pPr>
    </w:p>
    <w:p>
      <w:pPr>
        <w:pStyle w:val="Heading1"/>
        <w:jc w:val="both"/>
      </w:pPr>
      <w:bookmarkStart w:id="1" w:name="_TOC_250006"/>
      <w:r>
        <w:t>第二部分</w:t>
      </w:r>
      <w:r>
        <w:rPr>
          <w:spacing w:val="216"/>
          <w:w w:val="150"/>
        </w:rPr>
        <w:t xml:space="preserve"> </w:t>
      </w:r>
      <w:bookmarkEnd w:id="1"/>
      <w:r>
        <w:rPr>
          <w:spacing w:val="-1"/>
        </w:rPr>
        <w:t>个性化营养方案的概念和意义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 w:right="-29"/>
              <w:rPr>
                <w:sz w:val="21"/>
              </w:rPr>
            </w:pPr>
            <w:r>
              <w:rPr>
                <w:spacing w:val="-6"/>
                <w:sz w:val="21"/>
              </w:rPr>
              <w:t>【个性化营养方案的概念】：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个体差异：个性化营养方案是指根据个人的基因型、代</w:t>
            </w:r>
            <w:r>
              <w:rPr>
                <w:spacing w:val="-2"/>
                <w:sz w:val="21"/>
              </w:rPr>
              <w:t>谢特征、生活方式等因素，制定出符合个体需要的营养干</w:t>
            </w:r>
            <w:r>
              <w:rPr>
                <w:spacing w:val="-4"/>
                <w:sz w:val="21"/>
              </w:rPr>
              <w:t>预措施。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全面评估：实施个性化营养方案需要全面评估个体的身</w:t>
            </w:r>
            <w:r>
              <w:rPr>
                <w:spacing w:val="-2"/>
                <w:sz w:val="21"/>
              </w:rPr>
              <w:t>体状况、饮食习惯、运动量等信息，以确定最佳的营养策</w:t>
            </w:r>
            <w:r>
              <w:rPr>
                <w:spacing w:val="-6"/>
                <w:sz w:val="21"/>
              </w:rPr>
              <w:t>略。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科学依据：个性化营养方案的制定基于科学证据和营养</w:t>
            </w:r>
            <w:r>
              <w:rPr>
                <w:spacing w:val="-2"/>
                <w:sz w:val="21"/>
              </w:rPr>
              <w:t>学原理，旨在改善健康状况、预防疾病和提高生活质量。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【肥胖问题的严重性】：</w:t>
            </w:r>
          </w:p>
        </w:tc>
      </w:tr>
    </w:tbl>
    <w:p>
      <w:pPr>
        <w:pStyle w:val="BodyText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个性化营养方案的概念和意义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7"/>
        </w:rPr>
        <w:t>随着人们对健康和营养的关注度日益提高，科学家们已经发现每个人</w:t>
      </w:r>
      <w:r>
        <w:rPr>
          <w:spacing w:val="-17"/>
        </w:rPr>
        <w:t>对食物的反应是不同的。这就引出了一个新兴领域：个性化营养方案。</w:t>
      </w:r>
      <w:r>
        <w:rPr>
          <w:spacing w:val="-2"/>
        </w:rPr>
        <w:t>这种概念是指通过根据个人基因、代谢、肠道微生物群等个体差异来</w:t>
      </w:r>
    </w:p>
    <w:p>
      <w:pPr>
        <w:spacing w:after="0" w:line="417" w:lineRule="auto"/>
        <w:sectPr>
          <w:footerReference w:type="default" r:id="rId8"/>
          <w:pgSz w:w="11910" w:h="16840"/>
          <w:pgMar w:top="19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制定针对性的饮食计划，以帮助人们实现最佳健康状态。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在肥胖问题方面，个性化营养方案具有重要的意义。根据世界卫生组</w:t>
      </w:r>
      <w:r>
        <w:rPr>
          <w:spacing w:val="-2"/>
        </w:rPr>
        <w:t xml:space="preserve"> </w:t>
      </w:r>
      <w:r>
        <w:rPr>
          <w:spacing w:val="-7"/>
        </w:rPr>
        <w:t xml:space="preserve">织的数据，全球有超过 </w:t>
      </w:r>
      <w:r>
        <w:t>13</w:t>
      </w:r>
      <w:r>
        <w:rPr>
          <w:spacing w:val="-15"/>
        </w:rPr>
        <w:t xml:space="preserve"> 亿成年人超重，其中 </w:t>
      </w:r>
      <w:r>
        <w:t>650</w:t>
      </w:r>
      <w:r>
        <w:rPr>
          <w:spacing w:val="-10"/>
        </w:rPr>
        <w:t xml:space="preserve"> 万人患有肥胖症。</w:t>
      </w:r>
      <w:r>
        <w:rPr>
          <w:spacing w:val="-2"/>
        </w:rPr>
        <w:t>传统的“一刀切”式减重方法往往无法长期有效地帮助人们维持健康</w:t>
      </w:r>
      <w:r>
        <w:rPr>
          <w:spacing w:val="-2"/>
        </w:rPr>
        <w:t xml:space="preserve"> </w:t>
      </w:r>
      <w:r>
        <w:rPr>
          <w:spacing w:val="-2"/>
        </w:rPr>
        <w:t>的体重。相反，个性化营养方案旨在针对每个个体的独特需求提供定</w:t>
      </w:r>
      <w:r>
        <w:rPr>
          <w:spacing w:val="-2"/>
        </w:rPr>
        <w:t xml:space="preserve"> </w:t>
      </w:r>
      <w:r>
        <w:rPr>
          <w:spacing w:val="-2"/>
        </w:rPr>
        <w:t>制化的解决方案，从而更有可能成功地应对肥胖问题。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个性化营养方案的基础是科学研究。通过对不同人群的研究，研究人</w:t>
      </w:r>
      <w:r>
        <w:rPr>
          <w:spacing w:val="-2"/>
        </w:rPr>
        <w:t xml:space="preserve"> </w:t>
      </w:r>
      <w:r>
        <w:rPr>
          <w:spacing w:val="-10"/>
        </w:rPr>
        <w:t>员可以了解个体之间的差异，并确定哪些因素可能影响人们的营养需</w:t>
      </w:r>
      <w:r>
        <w:rPr>
          <w:spacing w:val="-2"/>
        </w:rPr>
        <w:t xml:space="preserve"> </w:t>
      </w:r>
      <w:r>
        <w:rPr>
          <w:spacing w:val="-2"/>
        </w:rPr>
        <w:t>要和对食物的反应。例如，遗传学研究表明，某些基因变异会影响人</w:t>
      </w:r>
      <w:r>
        <w:rPr>
          <w:spacing w:val="-2"/>
        </w:rPr>
        <w:t xml:space="preserve"> </w:t>
      </w:r>
      <w:r>
        <w:rPr>
          <w:spacing w:val="-2"/>
        </w:rPr>
        <w:t>体如何处理和储存脂肪，这可能导致个体间的体重管理差异。同时，</w:t>
      </w:r>
      <w:r>
        <w:rPr>
          <w:spacing w:val="-10"/>
        </w:rPr>
        <w:t>肠道微生物群研究也表明，这些微小生物在我们的消化系统中起着至</w:t>
      </w:r>
      <w:r>
        <w:rPr>
          <w:spacing w:val="-2"/>
        </w:rPr>
        <w:t xml:space="preserve"> </w:t>
      </w:r>
      <w:r>
        <w:rPr>
          <w:spacing w:val="-2"/>
        </w:rPr>
        <w:t>关重要的作用，其组成可能会对营养摄取产生深远的影响。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基于这些科学依据，个性化营养方案通常会考虑以下几个关键因素：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t>1. 基因：某些基因突变与肥胖风险有关。例如，FTO</w:t>
      </w:r>
      <w:r>
        <w:rPr>
          <w:spacing w:val="-5"/>
        </w:rPr>
        <w:t xml:space="preserve"> 基因</w:t>
      </w:r>
      <w:r>
        <w:t>（脂肪质</w:t>
      </w:r>
      <w:r>
        <w:t xml:space="preserve"> </w:t>
      </w:r>
      <w:r>
        <w:rPr>
          <w:spacing w:val="-2"/>
        </w:rPr>
        <w:t>量与瘦素抵抗相关基因）的某些变异与更高的食欲和体重增加有关。</w:t>
      </w:r>
      <w:r>
        <w:rPr>
          <w:spacing w:val="-2"/>
        </w:rPr>
        <w:t>通过对这些基因进行检测，个性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营</w:t>
      </w:r>
      <w:r>
        <w:t>养</w:t>
      </w:r>
      <w:r>
        <w:t>干</w:t>
      </w:r>
      <w:r>
        <w:t>预</w:t>
      </w:r>
      <w:r>
        <w:t>在</w:t>
      </w:r>
      <w:r>
        <w:t>肥</w:t>
      </w:r>
      <w:r>
        <w:t>胖</w:t>
      </w:r>
      <w:r>
        <w:t>治</w:t>
      </w:r>
      <w:r>
        <w:t>疗</w:t>
      </w:r>
      <w:r>
        <w:t>中</w:t>
      </w:r>
      <w:r>
        <w:t>的</w:t>
      </w:r>
      <w:r>
        <w:t>作</w:t>
      </w:r>
      <w:bookmarkEnd w:id="2"/>
      <w:r>
        <w:rPr>
          <w:spacing w:val="-10"/>
        </w:rPr>
        <w:t>用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肥胖症的营养干预定义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营养干预是指通过科学合理的膳食调整和补充，以改善</w:t>
            </w:r>
            <w:r>
              <w:rPr>
                <w:spacing w:val="-2"/>
                <w:sz w:val="21"/>
              </w:rPr>
              <w:t>或纠正个体的营养状况。在肥胖治疗中，营养干预是针对</w:t>
            </w:r>
            <w:r>
              <w:rPr>
                <w:spacing w:val="-2"/>
                <w:sz w:val="21"/>
              </w:rPr>
              <w:t>患者的具体情况制定个性化饮食方案。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通过对食物摄入量、种类、比例以及进餐时间等方面的</w:t>
            </w:r>
            <w:r>
              <w:rPr>
                <w:spacing w:val="-2"/>
                <w:sz w:val="21"/>
              </w:rPr>
              <w:t>精确调控，营养干预有助于减少过多的能量摄入并提高能</w:t>
            </w:r>
            <w:r>
              <w:rPr>
                <w:spacing w:val="-2"/>
                <w:sz w:val="21"/>
              </w:rPr>
              <w:t>量消耗，从而实现减重目的。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营养干预旨在优化个体的代谢功能，降低慢性疾病风险，</w:t>
            </w:r>
            <w:r>
              <w:rPr>
                <w:spacing w:val="-2"/>
                <w:sz w:val="21"/>
              </w:rPr>
              <w:t>并促进整体健康水平的提升。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肥胖症的发病机理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肥胖症是一种复杂的代谢性疾病，主要由遗传、环境因</w:t>
            </w:r>
            <w:r>
              <w:rPr>
                <w:spacing w:val="-2"/>
                <w:sz w:val="21"/>
              </w:rPr>
              <w:t>素以及生活方式等多因素共同作用导致。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当能量摄入超过能量消耗时，多余的能量会转化为脂肪</w:t>
            </w:r>
            <w:r>
              <w:rPr>
                <w:spacing w:val="-2"/>
                <w:sz w:val="21"/>
              </w:rPr>
              <w:t>储存于体内，长期积累可导致体重增加和肥胖。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肥胖与多种慢性疾病如心血管病、糖尿病、癌症等具有</w:t>
            </w:r>
            <w:r>
              <w:rPr>
                <w:spacing w:val="-2"/>
                <w:sz w:val="21"/>
              </w:rPr>
              <w:t>密切关联，因此对肥胖进行有效干预至关重要。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营养干预策略的选择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根据个体的年龄、性别、身体状况等因素制定合适的营</w:t>
            </w:r>
            <w:r>
              <w:rPr>
                <w:spacing w:val="-2"/>
                <w:sz w:val="21"/>
              </w:rPr>
              <w:t>养干预策略，包括低热量饮食、高蛋白饮食、低碳水化合</w:t>
            </w:r>
            <w:r>
              <w:rPr>
                <w:spacing w:val="-2"/>
                <w:sz w:val="21"/>
              </w:rPr>
              <w:t>物饮食等多种方式。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营养干预过程中应注意保证宏量营养素及微量元素的均</w:t>
            </w:r>
            <w:r>
              <w:rPr>
                <w:spacing w:val="-2"/>
                <w:sz w:val="21"/>
              </w:rPr>
              <w:t>衡摄入，避免出现营养不良的情况。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结合运动疗法、行为疗法等综合干预措施，提高干预效</w:t>
            </w:r>
            <w:r>
              <w:rPr>
                <w:spacing w:val="-2"/>
                <w:sz w:val="21"/>
              </w:rPr>
              <w:t>果和患者依从性。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营养干预的效果评估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对营养干预的效果进行定期评估，主要包括体重变化、</w:t>
            </w:r>
            <w:r>
              <w:rPr>
                <w:spacing w:val="-2"/>
                <w:sz w:val="21"/>
              </w:rPr>
              <w:t>体脂率、内脏脂肪面积等指标。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收集患者的生理生化数据、营养素摄入量等信息，为后</w:t>
            </w:r>
            <w:r>
              <w:rPr>
                <w:spacing w:val="-2"/>
                <w:sz w:val="21"/>
              </w:rPr>
              <w:t>续调整治疗方案提供依据。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效果评估结果可用于监测患者的病情进展，及时发现并</w:t>
            </w:r>
            <w:r>
              <w:rPr>
                <w:spacing w:val="-2"/>
                <w:sz w:val="21"/>
              </w:rPr>
              <w:t>处理可能的问题。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营养干预的专业支持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在实施营养干预过程中，应寻求营养师、医生等相关专</w:t>
            </w:r>
            <w:r>
              <w:rPr>
                <w:spacing w:val="-2"/>
                <w:sz w:val="21"/>
              </w:rPr>
              <w:t>业人员的支持和指导。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建立有效的沟通机制，了解患者的需求、期望和困扰，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提高患者的满意度和治疗依从性。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0"/>
          <w:pgSz w:w="11910" w:h="16840"/>
          <w:pgMar w:top="150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不断学习和掌握新的科研成果和治疗方法，以持续改进</w:t>
            </w:r>
            <w:r>
              <w:rPr>
                <w:spacing w:val="-2"/>
                <w:sz w:val="21"/>
              </w:rPr>
              <w:t>营养干预策略和方案。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营养干预的长期坚持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减重是一个持久的过程，需要患者持之以恒地遵循营养</w:t>
            </w:r>
            <w:r>
              <w:rPr>
                <w:spacing w:val="-2"/>
                <w:sz w:val="21"/>
              </w:rPr>
              <w:t>干预方案。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持续的随访和监控对于维持减重效果和防止反弹至关重</w:t>
            </w:r>
            <w:r>
              <w:rPr>
                <w:spacing w:val="-6"/>
                <w:sz w:val="21"/>
              </w:rPr>
              <w:t>要。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鼓励患者培养健康的饮食习惯和生活方式，以期实现长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期的身体健康目标。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  <w:jc w:val="both"/>
      </w:pPr>
      <w:r>
        <w:rPr>
          <w:spacing w:val="-8"/>
        </w:rPr>
        <w:t>肥胖已经成为全球公共卫生问题之一，与多种慢性疾病如心血管</w:t>
      </w:r>
      <w:r>
        <w:rPr>
          <w:spacing w:val="-4"/>
        </w:rPr>
        <w:t>病、糖尿病和癌症等密切相关。因此，针对肥胖的治疗和预防策略至</w:t>
      </w:r>
      <w:r>
        <w:rPr>
          <w:spacing w:val="-4"/>
        </w:rPr>
        <w:t>关重要。其中，营养干预作为肥胖治疗的重要手段，已经得到越来越</w:t>
      </w:r>
      <w:r>
        <w:rPr>
          <w:spacing w:val="-2"/>
        </w:rPr>
        <w:t>多的研究关注。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9"/>
        </w:rPr>
        <w:t>营养干预是指通过改变饮食结构、控制能量摄入以及补充特定营养素</w:t>
      </w:r>
      <w:r>
        <w:rPr>
          <w:spacing w:val="-4"/>
        </w:rPr>
        <w:t>等方式，改善个体的能量平衡状态，进而减轻体重和降低肥胖相关疾</w:t>
      </w:r>
      <w:r>
        <w:rPr>
          <w:spacing w:val="-4"/>
        </w:rPr>
        <w:t>病的风险。研究表明，合理的营养干预可以帮助人们实现有效的体重</w:t>
      </w:r>
      <w:r>
        <w:rPr>
          <w:spacing w:val="-2"/>
        </w:rPr>
        <w:t>管理，并在肥胖治疗中发挥重要作用。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营养干预在肥胖治疗中的作用主要体现在以下几个方面：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控制能量摄入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BodyText"/>
        <w:spacing w:line="620" w:lineRule="atLeast"/>
        <w:ind w:left="120" w:right="518"/>
        <w:jc w:val="both"/>
      </w:pPr>
      <w:r>
        <w:rPr>
          <w:spacing w:val="-4"/>
        </w:rPr>
        <w:t>热量摄入过多是导致肥胖的主要原因。通过调整膳食结构，减少高脂肪、高糖、高盐的食物摄入，增加富含纤维、蛋白质和健康脂肪的食</w:t>
      </w:r>
      <w:r>
        <w:rPr>
          <w:spacing w:val="-2"/>
        </w:rPr>
        <w:t>物比例，可以有效地控制每日热量摄入，从而达到减肥的目的。</w:t>
      </w:r>
    </w:p>
    <w:p>
      <w:pPr>
        <w:spacing w:after="0" w:line="620" w:lineRule="atLeast"/>
        <w:jc w:val="both"/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6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调整宏量营养素比例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12"/>
        </w:rPr>
        <w:t>研究发现，不同的宏量营养素比例对体重管理和代谢健康有不同的影</w:t>
      </w:r>
      <w:r>
        <w:rPr>
          <w:spacing w:val="-4"/>
        </w:rPr>
        <w:t>响。例如，低碳水化合物饮食和低脂饮食都能有效减轻体重，但前者</w:t>
      </w:r>
      <w:r>
        <w:rPr>
          <w:spacing w:val="-4"/>
        </w:rPr>
        <w:t>可能更有利于改善胰岛素敏感性和血脂水平。因此，在制定个性化营</w:t>
      </w:r>
      <w:r>
        <w:rPr>
          <w:spacing w:val="-4"/>
        </w:rPr>
        <w:t>养方案时，应根据个体的身体状况、基因型和生活方式等因素，合理</w:t>
      </w:r>
      <w:r>
        <w:rPr>
          <w:spacing w:val="-2"/>
        </w:rPr>
        <w:t>调整宏量营养素的比例。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补充特定营养素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12"/>
        </w:rPr>
        <w:t xml:space="preserve">某些营养素，如维生素 </w:t>
      </w:r>
      <w:r>
        <w:rPr>
          <w:spacing w:val="-6"/>
        </w:rPr>
        <w:t>D、铬、绿茶提取物等，被认为能够调节食欲、</w:t>
      </w:r>
      <w:r>
        <w:rPr>
          <w:spacing w:val="-2"/>
        </w:rPr>
        <w:t>提高新陈代谢速度或抑制脂肪合成，从而有助于减肥。然而，这些营</w:t>
      </w:r>
      <w:r>
        <w:rPr>
          <w:spacing w:val="-2"/>
        </w:rPr>
        <w:t>养素的效果因人而异，需要根据个体的具体情况进行补充。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增加饱腹感和满足感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肥胖人群往往存在过度饥饿感和饮食冲动的问题。通过选择高饱腹感</w:t>
      </w:r>
      <w:r>
        <w:rPr>
          <w:spacing w:val="-4"/>
        </w:rPr>
        <w:t>食物（如全谷类、豆类和瘦肉等）和高满足感食物（如巧克力、坚果</w:t>
      </w:r>
      <w:r>
        <w:t>和奶酪等</w:t>
      </w:r>
      <w:r>
        <w:rPr>
          <w:spacing w:val="-140"/>
        </w:rPr>
        <w:t>）</w:t>
      </w:r>
      <w:r>
        <w:rPr>
          <w:spacing w:val="-1"/>
        </w:rPr>
        <w:t>，可以在保证营养均衡的同时，减少过量进食的可能性。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提高运动效果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2"/>
          <w:pgSz w:w="11910" w:h="16840"/>
          <w:pgMar w:top="19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</w:pPr>
      <w:r>
        <w:rPr>
          <w:spacing w:val="-7"/>
        </w:rPr>
        <w:t>适当的运动对于肥胖治疗具有积极的作用。营养干预可以通过提供足</w:t>
      </w:r>
      <w:r>
        <w:rPr>
          <w:spacing w:val="-18"/>
        </w:rPr>
        <w:t>够的能量和营养支持，帮助人们更好地进行运动锻炼，提高运动效果，</w:t>
      </w:r>
      <w:r>
        <w:rPr>
          <w:spacing w:val="-2"/>
        </w:rPr>
        <w:t>进一步促进体重减轻和身体健康。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改善肠道菌群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近年来，肠道菌群与肥胖的关系得到了广泛关注。通过营养干预调节</w:t>
      </w:r>
      <w:r>
        <w:rPr>
          <w:spacing w:val="-2"/>
        </w:rPr>
        <w:t xml:space="preserve"> </w:t>
      </w:r>
      <w:r>
        <w:rPr>
          <w:spacing w:val="-2"/>
        </w:rPr>
        <w:t>肠道菌群组成，可改善肠道微环境，降低炎症反应，促进代谢健康，</w:t>
      </w:r>
      <w:r>
        <w:rPr>
          <w:spacing w:val="-2"/>
        </w:rPr>
        <w:t>从而有助于肥胖的治疗。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综上所述，营养干预在肥胖治疗中具有重要的作用。然而，由于个体</w:t>
      </w:r>
      <w:r>
        <w:rPr>
          <w:spacing w:val="-4"/>
        </w:rPr>
        <w:t>差异较大，营养干预方法也需因人而异。在未来的研究中，我们需要</w:t>
      </w:r>
      <w:r>
        <w:rPr>
          <w:spacing w:val="-4"/>
        </w:rPr>
        <w:t>继续探索更加科学、精准的个性化营养方案，以更好地对抗肥胖这一</w:t>
      </w:r>
      <w:r>
        <w:rPr>
          <w:spacing w:val="-2"/>
        </w:rPr>
        <w:t>全球性公共卫生挑战。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3" w:name="_TOC_250004"/>
      <w:r>
        <w:t>第四部分</w:t>
      </w:r>
      <w:r>
        <w:rPr>
          <w:spacing w:val="215"/>
          <w:w w:val="150"/>
        </w:rPr>
        <w:t xml:space="preserve"> </w:t>
      </w:r>
      <w:bookmarkEnd w:id="3"/>
      <w:r>
        <w:rPr>
          <w:spacing w:val="-1"/>
        </w:rPr>
        <w:t>个性化营养方案的设计原则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个体差异分析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遗传因素：不同人体质和代谢存在遗传差异，如基因型、</w:t>
            </w:r>
            <w:r>
              <w:rPr>
                <w:spacing w:val="1"/>
                <w:sz w:val="21"/>
              </w:rPr>
              <w:t>肥胖相关基因等。这些差异影响营养素的吸收、利用和储存。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生理状态：年龄、性别、怀孕与哺乳等生理阶段对营养</w:t>
            </w:r>
            <w:r>
              <w:rPr>
                <w:spacing w:val="-2"/>
                <w:sz w:val="21"/>
              </w:rPr>
              <w:t>需求有所改变，需要针对性调整方案。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z w:val="21"/>
              </w:rPr>
              <w:t>疾病状况：慢性疾病、特殊疾病（</w:t>
            </w:r>
            <w:r>
              <w:rPr>
                <w:spacing w:val="-2"/>
                <w:sz w:val="21"/>
              </w:rPr>
              <w:t>如糖尿病、心血管疾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z w:val="21"/>
              </w:rPr>
              <w:t>病）</w:t>
            </w:r>
            <w:r>
              <w:rPr>
                <w:spacing w:val="-1"/>
                <w:sz w:val="21"/>
              </w:rPr>
              <w:t>等影响膳食选择及摄入量。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3"/>
          <w:pgSz w:w="11910" w:h="16840"/>
          <w:pgMar w:top="1920" w:right="1280" w:bottom="1380" w:left="1680" w:header="0" w:footer="1198"/>
          <w:pgNumType w:start="9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饮食结构优化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膳食平衡：提倡全谷物、蔬菜水果、低脂奶制品、优质</w:t>
            </w:r>
            <w:r>
              <w:rPr>
                <w:spacing w:val="-2"/>
                <w:sz w:val="21"/>
              </w:rPr>
              <w:t>蛋白质（鱼肉蛋豆类）的均衡搭配。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控制能量摄入：根据个体基础代谢率及活动水平，制定</w:t>
            </w:r>
            <w:r>
              <w:rPr>
                <w:spacing w:val="-2"/>
                <w:sz w:val="21"/>
              </w:rPr>
              <w:t>适宜的能量摄入标准。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适量脂肪摄入：降低饱和脂肪酸和反式脂肪酸比例，提</w:t>
            </w:r>
            <w:r>
              <w:rPr>
                <w:spacing w:val="-2"/>
                <w:sz w:val="21"/>
              </w:rPr>
              <w:t>高不饱和脂肪酸含量。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个性化膳食计划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根据身体指标定制：依据体重、身高、腰围等指标，计</w:t>
            </w:r>
            <w:r>
              <w:rPr>
                <w:spacing w:val="-2"/>
                <w:sz w:val="21"/>
              </w:rPr>
              <w:t>算理想体重和热量需求，设定合理减重目标。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按时定量原则：推荐定时餐饮，避免暴饮暴食；每餐保</w:t>
            </w:r>
            <w:r>
              <w:rPr>
                <w:spacing w:val="-2"/>
                <w:sz w:val="21"/>
              </w:rPr>
              <w:t>持适量且多样化食物。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提倡多元食材：推荐本地、新鲜、有机食品，并鼓励季</w:t>
            </w:r>
            <w:r>
              <w:rPr>
                <w:spacing w:val="-2"/>
                <w:sz w:val="21"/>
              </w:rPr>
              <w:t>节性食用。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生活方式干预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运动建议：倡导适度有氧运动和力量训练相结合的方式，</w:t>
            </w:r>
            <w:r>
              <w:rPr>
                <w:spacing w:val="-2"/>
                <w:sz w:val="21"/>
              </w:rPr>
              <w:t>以增加能量消耗，提升肌肉质量。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培养良好习惯：建立科学的饮食作息规律，减少高糖饮</w:t>
            </w:r>
            <w:r>
              <w:rPr>
                <w:spacing w:val="-2"/>
                <w:sz w:val="21"/>
              </w:rPr>
              <w:t>料、快餐等不健康饮食。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社会支持：借助亲友、专业团队等社会资源，提供心理</w:t>
            </w:r>
            <w:r>
              <w:rPr>
                <w:spacing w:val="-2"/>
                <w:sz w:val="21"/>
              </w:rPr>
              <w:t>疏导、行为矫正支持。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持续监测评估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定期检测：进行周期性的身体成分分析、血糖血脂等指</w:t>
            </w:r>
            <w:r>
              <w:rPr>
                <w:spacing w:val="-2"/>
                <w:sz w:val="21"/>
              </w:rPr>
              <w:t>标监测，以评估效果并及时调整方案。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数据记录：通过智能设备或手机应用等方式，记录每日</w:t>
            </w:r>
            <w:r>
              <w:rPr>
                <w:spacing w:val="-2"/>
                <w:sz w:val="21"/>
              </w:rPr>
              <w:t>饮食、运动情况，便于数据分析。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跟踪管理：医生或营养师定期回访跟进，确保患者遵循</w:t>
            </w:r>
            <w:r>
              <w:rPr>
                <w:spacing w:val="-2"/>
                <w:sz w:val="21"/>
              </w:rPr>
              <w:t>方案并给予适当指导。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心理辅导与教育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心理支持：针对个体可能产生的压力、焦虑情绪进行心</w:t>
            </w:r>
            <w:r>
              <w:rPr>
                <w:spacing w:val="-2"/>
                <w:sz w:val="21"/>
              </w:rPr>
              <w:t>理干预，促进积极心态。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营养知识普及：举办讲座、线上课程等形式，加强公众</w:t>
            </w:r>
            <w:r>
              <w:rPr>
                <w:spacing w:val="-2"/>
                <w:sz w:val="21"/>
              </w:rPr>
              <w:t>对营养学的认识和理解。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行为治疗：运用认知行为疗法等方法，纠正不良饮食习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惯，培养自律意识。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个性化营养方案的设计原则</w:t>
      </w:r>
    </w:p>
    <w:p>
      <w:pPr>
        <w:spacing w:after="0"/>
        <w:sectPr>
          <w:footerReference w:type="default" r:id="rId14"/>
          <w:type w:val="continuous"/>
          <w:pgSz w:w="11910" w:h="16840"/>
          <w:pgMar w:top="140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518"/>
        <w:jc w:val="both"/>
      </w:pPr>
      <w:r>
        <w:rPr>
          <w:spacing w:val="-9"/>
        </w:rPr>
        <w:t>肥胖已经成为全球公共卫生问题，它与许多慢性疾病的发生和发展密</w:t>
      </w:r>
      <w:r>
        <w:rPr>
          <w:spacing w:val="-4"/>
        </w:rPr>
        <w:t>切相关。为了有效对抗肥胖，人们越来越重视个性化营养方案的设计</w:t>
      </w:r>
      <w:r>
        <w:rPr>
          <w:spacing w:val="-2"/>
        </w:rPr>
        <w:t>和实施。本文将探讨个性化营养方案设计的原则。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个体差异性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首先，我们需要认识到每个个体都存在生物学、环境和生活方式上的</w:t>
      </w:r>
      <w:r>
        <w:rPr>
          <w:spacing w:val="-4"/>
        </w:rPr>
        <w:t>差异，这些因素都会影响到其对营养的需求和反应。因此，在设计个</w:t>
      </w:r>
      <w:r>
        <w:rPr>
          <w:spacing w:val="-4"/>
        </w:rPr>
        <w:t>性化营养方案时，需要充分考虑个体的基因型、肠道菌群组成、代谢</w:t>
      </w:r>
      <w:r>
        <w:rPr>
          <w:spacing w:val="-4"/>
        </w:rPr>
        <w:t>状况、年龄、性别、种族等多方面因素。例如，某些基因突变可能会</w:t>
      </w:r>
      <w:r>
        <w:rPr>
          <w:spacing w:val="-4"/>
        </w:rPr>
        <w:t>影响个体对特定食物成分（如碳水化合物或脂肪）的消化吸收，导致</w:t>
      </w:r>
      <w:r>
        <w:rPr>
          <w:spacing w:val="-4"/>
        </w:rPr>
        <w:t>肥胖风险增加；不同类型的肠道菌群则可能影响人体的能量代谢和炎</w:t>
      </w:r>
      <w:r>
        <w:rPr>
          <w:spacing w:val="-2"/>
        </w:rPr>
        <w:t>症水平，进一步影响体重控制效果。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目标导向性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个性化营养方案应明确针对个体的目标，包括减重、维持体重、增肌等。根据目标的不同，营养师需要为患者制定不同的饮食结构和摄入量。例如，在减重期间，适当降低能量摄入并确保蛋白质和膳食纤维</w:t>
      </w:r>
      <w:r>
        <w:rPr>
          <w:spacing w:val="-4"/>
        </w:rPr>
        <w:t>的摄入量是关键；在增肌期间，则需关注足够的蛋白质摄入以支持肌</w:t>
      </w:r>
      <w:r>
        <w:rPr>
          <w:spacing w:val="-5"/>
        </w:rPr>
        <w:t>肉合成。此外，还需要考虑个人的运动情况和生活习惯，并结合健康</w:t>
      </w:r>
    </w:p>
    <w:p>
      <w:pPr>
        <w:spacing w:after="0" w:line="417" w:lineRule="auto"/>
        <w:jc w:val="both"/>
        <w:sectPr>
          <w:footerReference w:type="default" r:id="rId15"/>
          <w:pgSz w:w="11910" w:h="16840"/>
          <w:pgMar w:top="1920" w:right="1280" w:bottom="1380" w:left="1680" w:header="0" w:footer="1198"/>
          <w:pgNumType w:start="11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教育帮助患者实现长期的可持续行为改变。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长期可操作性和可持续性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为了使个性化营养方案能够长期执行并产生持久的效果，营养师需要</w:t>
      </w:r>
      <w:r>
        <w:rPr>
          <w:spacing w:val="-4"/>
        </w:rPr>
        <w:t>与患者密切合作，制定切实可行的食谱和饮食习惯调整计划。这不仅</w:t>
      </w:r>
      <w:r>
        <w:rPr>
          <w:spacing w:val="-4"/>
        </w:rPr>
        <w:t>涉及到每日三餐的选择和搭配，还包括了零食和饮料的选择、进食速</w:t>
      </w:r>
      <w:r>
        <w:rPr>
          <w:spacing w:val="-4"/>
        </w:rPr>
        <w:t>度和频率等方面的指导。同时，方案应当具有一定的灵活性，允许患</w:t>
      </w:r>
      <w:r>
        <w:rPr>
          <w:spacing w:val="-7"/>
        </w:rPr>
        <w:t>者在特殊情况下适度偏离计划但保持总体方向正确。这样可以提高患</w:t>
      </w:r>
      <w:r>
        <w:rPr>
          <w:spacing w:val="-2"/>
        </w:rPr>
        <w:t>者的依从性和满意度，从而提高整体干预效果。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营养均衡性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9"/>
        </w:rPr>
        <w:t>尽管个性化营养方案强调个体化，但这并不意味着可以忽视营养均衡</w:t>
      </w:r>
      <w:r>
        <w:rPr>
          <w:spacing w:val="-4"/>
        </w:rPr>
        <w:t>的原则。在设计方案时，营养师应确保患者的饮食中含有充足的必需</w:t>
      </w:r>
      <w:r>
        <w:rPr>
          <w:spacing w:val="-4"/>
        </w:rPr>
        <w:t>氨基酸、脂肪酸、维生素和矿物质等营养素。同时，要限制过量的热</w:t>
      </w:r>
      <w:r>
        <w:rPr>
          <w:spacing w:val="-4"/>
        </w:rPr>
        <w:t>量来源，如糖分、饱和脂肪和反式脂肪，以及过度加工的食物。保持</w:t>
      </w:r>
      <w:r>
        <w:rPr>
          <w:spacing w:val="-8"/>
        </w:rPr>
        <w:t>合理的营养配比有助于保证身体健康，避免因缺乏某些重要营养素而</w:t>
      </w:r>
      <w:r>
        <w:rPr>
          <w:spacing w:val="-2"/>
        </w:rPr>
        <w:t>导致的不良后果。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定期监测和评估</w:t>
      </w:r>
    </w:p>
    <w:p>
      <w:pPr>
        <w:spacing w:after="0" w:line="240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https://d.book118.com/148103113065006043</w:t>
        </w:r>
      </w:hyperlink>
    </w:p>
    <w:p>
      <w:pPr>
        <w:spacing w:after="0" w:line="240" w:lineRule="auto"/>
        <w:jc w:val="left"/>
        <w:rPr>
          <w:sz w:val="28"/>
        </w:rPr>
      </w:pPr>
    </w:p>
    <w:sectPr>
      <w:footerReference w:type="default" r:id="rId17"/>
      <w:pgSz w:w="11910" w:h="16840"/>
      <w:pgMar w:top="1520" w:right="1280" w:bottom="1380" w:left="1680" w:header="0" w:footer="1198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9FB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4B8D7F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">
    <w:nsid w:val="06706B9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3">
    <w:nsid w:val="076FA1F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C05B19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">
    <w:nsid w:val="0E349AD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6">
    <w:nsid w:val="12E73E0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15B7ACF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8">
    <w:nsid w:val="171B8DE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9">
    <w:nsid w:val="1B7C48D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E08101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732F20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98675B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3E797BC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3F2620C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460ED7E9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40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60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80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00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20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40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60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0" w:hanging="210"/>
      </w:pPr>
      <w:rPr>
        <w:rFonts w:hint="default"/>
        <w:lang w:val="en-US" w:eastAsia="zh-CN" w:bidi="ar-SA"/>
      </w:rPr>
    </w:lvl>
  </w:abstractNum>
  <w:abstractNum w:abstractNumId="16">
    <w:nsid w:val="47DDEC8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4B26FC9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18">
    <w:nsid w:val="4D1AC24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9">
    <w:nsid w:val="504E85A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3"/>
      </w:pPr>
      <w:rPr>
        <w:rFonts w:hint="default"/>
        <w:lang w:val="en-US" w:eastAsia="zh-CN" w:bidi="ar-SA"/>
      </w:rPr>
    </w:lvl>
  </w:abstractNum>
  <w:abstractNum w:abstractNumId="20">
    <w:nsid w:val="51827F5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533771D0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40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60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80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00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20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40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60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0" w:hanging="210"/>
      </w:pPr>
      <w:rPr>
        <w:rFonts w:hint="default"/>
        <w:lang w:val="en-US" w:eastAsia="zh-CN" w:bidi="ar-SA"/>
      </w:rPr>
    </w:lvl>
  </w:abstractNum>
  <w:abstractNum w:abstractNumId="22">
    <w:nsid w:val="5551D7E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5A22EBD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5AD155C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5">
    <w:nsid w:val="5B695F8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5C8D0E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3"/>
      </w:pPr>
      <w:rPr>
        <w:rFonts w:hint="default"/>
        <w:lang w:val="en-US" w:eastAsia="zh-CN" w:bidi="ar-SA"/>
      </w:rPr>
    </w:lvl>
  </w:abstractNum>
  <w:abstractNum w:abstractNumId="27">
    <w:nsid w:val="5D969DC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620A2DA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6E6F032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71F8326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31">
    <w:nsid w:val="7687D51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7A247A3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7EF82A8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17"/>
  </w:num>
  <w:num w:numId="2">
    <w:abstractNumId w:val="26"/>
  </w:num>
  <w:num w:numId="3">
    <w:abstractNumId w:val="30"/>
  </w:num>
  <w:num w:numId="4">
    <w:abstractNumId w:val="19"/>
  </w:num>
  <w:num w:numId="5">
    <w:abstractNumId w:val="14"/>
  </w:num>
  <w:num w:numId="6">
    <w:abstractNumId w:val="0"/>
  </w:num>
  <w:num w:numId="7">
    <w:abstractNumId w:val="13"/>
  </w:num>
  <w:num w:numId="8">
    <w:abstractNumId w:val="9"/>
  </w:num>
  <w:num w:numId="9">
    <w:abstractNumId w:val="32"/>
  </w:num>
  <w:num w:numId="10">
    <w:abstractNumId w:val="31"/>
  </w:num>
  <w:num w:numId="11">
    <w:abstractNumId w:val="6"/>
  </w:num>
  <w:num w:numId="12">
    <w:abstractNumId w:val="23"/>
  </w:num>
  <w:num w:numId="13">
    <w:abstractNumId w:val="2"/>
  </w:num>
  <w:num w:numId="14">
    <w:abstractNumId w:val="21"/>
  </w:num>
  <w:num w:numId="15">
    <w:abstractNumId w:val="7"/>
  </w:num>
  <w:num w:numId="16">
    <w:abstractNumId w:val="15"/>
  </w:num>
  <w:num w:numId="17">
    <w:abstractNumId w:val="8"/>
  </w:num>
  <w:num w:numId="18">
    <w:abstractNumId w:val="5"/>
  </w:num>
  <w:num w:numId="19">
    <w:abstractNumId w:val="1"/>
  </w:num>
  <w:num w:numId="20">
    <w:abstractNumId w:val="22"/>
  </w:num>
  <w:num w:numId="21">
    <w:abstractNumId w:val="11"/>
  </w:num>
  <w:num w:numId="22">
    <w:abstractNumId w:val="10"/>
  </w:num>
  <w:num w:numId="23">
    <w:abstractNumId w:val="20"/>
  </w:num>
  <w:num w:numId="24">
    <w:abstractNumId w:val="27"/>
  </w:num>
  <w:num w:numId="25">
    <w:abstractNumId w:val="33"/>
  </w:num>
  <w:num w:numId="26">
    <w:abstractNumId w:val="4"/>
  </w:num>
  <w:num w:numId="27">
    <w:abstractNumId w:val="25"/>
  </w:num>
  <w:num w:numId="28">
    <w:abstractNumId w:val="29"/>
  </w:num>
  <w:num w:numId="29">
    <w:abstractNumId w:val="28"/>
  </w:num>
  <w:num w:numId="30">
    <w:abstractNumId w:val="16"/>
  </w:num>
  <w:num w:numId="31">
    <w:abstractNumId w:val="12"/>
  </w:num>
  <w:num w:numId="32">
    <w:abstractNumId w:val="3"/>
  </w:num>
  <w:num w:numId="33">
    <w:abstractNumId w:val="18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281" w:right="268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148103113065006043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2024-03-05T04:50:39Z</dcterms:created>
  <dcterms:modified xsi:type="dcterms:W3CDTF">2024-03-05T04:50:39Z</dcterms:modified>
</cp:coreProperties>
</file>