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移动电商项目规划设计蓝图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8" w:history="1">
        <w:r>
          <w:rPr>
            <w:rFonts w:ascii="仿宋" w:eastAsia="仿宋" w:hAnsi="仿宋" w:cs="仿宋" w:hint="eastAsia"/>
            <w:lang w:eastAsia="zh-CN"/>
          </w:rPr>
          <w:t>前言</w:t>
        </w:r>
        <w:r>
          <w:tab/>
        </w:r>
        <w:r>
          <w:fldChar w:fldCharType="begin"/>
        </w:r>
        <w:r>
          <w:instrText xml:space="preserve"> PAGEREF _Toc12838 \h </w:instrText>
        </w:r>
        <w:r>
          <w:fldChar w:fldCharType="separate"/>
        </w:r>
        <w:r>
          <w:t>3</w:t>
        </w:r>
        <w:r>
          <w:fldChar w:fldCharType="end"/>
        </w:r>
      </w:hyperlink>
    </w:p>
    <w:p>
      <w:pPr>
        <w:pStyle w:val="TOC1"/>
        <w:tabs>
          <w:tab w:val="right" w:leader="dot" w:pos="8306"/>
        </w:tabs>
      </w:pPr>
      <w:hyperlink w:anchor="_Toc11711" w:history="1">
        <w:r>
          <w:rPr>
            <w:rFonts w:ascii="仿宋" w:eastAsia="仿宋" w:hAnsi="仿宋" w:cs="仿宋" w:hint="eastAsia"/>
            <w:lang w:eastAsia="zh-CN"/>
          </w:rPr>
          <w:t>一、移动电商项目选址可行性分析</w:t>
        </w:r>
        <w:r>
          <w:tab/>
        </w:r>
        <w:r>
          <w:fldChar w:fldCharType="begin"/>
        </w:r>
        <w:r>
          <w:instrText xml:space="preserve"> PAGEREF _Toc11711 \h </w:instrText>
        </w:r>
        <w:r>
          <w:fldChar w:fldCharType="separate"/>
        </w:r>
        <w:r>
          <w:t>3</w:t>
        </w:r>
        <w:r>
          <w:fldChar w:fldCharType="end"/>
        </w:r>
      </w:hyperlink>
    </w:p>
    <w:p>
      <w:pPr>
        <w:pStyle w:val="TOC2"/>
        <w:tabs>
          <w:tab w:val="right" w:leader="dot" w:pos="8306"/>
        </w:tabs>
      </w:pPr>
      <w:hyperlink w:anchor="_Toc18986" w:history="1">
        <w:r>
          <w:rPr>
            <w:rFonts w:ascii="仿宋" w:eastAsia="仿宋" w:hAnsi="仿宋" w:cs="仿宋" w:hint="eastAsia"/>
            <w:lang w:eastAsia="zh-CN"/>
          </w:rPr>
          <w:t>(一)、移动电商项目选址</w:t>
        </w:r>
        <w:r>
          <w:tab/>
        </w:r>
        <w:r>
          <w:fldChar w:fldCharType="begin"/>
        </w:r>
        <w:r>
          <w:instrText xml:space="preserve"> PAGEREF _Toc18986 \h </w:instrText>
        </w:r>
        <w:r>
          <w:fldChar w:fldCharType="separate"/>
        </w:r>
        <w:r>
          <w:t>3</w:t>
        </w:r>
        <w:r>
          <w:fldChar w:fldCharType="end"/>
        </w:r>
      </w:hyperlink>
    </w:p>
    <w:p>
      <w:pPr>
        <w:pStyle w:val="TOC2"/>
        <w:tabs>
          <w:tab w:val="right" w:leader="dot" w:pos="8306"/>
        </w:tabs>
      </w:pPr>
      <w:hyperlink w:anchor="_Toc28084" w:history="1">
        <w:r>
          <w:rPr>
            <w:rFonts w:ascii="仿宋" w:eastAsia="仿宋" w:hAnsi="仿宋" w:cs="仿宋" w:hint="eastAsia"/>
            <w:lang w:eastAsia="zh-CN"/>
          </w:rPr>
          <w:t>(二)、用地控制指标</w:t>
        </w:r>
        <w:r>
          <w:tab/>
        </w:r>
        <w:r>
          <w:fldChar w:fldCharType="begin"/>
        </w:r>
        <w:r>
          <w:instrText xml:space="preserve"> PAGEREF _Toc28084 \h </w:instrText>
        </w:r>
        <w:r>
          <w:fldChar w:fldCharType="separate"/>
        </w:r>
        <w:r>
          <w:t>3</w:t>
        </w:r>
        <w:r>
          <w:fldChar w:fldCharType="end"/>
        </w:r>
      </w:hyperlink>
    </w:p>
    <w:p>
      <w:pPr>
        <w:pStyle w:val="TOC2"/>
        <w:tabs>
          <w:tab w:val="right" w:leader="dot" w:pos="8306"/>
        </w:tabs>
      </w:pPr>
      <w:hyperlink w:anchor="_Toc25955" w:history="1">
        <w:r>
          <w:rPr>
            <w:rFonts w:ascii="仿宋" w:eastAsia="仿宋" w:hAnsi="仿宋" w:cs="仿宋" w:hint="eastAsia"/>
            <w:lang w:eastAsia="zh-CN"/>
          </w:rPr>
          <w:t>(三)、节约用地措施</w:t>
        </w:r>
        <w:r>
          <w:tab/>
        </w:r>
        <w:r>
          <w:fldChar w:fldCharType="begin"/>
        </w:r>
        <w:r>
          <w:instrText xml:space="preserve"> PAGEREF _Toc25955 \h </w:instrText>
        </w:r>
        <w:r>
          <w:fldChar w:fldCharType="separate"/>
        </w:r>
        <w:r>
          <w:t>5</w:t>
        </w:r>
        <w:r>
          <w:fldChar w:fldCharType="end"/>
        </w:r>
      </w:hyperlink>
    </w:p>
    <w:p>
      <w:pPr>
        <w:pStyle w:val="TOC2"/>
        <w:tabs>
          <w:tab w:val="right" w:leader="dot" w:pos="8306"/>
        </w:tabs>
      </w:pPr>
      <w:hyperlink w:anchor="_Toc12638" w:history="1">
        <w:r>
          <w:rPr>
            <w:rFonts w:ascii="仿宋" w:eastAsia="仿宋" w:hAnsi="仿宋" w:cs="仿宋" w:hint="eastAsia"/>
            <w:lang w:eastAsia="zh-CN"/>
          </w:rPr>
          <w:t>(四)、总图布置方案</w:t>
        </w:r>
        <w:r>
          <w:tab/>
        </w:r>
        <w:r>
          <w:fldChar w:fldCharType="begin"/>
        </w:r>
        <w:r>
          <w:instrText xml:space="preserve"> PAGEREF _Toc12638 \h </w:instrText>
        </w:r>
        <w:r>
          <w:fldChar w:fldCharType="separate"/>
        </w:r>
        <w:r>
          <w:t>6</w:t>
        </w:r>
        <w:r>
          <w:fldChar w:fldCharType="end"/>
        </w:r>
      </w:hyperlink>
    </w:p>
    <w:p>
      <w:pPr>
        <w:pStyle w:val="TOC2"/>
        <w:tabs>
          <w:tab w:val="right" w:leader="dot" w:pos="8306"/>
        </w:tabs>
      </w:pPr>
      <w:hyperlink w:anchor="_Toc26249" w:history="1">
        <w:r>
          <w:rPr>
            <w:rFonts w:ascii="仿宋" w:eastAsia="仿宋" w:hAnsi="仿宋" w:cs="仿宋" w:hint="eastAsia"/>
            <w:lang w:eastAsia="zh-CN"/>
          </w:rPr>
          <w:t>(五)、选址综合评价</w:t>
        </w:r>
        <w:r>
          <w:tab/>
        </w:r>
        <w:r>
          <w:fldChar w:fldCharType="begin"/>
        </w:r>
        <w:r>
          <w:instrText xml:space="preserve"> PAGEREF _Toc26249 \h </w:instrText>
        </w:r>
        <w:r>
          <w:fldChar w:fldCharType="separate"/>
        </w:r>
        <w:r>
          <w:t>7</w:t>
        </w:r>
        <w:r>
          <w:fldChar w:fldCharType="end"/>
        </w:r>
      </w:hyperlink>
    </w:p>
    <w:p>
      <w:pPr>
        <w:pStyle w:val="TOC1"/>
        <w:tabs>
          <w:tab w:val="right" w:leader="dot" w:pos="8306"/>
        </w:tabs>
      </w:pPr>
      <w:hyperlink w:anchor="_Toc9510" w:history="1">
        <w:r>
          <w:rPr>
            <w:rFonts w:ascii="仿宋" w:eastAsia="仿宋" w:hAnsi="仿宋" w:cs="仿宋" w:hint="eastAsia"/>
            <w:lang w:eastAsia="zh-CN"/>
          </w:rPr>
          <w:t>二、移动电商项目建设背景及必要性分析</w:t>
        </w:r>
        <w:r>
          <w:tab/>
        </w:r>
        <w:r>
          <w:fldChar w:fldCharType="begin"/>
        </w:r>
        <w:r>
          <w:instrText xml:space="preserve"> PAGEREF _Toc9510 \h </w:instrText>
        </w:r>
        <w:r>
          <w:fldChar w:fldCharType="separate"/>
        </w:r>
        <w:r>
          <w:t>8</w:t>
        </w:r>
        <w:r>
          <w:fldChar w:fldCharType="end"/>
        </w:r>
      </w:hyperlink>
    </w:p>
    <w:p>
      <w:pPr>
        <w:pStyle w:val="TOC2"/>
        <w:tabs>
          <w:tab w:val="right" w:leader="dot" w:pos="8306"/>
        </w:tabs>
      </w:pPr>
      <w:hyperlink w:anchor="_Toc4775" w:history="1">
        <w:r>
          <w:rPr>
            <w:rFonts w:ascii="仿宋" w:eastAsia="仿宋" w:hAnsi="仿宋" w:cs="仿宋" w:hint="eastAsia"/>
            <w:lang w:eastAsia="zh-CN"/>
          </w:rPr>
          <w:t>(一)、移动电商项目背景分析</w:t>
        </w:r>
        <w:r>
          <w:tab/>
        </w:r>
        <w:r>
          <w:fldChar w:fldCharType="begin"/>
        </w:r>
        <w:r>
          <w:instrText xml:space="preserve"> PAGEREF _Toc4775 \h </w:instrText>
        </w:r>
        <w:r>
          <w:fldChar w:fldCharType="separate"/>
        </w:r>
        <w:r>
          <w:t>8</w:t>
        </w:r>
        <w:r>
          <w:fldChar w:fldCharType="end"/>
        </w:r>
      </w:hyperlink>
    </w:p>
    <w:p>
      <w:pPr>
        <w:pStyle w:val="TOC2"/>
        <w:tabs>
          <w:tab w:val="right" w:leader="dot" w:pos="8306"/>
        </w:tabs>
      </w:pPr>
      <w:hyperlink w:anchor="_Toc17162" w:history="1">
        <w:r>
          <w:rPr>
            <w:rFonts w:ascii="仿宋" w:eastAsia="仿宋" w:hAnsi="仿宋" w:cs="仿宋" w:hint="eastAsia"/>
            <w:lang w:eastAsia="zh-CN"/>
          </w:rPr>
          <w:t>(二)、移动电商项目建设必要性分析</w:t>
        </w:r>
        <w:r>
          <w:tab/>
        </w:r>
        <w:r>
          <w:fldChar w:fldCharType="begin"/>
        </w:r>
        <w:r>
          <w:instrText xml:space="preserve"> PAGEREF _Toc17162 \h </w:instrText>
        </w:r>
        <w:r>
          <w:fldChar w:fldCharType="separate"/>
        </w:r>
        <w:r>
          <w:t>10</w:t>
        </w:r>
        <w:r>
          <w:fldChar w:fldCharType="end"/>
        </w:r>
      </w:hyperlink>
    </w:p>
    <w:p>
      <w:pPr>
        <w:pStyle w:val="TOC1"/>
        <w:tabs>
          <w:tab w:val="right" w:leader="dot" w:pos="8306"/>
        </w:tabs>
      </w:pPr>
      <w:hyperlink w:anchor="_Toc10332" w:history="1">
        <w:r>
          <w:rPr>
            <w:rFonts w:ascii="仿宋" w:eastAsia="仿宋" w:hAnsi="仿宋" w:cs="仿宋" w:hint="eastAsia"/>
            <w:lang w:eastAsia="zh-CN"/>
          </w:rPr>
          <w:t>三、移动电商项目绩效评估</w:t>
        </w:r>
        <w:r>
          <w:tab/>
        </w:r>
        <w:r>
          <w:fldChar w:fldCharType="begin"/>
        </w:r>
        <w:r>
          <w:instrText xml:space="preserve"> PAGEREF _Toc10332 \h </w:instrText>
        </w:r>
        <w:r>
          <w:fldChar w:fldCharType="separate"/>
        </w:r>
        <w:r>
          <w:t>11</w:t>
        </w:r>
        <w:r>
          <w:fldChar w:fldCharType="end"/>
        </w:r>
      </w:hyperlink>
    </w:p>
    <w:p>
      <w:pPr>
        <w:pStyle w:val="TOC2"/>
        <w:tabs>
          <w:tab w:val="right" w:leader="dot" w:pos="8306"/>
        </w:tabs>
      </w:pPr>
      <w:hyperlink w:anchor="_Toc12641" w:history="1">
        <w:r>
          <w:rPr>
            <w:rFonts w:ascii="仿宋" w:eastAsia="仿宋" w:hAnsi="仿宋" w:cs="仿宋" w:hint="eastAsia"/>
            <w:lang w:eastAsia="zh-CN"/>
          </w:rPr>
          <w:t>(一)、绩效评估指标</w:t>
        </w:r>
        <w:r>
          <w:tab/>
        </w:r>
        <w:r>
          <w:fldChar w:fldCharType="begin"/>
        </w:r>
        <w:r>
          <w:instrText xml:space="preserve"> PAGEREF _Toc12641 \h </w:instrText>
        </w:r>
        <w:r>
          <w:fldChar w:fldCharType="separate"/>
        </w:r>
        <w:r>
          <w:t>11</w:t>
        </w:r>
        <w:r>
          <w:fldChar w:fldCharType="end"/>
        </w:r>
      </w:hyperlink>
    </w:p>
    <w:p>
      <w:pPr>
        <w:pStyle w:val="TOC2"/>
        <w:tabs>
          <w:tab w:val="right" w:leader="dot" w:pos="8306"/>
        </w:tabs>
      </w:pPr>
      <w:hyperlink w:anchor="_Toc22036" w:history="1">
        <w:r>
          <w:rPr>
            <w:rFonts w:ascii="仿宋" w:eastAsia="仿宋" w:hAnsi="仿宋" w:cs="仿宋" w:hint="eastAsia"/>
            <w:lang w:eastAsia="zh-CN"/>
          </w:rPr>
          <w:t>(二)、绩效评估方法</w:t>
        </w:r>
        <w:r>
          <w:tab/>
        </w:r>
        <w:r>
          <w:fldChar w:fldCharType="begin"/>
        </w:r>
        <w:r>
          <w:instrText xml:space="preserve"> PAGEREF _Toc22036 \h </w:instrText>
        </w:r>
        <w:r>
          <w:fldChar w:fldCharType="separate"/>
        </w:r>
        <w:r>
          <w:t>12</w:t>
        </w:r>
        <w:r>
          <w:fldChar w:fldCharType="end"/>
        </w:r>
      </w:hyperlink>
    </w:p>
    <w:p>
      <w:pPr>
        <w:pStyle w:val="TOC2"/>
        <w:tabs>
          <w:tab w:val="right" w:leader="dot" w:pos="8306"/>
        </w:tabs>
      </w:pPr>
      <w:hyperlink w:anchor="_Toc10413" w:history="1">
        <w:r>
          <w:rPr>
            <w:rFonts w:ascii="仿宋" w:eastAsia="仿宋" w:hAnsi="仿宋" w:cs="仿宋" w:hint="eastAsia"/>
            <w:lang w:eastAsia="zh-CN"/>
          </w:rPr>
          <w:t>(三)、绩效评估周期</w:t>
        </w:r>
        <w:r>
          <w:tab/>
        </w:r>
        <w:r>
          <w:fldChar w:fldCharType="begin"/>
        </w:r>
        <w:r>
          <w:instrText xml:space="preserve"> PAGEREF _Toc10413 \h </w:instrText>
        </w:r>
        <w:r>
          <w:fldChar w:fldCharType="separate"/>
        </w:r>
        <w:r>
          <w:t>13</w:t>
        </w:r>
        <w:r>
          <w:fldChar w:fldCharType="end"/>
        </w:r>
      </w:hyperlink>
    </w:p>
    <w:p>
      <w:pPr>
        <w:pStyle w:val="TOC1"/>
        <w:tabs>
          <w:tab w:val="right" w:leader="dot" w:pos="8306"/>
        </w:tabs>
      </w:pPr>
      <w:hyperlink w:anchor="_Toc12027" w:history="1">
        <w:r>
          <w:rPr>
            <w:rFonts w:ascii="仿宋" w:eastAsia="仿宋" w:hAnsi="仿宋" w:cs="仿宋" w:hint="eastAsia"/>
            <w:lang w:eastAsia="zh-CN"/>
          </w:rPr>
          <w:t>四、产品规划分析</w:t>
        </w:r>
        <w:r>
          <w:tab/>
        </w:r>
        <w:r>
          <w:fldChar w:fldCharType="begin"/>
        </w:r>
        <w:r>
          <w:instrText xml:space="preserve"> PAGEREF _Toc12027 \h </w:instrText>
        </w:r>
        <w:r>
          <w:fldChar w:fldCharType="separate"/>
        </w:r>
        <w:r>
          <w:t>14</w:t>
        </w:r>
        <w:r>
          <w:fldChar w:fldCharType="end"/>
        </w:r>
      </w:hyperlink>
    </w:p>
    <w:p>
      <w:pPr>
        <w:pStyle w:val="TOC2"/>
        <w:tabs>
          <w:tab w:val="right" w:leader="dot" w:pos="8306"/>
        </w:tabs>
      </w:pPr>
      <w:hyperlink w:anchor="_Toc8502" w:history="1">
        <w:r>
          <w:rPr>
            <w:rFonts w:ascii="仿宋" w:eastAsia="仿宋" w:hAnsi="仿宋" w:cs="仿宋" w:hint="eastAsia"/>
            <w:lang w:eastAsia="zh-CN"/>
          </w:rPr>
          <w:t>(一)、产品规划</w:t>
        </w:r>
        <w:r>
          <w:tab/>
        </w:r>
        <w:r>
          <w:fldChar w:fldCharType="begin"/>
        </w:r>
        <w:r>
          <w:instrText xml:space="preserve"> PAGEREF _Toc8502 \h </w:instrText>
        </w:r>
        <w:r>
          <w:fldChar w:fldCharType="separate"/>
        </w:r>
        <w:r>
          <w:t>14</w:t>
        </w:r>
        <w:r>
          <w:fldChar w:fldCharType="end"/>
        </w:r>
      </w:hyperlink>
    </w:p>
    <w:p>
      <w:pPr>
        <w:pStyle w:val="TOC2"/>
        <w:tabs>
          <w:tab w:val="right" w:leader="dot" w:pos="8306"/>
        </w:tabs>
      </w:pPr>
      <w:hyperlink w:anchor="_Toc31942" w:history="1">
        <w:r>
          <w:rPr>
            <w:rFonts w:ascii="仿宋" w:eastAsia="仿宋" w:hAnsi="仿宋" w:cs="仿宋" w:hint="eastAsia"/>
            <w:lang w:eastAsia="zh-CN"/>
          </w:rPr>
          <w:t>(二)、建设规模</w:t>
        </w:r>
        <w:r>
          <w:tab/>
        </w:r>
        <w:r>
          <w:fldChar w:fldCharType="begin"/>
        </w:r>
        <w:r>
          <w:instrText xml:space="preserve"> PAGEREF _Toc31942 \h </w:instrText>
        </w:r>
        <w:r>
          <w:fldChar w:fldCharType="separate"/>
        </w:r>
        <w:r>
          <w:t>15</w:t>
        </w:r>
        <w:r>
          <w:fldChar w:fldCharType="end"/>
        </w:r>
      </w:hyperlink>
    </w:p>
    <w:p>
      <w:pPr>
        <w:pStyle w:val="TOC1"/>
        <w:tabs>
          <w:tab w:val="right" w:leader="dot" w:pos="8306"/>
        </w:tabs>
      </w:pPr>
      <w:hyperlink w:anchor="_Toc20032" w:history="1">
        <w:r>
          <w:rPr>
            <w:rFonts w:ascii="仿宋" w:eastAsia="仿宋" w:hAnsi="仿宋" w:cs="仿宋" w:hint="eastAsia"/>
            <w:lang w:eastAsia="zh-CN"/>
          </w:rPr>
          <w:t>五、移动电商项目危机管理</w:t>
        </w:r>
        <w:r>
          <w:tab/>
        </w:r>
        <w:r>
          <w:fldChar w:fldCharType="begin"/>
        </w:r>
        <w:r>
          <w:instrText xml:space="preserve"> PAGEREF _Toc20032 \h </w:instrText>
        </w:r>
        <w:r>
          <w:fldChar w:fldCharType="separate"/>
        </w:r>
        <w:r>
          <w:t>16</w:t>
        </w:r>
        <w:r>
          <w:fldChar w:fldCharType="end"/>
        </w:r>
      </w:hyperlink>
    </w:p>
    <w:p>
      <w:pPr>
        <w:pStyle w:val="TOC2"/>
        <w:tabs>
          <w:tab w:val="right" w:leader="dot" w:pos="8306"/>
        </w:tabs>
      </w:pPr>
      <w:hyperlink w:anchor="_Toc31876" w:history="1">
        <w:r>
          <w:rPr>
            <w:rFonts w:ascii="仿宋" w:eastAsia="仿宋" w:hAnsi="仿宋" w:cs="仿宋" w:hint="eastAsia"/>
            <w:lang w:eastAsia="zh-CN"/>
          </w:rPr>
          <w:t>(一)、危机预警与识别</w:t>
        </w:r>
        <w:r>
          <w:tab/>
        </w:r>
        <w:r>
          <w:fldChar w:fldCharType="begin"/>
        </w:r>
        <w:r>
          <w:instrText xml:space="preserve"> PAGEREF _Toc31876 \h </w:instrText>
        </w:r>
        <w:r>
          <w:fldChar w:fldCharType="separate"/>
        </w:r>
        <w:r>
          <w:t>16</w:t>
        </w:r>
        <w:r>
          <w:fldChar w:fldCharType="end"/>
        </w:r>
      </w:hyperlink>
    </w:p>
    <w:p>
      <w:pPr>
        <w:pStyle w:val="TOC2"/>
        <w:tabs>
          <w:tab w:val="right" w:leader="dot" w:pos="8306"/>
        </w:tabs>
      </w:pPr>
      <w:hyperlink w:anchor="_Toc23570" w:history="1">
        <w:r>
          <w:rPr>
            <w:rFonts w:ascii="仿宋" w:eastAsia="仿宋" w:hAnsi="仿宋" w:cs="仿宋" w:hint="eastAsia"/>
            <w:lang w:eastAsia="zh-CN"/>
          </w:rPr>
          <w:t>(二)、危机应对与恢复</w:t>
        </w:r>
        <w:r>
          <w:tab/>
        </w:r>
        <w:r>
          <w:fldChar w:fldCharType="begin"/>
        </w:r>
        <w:r>
          <w:instrText xml:space="preserve"> PAGEREF _Toc23570 \h </w:instrText>
        </w:r>
        <w:r>
          <w:fldChar w:fldCharType="separate"/>
        </w:r>
        <w:r>
          <w:t>17</w:t>
        </w:r>
        <w:r>
          <w:fldChar w:fldCharType="end"/>
        </w:r>
      </w:hyperlink>
    </w:p>
    <w:p>
      <w:pPr>
        <w:pStyle w:val="TOC1"/>
        <w:tabs>
          <w:tab w:val="right" w:leader="dot" w:pos="8306"/>
        </w:tabs>
      </w:pPr>
      <w:hyperlink w:anchor="_Toc18184" w:history="1">
        <w:r>
          <w:rPr>
            <w:rFonts w:ascii="仿宋" w:eastAsia="仿宋" w:hAnsi="仿宋" w:cs="仿宋" w:hint="eastAsia"/>
            <w:lang w:eastAsia="zh-CN"/>
          </w:rPr>
          <w:t>六、移动电商项目建设单位说明</w:t>
        </w:r>
        <w:r>
          <w:tab/>
        </w:r>
        <w:r>
          <w:fldChar w:fldCharType="begin"/>
        </w:r>
        <w:r>
          <w:instrText xml:space="preserve"> PAGEREF _Toc18184 \h </w:instrText>
        </w:r>
        <w:r>
          <w:fldChar w:fldCharType="separate"/>
        </w:r>
        <w:r>
          <w:t>19</w:t>
        </w:r>
        <w:r>
          <w:fldChar w:fldCharType="end"/>
        </w:r>
      </w:hyperlink>
    </w:p>
    <w:p>
      <w:pPr>
        <w:pStyle w:val="TOC2"/>
        <w:tabs>
          <w:tab w:val="right" w:leader="dot" w:pos="8306"/>
        </w:tabs>
      </w:pPr>
      <w:hyperlink w:anchor="_Toc20275" w:history="1">
        <w:r>
          <w:rPr>
            <w:rFonts w:ascii="仿宋" w:eastAsia="仿宋" w:hAnsi="仿宋" w:cs="仿宋" w:hint="eastAsia"/>
            <w:lang w:eastAsia="zh-CN"/>
          </w:rPr>
          <w:t>(一)、移动电商项目承办单位基本情况</w:t>
        </w:r>
        <w:r>
          <w:tab/>
        </w:r>
        <w:r>
          <w:fldChar w:fldCharType="begin"/>
        </w:r>
        <w:r>
          <w:instrText xml:space="preserve"> PAGEREF _Toc20275 \h </w:instrText>
        </w:r>
        <w:r>
          <w:fldChar w:fldCharType="separate"/>
        </w:r>
        <w:r>
          <w:t>19</w:t>
        </w:r>
        <w:r>
          <w:fldChar w:fldCharType="end"/>
        </w:r>
      </w:hyperlink>
    </w:p>
    <w:p>
      <w:pPr>
        <w:pStyle w:val="TOC2"/>
        <w:tabs>
          <w:tab w:val="right" w:leader="dot" w:pos="8306"/>
        </w:tabs>
      </w:pPr>
      <w:hyperlink w:anchor="_Toc27066" w:history="1">
        <w:r>
          <w:rPr>
            <w:rFonts w:ascii="仿宋" w:eastAsia="仿宋" w:hAnsi="仿宋" w:cs="仿宋" w:hint="eastAsia"/>
            <w:lang w:eastAsia="zh-CN"/>
          </w:rPr>
          <w:t>(二)、公司经济效益分析</w:t>
        </w:r>
        <w:r>
          <w:tab/>
        </w:r>
        <w:r>
          <w:fldChar w:fldCharType="begin"/>
        </w:r>
        <w:r>
          <w:instrText xml:space="preserve"> PAGEREF _Toc27066 \h </w:instrText>
        </w:r>
        <w:r>
          <w:fldChar w:fldCharType="separate"/>
        </w:r>
        <w:r>
          <w:t>19</w:t>
        </w:r>
        <w:r>
          <w:fldChar w:fldCharType="end"/>
        </w:r>
      </w:hyperlink>
    </w:p>
    <w:p>
      <w:pPr>
        <w:pStyle w:val="TOC1"/>
        <w:tabs>
          <w:tab w:val="right" w:leader="dot" w:pos="8306"/>
        </w:tabs>
      </w:pPr>
      <w:hyperlink w:anchor="_Toc5761" w:history="1">
        <w:r>
          <w:rPr>
            <w:rFonts w:ascii="仿宋" w:eastAsia="仿宋" w:hAnsi="仿宋" w:cs="仿宋" w:hint="eastAsia"/>
            <w:lang w:eastAsia="zh-CN"/>
          </w:rPr>
          <w:t>七、移动电商项目投资规划</w:t>
        </w:r>
        <w:r>
          <w:tab/>
        </w:r>
        <w:r>
          <w:fldChar w:fldCharType="begin"/>
        </w:r>
        <w:r>
          <w:instrText xml:space="preserve"> PAGEREF _Toc5761 \h </w:instrText>
        </w:r>
        <w:r>
          <w:fldChar w:fldCharType="separate"/>
        </w:r>
        <w:r>
          <w:t>20</w:t>
        </w:r>
        <w:r>
          <w:fldChar w:fldCharType="end"/>
        </w:r>
      </w:hyperlink>
    </w:p>
    <w:p>
      <w:pPr>
        <w:pStyle w:val="TOC2"/>
        <w:tabs>
          <w:tab w:val="right" w:leader="dot" w:pos="8306"/>
        </w:tabs>
      </w:pPr>
      <w:hyperlink w:anchor="_Toc6856" w:history="1">
        <w:r>
          <w:rPr>
            <w:rFonts w:ascii="仿宋" w:eastAsia="仿宋" w:hAnsi="仿宋" w:cs="仿宋" w:hint="eastAsia"/>
            <w:lang w:eastAsia="zh-CN"/>
          </w:rPr>
          <w:t>(一)、移动电商项目总投资估算</w:t>
        </w:r>
        <w:r>
          <w:tab/>
        </w:r>
        <w:r>
          <w:fldChar w:fldCharType="begin"/>
        </w:r>
        <w:r>
          <w:instrText xml:space="preserve"> PAGEREF _Toc6856 \h </w:instrText>
        </w:r>
        <w:r>
          <w:fldChar w:fldCharType="separate"/>
        </w:r>
        <w:r>
          <w:t>20</w:t>
        </w:r>
        <w:r>
          <w:fldChar w:fldCharType="end"/>
        </w:r>
      </w:hyperlink>
    </w:p>
    <w:p>
      <w:pPr>
        <w:pStyle w:val="TOC2"/>
        <w:tabs>
          <w:tab w:val="right" w:leader="dot" w:pos="8306"/>
        </w:tabs>
      </w:pPr>
      <w:hyperlink w:anchor="_Toc12047" w:history="1">
        <w:r>
          <w:rPr>
            <w:rFonts w:ascii="仿宋" w:eastAsia="仿宋" w:hAnsi="仿宋" w:cs="仿宋" w:hint="eastAsia"/>
            <w:lang w:eastAsia="zh-CN"/>
          </w:rPr>
          <w:t>(二)、资金筹措</w:t>
        </w:r>
        <w:r>
          <w:tab/>
        </w:r>
        <w:r>
          <w:fldChar w:fldCharType="begin"/>
        </w:r>
        <w:r>
          <w:instrText xml:space="preserve"> PAGEREF _Toc12047 \h </w:instrText>
        </w:r>
        <w:r>
          <w:fldChar w:fldCharType="separate"/>
        </w:r>
        <w:r>
          <w:t>22</w:t>
        </w:r>
        <w:r>
          <w:fldChar w:fldCharType="end"/>
        </w:r>
      </w:hyperlink>
    </w:p>
    <w:p>
      <w:pPr>
        <w:pStyle w:val="TOC1"/>
        <w:tabs>
          <w:tab w:val="right" w:leader="dot" w:pos="8306"/>
        </w:tabs>
      </w:pPr>
      <w:hyperlink w:anchor="_Toc3091" w:history="1">
        <w:r>
          <w:rPr>
            <w:rFonts w:ascii="仿宋" w:eastAsia="仿宋" w:hAnsi="仿宋" w:cs="仿宋" w:hint="eastAsia"/>
            <w:lang w:eastAsia="zh-CN"/>
          </w:rPr>
          <w:t>八、移动电商项目人力资源管理</w:t>
        </w:r>
        <w:r>
          <w:tab/>
        </w:r>
        <w:r>
          <w:fldChar w:fldCharType="begin"/>
        </w:r>
        <w:r>
          <w:instrText xml:space="preserve"> PAGEREF _Toc3091 \h </w:instrText>
        </w:r>
        <w:r>
          <w:fldChar w:fldCharType="separate"/>
        </w:r>
        <w:r>
          <w:t>22</w:t>
        </w:r>
        <w:r>
          <w:fldChar w:fldCharType="end"/>
        </w:r>
      </w:hyperlink>
    </w:p>
    <w:p>
      <w:pPr>
        <w:pStyle w:val="TOC2"/>
        <w:tabs>
          <w:tab w:val="right" w:leader="dot" w:pos="8306"/>
        </w:tabs>
      </w:pPr>
      <w:hyperlink w:anchor="_Toc28657" w:history="1">
        <w:r>
          <w:rPr>
            <w:rFonts w:ascii="仿宋" w:eastAsia="仿宋" w:hAnsi="仿宋" w:cs="仿宋" w:hint="eastAsia"/>
            <w:lang w:eastAsia="zh-CN"/>
          </w:rPr>
          <w:t>(一)、建立健全的预算管理制度</w:t>
        </w:r>
        <w:r>
          <w:tab/>
        </w:r>
        <w:r>
          <w:fldChar w:fldCharType="begin"/>
        </w:r>
        <w:r>
          <w:instrText xml:space="preserve"> PAGEREF _Toc28657 \h </w:instrText>
        </w:r>
        <w:r>
          <w:fldChar w:fldCharType="separate"/>
        </w:r>
        <w:r>
          <w:t>22</w:t>
        </w:r>
        <w:r>
          <w:fldChar w:fldCharType="end"/>
        </w:r>
      </w:hyperlink>
    </w:p>
    <w:p>
      <w:pPr>
        <w:pStyle w:val="TOC2"/>
        <w:tabs>
          <w:tab w:val="right" w:leader="dot" w:pos="8306"/>
        </w:tabs>
      </w:pPr>
      <w:hyperlink w:anchor="_Toc14921" w:history="1">
        <w:r>
          <w:rPr>
            <w:rFonts w:ascii="仿宋" w:eastAsia="仿宋" w:hAnsi="仿宋" w:cs="仿宋" w:hint="eastAsia"/>
            <w:lang w:eastAsia="zh-CN"/>
          </w:rPr>
          <w:t>(二)、加强资金流动监控</w:t>
        </w:r>
        <w:r>
          <w:tab/>
        </w:r>
        <w:r>
          <w:fldChar w:fldCharType="begin"/>
        </w:r>
        <w:r>
          <w:instrText xml:space="preserve"> PAGEREF _Toc14921 \h </w:instrText>
        </w:r>
        <w:r>
          <w:fldChar w:fldCharType="separate"/>
        </w:r>
        <w:r>
          <w:t>24</w:t>
        </w:r>
        <w:r>
          <w:fldChar w:fldCharType="end"/>
        </w:r>
      </w:hyperlink>
    </w:p>
    <w:p>
      <w:pPr>
        <w:pStyle w:val="TOC2"/>
        <w:tabs>
          <w:tab w:val="right" w:leader="dot" w:pos="8306"/>
        </w:tabs>
      </w:pPr>
      <w:hyperlink w:anchor="_Toc1370" w:history="1">
        <w:r>
          <w:rPr>
            <w:rFonts w:ascii="仿宋" w:eastAsia="仿宋" w:hAnsi="仿宋" w:cs="仿宋" w:hint="eastAsia"/>
            <w:lang w:eastAsia="zh-CN"/>
          </w:rPr>
          <w:t>(三)、制定完善的风险控制机制</w:t>
        </w:r>
        <w:r>
          <w:tab/>
        </w:r>
        <w:r>
          <w:fldChar w:fldCharType="begin"/>
        </w:r>
        <w:r>
          <w:instrText xml:space="preserve"> PAGEREF _Toc1370 \h </w:instrText>
        </w:r>
        <w:r>
          <w:fldChar w:fldCharType="separate"/>
        </w:r>
        <w:r>
          <w:t>25</w:t>
        </w:r>
        <w:r>
          <w:fldChar w:fldCharType="end"/>
        </w:r>
      </w:hyperlink>
    </w:p>
    <w:p>
      <w:pPr>
        <w:pStyle w:val="TOC2"/>
        <w:tabs>
          <w:tab w:val="right" w:leader="dot" w:pos="8306"/>
        </w:tabs>
      </w:pPr>
      <w:hyperlink w:anchor="_Toc16908" w:history="1">
        <w:r>
          <w:rPr>
            <w:rFonts w:ascii="仿宋" w:eastAsia="仿宋" w:hAnsi="仿宋" w:cs="仿宋" w:hint="eastAsia"/>
            <w:lang w:eastAsia="zh-CN"/>
          </w:rPr>
          <w:t>(四)、优化成本管理</w:t>
        </w:r>
        <w:r>
          <w:tab/>
        </w:r>
        <w:r>
          <w:fldChar w:fldCharType="begin"/>
        </w:r>
        <w:r>
          <w:instrText xml:space="preserve"> PAGEREF _Toc16908 \h </w:instrText>
        </w:r>
        <w:r>
          <w:fldChar w:fldCharType="separate"/>
        </w:r>
        <w:r>
          <w:t>26</w:t>
        </w:r>
        <w:r>
          <w:fldChar w:fldCharType="end"/>
        </w:r>
      </w:hyperlink>
    </w:p>
    <w:p>
      <w:pPr>
        <w:pStyle w:val="TOC1"/>
        <w:tabs>
          <w:tab w:val="right" w:leader="dot" w:pos="8306"/>
        </w:tabs>
      </w:pPr>
      <w:hyperlink w:anchor="_Toc7609" w:history="1">
        <w:r>
          <w:rPr>
            <w:rFonts w:ascii="仿宋" w:eastAsia="仿宋" w:hAnsi="仿宋" w:cs="仿宋" w:hint="eastAsia"/>
            <w:lang w:eastAsia="zh-CN"/>
          </w:rPr>
          <w:t>九、移动电商项目社会影响</w:t>
        </w:r>
        <w:r>
          <w:tab/>
        </w:r>
        <w:r>
          <w:fldChar w:fldCharType="begin"/>
        </w:r>
        <w:r>
          <w:instrText xml:space="preserve"> PAGEREF _Toc7609 \h </w:instrText>
        </w:r>
        <w:r>
          <w:fldChar w:fldCharType="separate"/>
        </w:r>
        <w:r>
          <w:t>28</w:t>
        </w:r>
        <w:r>
          <w:fldChar w:fldCharType="end"/>
        </w:r>
      </w:hyperlink>
    </w:p>
    <w:p>
      <w:pPr>
        <w:pStyle w:val="TOC2"/>
        <w:tabs>
          <w:tab w:val="right" w:leader="dot" w:pos="8306"/>
        </w:tabs>
      </w:pPr>
      <w:hyperlink w:anchor="_Toc21272" w:history="1">
        <w:r>
          <w:rPr>
            <w:rFonts w:ascii="仿宋" w:eastAsia="仿宋" w:hAnsi="仿宋" w:cs="仿宋" w:hint="eastAsia"/>
            <w:lang w:eastAsia="zh-CN"/>
          </w:rPr>
          <w:t>(一)、社会责任与义务</w:t>
        </w:r>
        <w:r>
          <w:tab/>
        </w:r>
        <w:r>
          <w:fldChar w:fldCharType="begin"/>
        </w:r>
        <w:r>
          <w:instrText xml:space="preserve"> PAGEREF _Toc21272 \h </w:instrText>
        </w:r>
        <w:r>
          <w:fldChar w:fldCharType="separate"/>
        </w:r>
        <w:r>
          <w:t>28</w:t>
        </w:r>
        <w:r>
          <w:fldChar w:fldCharType="end"/>
        </w:r>
      </w:hyperlink>
    </w:p>
    <w:p>
      <w:pPr>
        <w:pStyle w:val="TOC2"/>
        <w:tabs>
          <w:tab w:val="right" w:leader="dot" w:pos="8306"/>
        </w:tabs>
      </w:pPr>
      <w:hyperlink w:anchor="_Toc8379" w:history="1">
        <w:r>
          <w:rPr>
            <w:rFonts w:ascii="仿宋" w:eastAsia="仿宋" w:hAnsi="仿宋" w:cs="仿宋" w:hint="eastAsia"/>
            <w:lang w:eastAsia="zh-CN"/>
          </w:rPr>
          <w:t>(二)、社会参与与沟通</w:t>
        </w:r>
        <w:r>
          <w:tab/>
        </w:r>
        <w:r>
          <w:fldChar w:fldCharType="begin"/>
        </w:r>
        <w:r>
          <w:instrText xml:space="preserve"> PAGEREF _Toc8379 \h </w:instrText>
        </w:r>
        <w:r>
          <w:fldChar w:fldCharType="separate"/>
        </w:r>
        <w:r>
          <w:t>28</w:t>
        </w:r>
        <w:r>
          <w:fldChar w:fldCharType="end"/>
        </w:r>
      </w:hyperlink>
    </w:p>
    <w:p>
      <w:pPr>
        <w:pStyle w:val="TOC1"/>
        <w:tabs>
          <w:tab w:val="right" w:leader="dot" w:pos="8306"/>
        </w:tabs>
      </w:pPr>
      <w:hyperlink w:anchor="_Toc22976" w:history="1">
        <w:r>
          <w:rPr>
            <w:rFonts w:ascii="仿宋" w:eastAsia="仿宋" w:hAnsi="仿宋" w:cs="仿宋" w:hint="eastAsia"/>
            <w:lang w:eastAsia="zh-CN"/>
          </w:rPr>
          <w:t>十、移动电商项目环境影响分析</w:t>
        </w:r>
        <w:r>
          <w:tab/>
        </w:r>
        <w:r>
          <w:fldChar w:fldCharType="begin"/>
        </w:r>
        <w:r>
          <w:instrText xml:space="preserve"> PAGEREF _Toc22976 \h </w:instrText>
        </w:r>
        <w:r>
          <w:fldChar w:fldCharType="separate"/>
        </w:r>
        <w:r>
          <w:t>29</w:t>
        </w:r>
        <w:r>
          <w:fldChar w:fldCharType="end"/>
        </w:r>
      </w:hyperlink>
    </w:p>
    <w:p>
      <w:pPr>
        <w:pStyle w:val="TOC2"/>
        <w:tabs>
          <w:tab w:val="right" w:leader="dot" w:pos="8306"/>
        </w:tabs>
      </w:pPr>
      <w:hyperlink w:anchor="_Toc18265" w:history="1">
        <w:r>
          <w:rPr>
            <w:rFonts w:ascii="仿宋" w:eastAsia="仿宋" w:hAnsi="仿宋" w:cs="仿宋" w:hint="eastAsia"/>
            <w:lang w:eastAsia="zh-CN"/>
          </w:rPr>
          <w:t>(一)、建设区域环境质量现状</w:t>
        </w:r>
        <w:r>
          <w:tab/>
        </w:r>
        <w:r>
          <w:fldChar w:fldCharType="begin"/>
        </w:r>
        <w:r>
          <w:instrText xml:space="preserve"> PAGEREF _Toc18265 \h </w:instrText>
        </w:r>
        <w:r>
          <w:fldChar w:fldCharType="separate"/>
        </w:r>
        <w:r>
          <w:t>29</w:t>
        </w:r>
        <w:r>
          <w:fldChar w:fldCharType="end"/>
        </w:r>
      </w:hyperlink>
    </w:p>
    <w:p>
      <w:pPr>
        <w:pStyle w:val="TOC2"/>
        <w:tabs>
          <w:tab w:val="right" w:leader="dot" w:pos="8306"/>
        </w:tabs>
      </w:pPr>
      <w:hyperlink w:anchor="_Toc31041" w:history="1">
        <w:r>
          <w:rPr>
            <w:rFonts w:ascii="仿宋" w:eastAsia="仿宋" w:hAnsi="仿宋" w:cs="仿宋" w:hint="eastAsia"/>
            <w:lang w:eastAsia="zh-CN"/>
          </w:rPr>
          <w:t>(二)、建设期环境保护</w:t>
        </w:r>
        <w:r>
          <w:tab/>
        </w:r>
        <w:r>
          <w:fldChar w:fldCharType="begin"/>
        </w:r>
        <w:r>
          <w:instrText xml:space="preserve"> PAGEREF _Toc31041 \h </w:instrText>
        </w:r>
        <w:r>
          <w:fldChar w:fldCharType="separate"/>
        </w:r>
        <w:r>
          <w:t>31</w:t>
        </w:r>
        <w:r>
          <w:fldChar w:fldCharType="end"/>
        </w:r>
      </w:hyperlink>
    </w:p>
    <w:p>
      <w:pPr>
        <w:pStyle w:val="TOC2"/>
        <w:tabs>
          <w:tab w:val="right" w:leader="dot" w:pos="8306"/>
        </w:tabs>
      </w:pPr>
      <w:hyperlink w:anchor="_Toc25950" w:history="1">
        <w:r>
          <w:rPr>
            <w:rFonts w:ascii="仿宋" w:eastAsia="仿宋" w:hAnsi="仿宋" w:cs="仿宋" w:hint="eastAsia"/>
            <w:lang w:eastAsia="zh-CN"/>
          </w:rPr>
          <w:t>(三)、运营期环境保护</w:t>
        </w:r>
        <w:r>
          <w:tab/>
        </w:r>
        <w:r>
          <w:fldChar w:fldCharType="begin"/>
        </w:r>
        <w:r>
          <w:instrText xml:space="preserve"> PAGEREF _Toc25950 \h </w:instrText>
        </w:r>
        <w:r>
          <w:fldChar w:fldCharType="separate"/>
        </w:r>
        <w:r>
          <w:t>32</w:t>
        </w:r>
        <w:r>
          <w:fldChar w:fldCharType="end"/>
        </w:r>
      </w:hyperlink>
    </w:p>
    <w:p>
      <w:pPr>
        <w:pStyle w:val="TOC2"/>
        <w:tabs>
          <w:tab w:val="right" w:leader="dot" w:pos="8306"/>
        </w:tabs>
      </w:pPr>
      <w:hyperlink w:anchor="_Toc1465" w:history="1">
        <w:r>
          <w:rPr>
            <w:rFonts w:ascii="仿宋" w:eastAsia="仿宋" w:hAnsi="仿宋" w:cs="仿宋" w:hint="eastAsia"/>
            <w:lang w:eastAsia="zh-CN"/>
          </w:rPr>
          <w:t>(四)、移动电商项目建设对区域经济的影响</w:t>
        </w:r>
        <w:r>
          <w:tab/>
        </w:r>
        <w:r>
          <w:fldChar w:fldCharType="begin"/>
        </w:r>
        <w:r>
          <w:instrText xml:space="preserve"> PAGEREF _Toc1465 \h </w:instrText>
        </w:r>
        <w:r>
          <w:fldChar w:fldCharType="separate"/>
        </w:r>
        <w:r>
          <w:t>33</w:t>
        </w:r>
        <w:r>
          <w:fldChar w:fldCharType="end"/>
        </w:r>
      </w:hyperlink>
    </w:p>
    <w:p>
      <w:pPr>
        <w:pStyle w:val="TOC2"/>
        <w:tabs>
          <w:tab w:val="right" w:leader="dot" w:pos="8306"/>
        </w:tabs>
      </w:pPr>
      <w:hyperlink w:anchor="_Toc30723" w:history="1">
        <w:r>
          <w:rPr>
            <w:rFonts w:ascii="仿宋" w:eastAsia="仿宋" w:hAnsi="仿宋" w:cs="仿宋" w:hint="eastAsia"/>
            <w:lang w:eastAsia="zh-CN"/>
          </w:rPr>
          <w:t>(五)、废弃物处理</w:t>
        </w:r>
        <w:r>
          <w:tab/>
        </w:r>
        <w:r>
          <w:fldChar w:fldCharType="begin"/>
        </w:r>
        <w:r>
          <w:instrText xml:space="preserve"> PAGEREF _Toc30723 \h </w:instrText>
        </w:r>
        <w:r>
          <w:fldChar w:fldCharType="separate"/>
        </w:r>
        <w:r>
          <w:t>35</w:t>
        </w:r>
        <w:r>
          <w:fldChar w:fldCharType="end"/>
        </w:r>
      </w:hyperlink>
    </w:p>
    <w:p>
      <w:pPr>
        <w:pStyle w:val="TOC2"/>
        <w:tabs>
          <w:tab w:val="right" w:leader="dot" w:pos="8306"/>
        </w:tabs>
      </w:pPr>
      <w:hyperlink w:anchor="_Toc25282" w:history="1">
        <w:r>
          <w:rPr>
            <w:rFonts w:ascii="仿宋" w:eastAsia="仿宋" w:hAnsi="仿宋" w:cs="仿宋" w:hint="eastAsia"/>
            <w:lang w:eastAsia="zh-CN"/>
          </w:rPr>
          <w:t>(六)、特殊环境影响分析</w:t>
        </w:r>
        <w:r>
          <w:tab/>
        </w:r>
        <w:r>
          <w:fldChar w:fldCharType="begin"/>
        </w:r>
        <w:r>
          <w:instrText xml:space="preserve"> PAGEREF _Toc25282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90" w:history="1">
        <w:r>
          <w:rPr>
            <w:rFonts w:ascii="仿宋" w:eastAsia="仿宋" w:hAnsi="仿宋" w:cs="仿宋" w:hint="eastAsia"/>
            <w:lang w:eastAsia="zh-CN"/>
          </w:rPr>
          <w:t>(七)、清洁生产</w:t>
        </w:r>
        <w:r>
          <w:tab/>
        </w:r>
        <w:r>
          <w:fldChar w:fldCharType="begin"/>
        </w:r>
        <w:r>
          <w:instrText xml:space="preserve"> PAGEREF _Toc27290 \h </w:instrText>
        </w:r>
        <w:r>
          <w:fldChar w:fldCharType="separate"/>
        </w:r>
        <w:r>
          <w:t>38</w:t>
        </w:r>
        <w:r>
          <w:fldChar w:fldCharType="end"/>
        </w:r>
      </w:hyperlink>
    </w:p>
    <w:p>
      <w:pPr>
        <w:pStyle w:val="TOC2"/>
        <w:tabs>
          <w:tab w:val="right" w:leader="dot" w:pos="8306"/>
        </w:tabs>
      </w:pPr>
      <w:hyperlink w:anchor="_Toc5126" w:history="1">
        <w:r>
          <w:rPr>
            <w:rFonts w:ascii="仿宋" w:eastAsia="仿宋" w:hAnsi="仿宋" w:cs="仿宋" w:hint="eastAsia"/>
            <w:lang w:eastAsia="zh-CN"/>
          </w:rPr>
          <w:t>(八)、环境保护综合评价</w:t>
        </w:r>
        <w:r>
          <w:tab/>
        </w:r>
        <w:r>
          <w:fldChar w:fldCharType="begin"/>
        </w:r>
        <w:r>
          <w:instrText xml:space="preserve"> PAGEREF _Toc5126 \h </w:instrText>
        </w:r>
        <w:r>
          <w:fldChar w:fldCharType="separate"/>
        </w:r>
        <w:r>
          <w:t>39</w:t>
        </w:r>
        <w:r>
          <w:fldChar w:fldCharType="end"/>
        </w:r>
      </w:hyperlink>
    </w:p>
    <w:p>
      <w:pPr>
        <w:pStyle w:val="TOC1"/>
        <w:tabs>
          <w:tab w:val="right" w:leader="dot" w:pos="8306"/>
        </w:tabs>
      </w:pPr>
      <w:hyperlink w:anchor="_Toc18779" w:history="1">
        <w:r>
          <w:rPr>
            <w:rFonts w:ascii="仿宋" w:eastAsia="仿宋" w:hAnsi="仿宋" w:cs="仿宋" w:hint="eastAsia"/>
            <w:lang w:eastAsia="zh-CN"/>
          </w:rPr>
          <w:t>十一、移动电商项目经营效益</w:t>
        </w:r>
        <w:r>
          <w:tab/>
        </w:r>
        <w:r>
          <w:fldChar w:fldCharType="begin"/>
        </w:r>
        <w:r>
          <w:instrText xml:space="preserve"> PAGEREF _Toc18779 \h </w:instrText>
        </w:r>
        <w:r>
          <w:fldChar w:fldCharType="separate"/>
        </w:r>
        <w:r>
          <w:t>40</w:t>
        </w:r>
        <w:r>
          <w:fldChar w:fldCharType="end"/>
        </w:r>
      </w:hyperlink>
    </w:p>
    <w:p>
      <w:pPr>
        <w:pStyle w:val="TOC2"/>
        <w:tabs>
          <w:tab w:val="right" w:leader="dot" w:pos="8306"/>
        </w:tabs>
      </w:pPr>
      <w:hyperlink w:anchor="_Toc30528" w:history="1">
        <w:r>
          <w:rPr>
            <w:rFonts w:ascii="仿宋" w:eastAsia="仿宋" w:hAnsi="仿宋" w:cs="仿宋" w:hint="eastAsia"/>
            <w:lang w:eastAsia="zh-CN"/>
          </w:rPr>
          <w:t>(一)、经济评价财务测算</w:t>
        </w:r>
        <w:r>
          <w:tab/>
        </w:r>
        <w:r>
          <w:fldChar w:fldCharType="begin"/>
        </w:r>
        <w:r>
          <w:instrText xml:space="preserve"> PAGEREF _Toc30528 \h </w:instrText>
        </w:r>
        <w:r>
          <w:fldChar w:fldCharType="separate"/>
        </w:r>
        <w:r>
          <w:t>40</w:t>
        </w:r>
        <w:r>
          <w:fldChar w:fldCharType="end"/>
        </w:r>
      </w:hyperlink>
    </w:p>
    <w:p>
      <w:pPr>
        <w:pStyle w:val="TOC2"/>
        <w:tabs>
          <w:tab w:val="right" w:leader="dot" w:pos="8306"/>
        </w:tabs>
      </w:pPr>
      <w:hyperlink w:anchor="_Toc7121" w:history="1">
        <w:r>
          <w:rPr>
            <w:rFonts w:ascii="仿宋" w:eastAsia="仿宋" w:hAnsi="仿宋" w:cs="仿宋" w:hint="eastAsia"/>
            <w:lang w:eastAsia="zh-CN"/>
          </w:rPr>
          <w:t>(二)、移动电商项目盈利能力分析</w:t>
        </w:r>
        <w:r>
          <w:tab/>
        </w:r>
        <w:r>
          <w:fldChar w:fldCharType="begin"/>
        </w:r>
        <w:r>
          <w:instrText xml:space="preserve"> PAGEREF _Toc7121 \h </w:instrText>
        </w:r>
        <w:r>
          <w:fldChar w:fldCharType="separate"/>
        </w:r>
        <w:r>
          <w:t>41</w:t>
        </w:r>
        <w:r>
          <w:fldChar w:fldCharType="end"/>
        </w:r>
      </w:hyperlink>
    </w:p>
    <w:p>
      <w:pPr>
        <w:pStyle w:val="TOC1"/>
        <w:tabs>
          <w:tab w:val="right" w:leader="dot" w:pos="8306"/>
        </w:tabs>
      </w:pPr>
      <w:hyperlink w:anchor="_Toc7053" w:history="1">
        <w:r>
          <w:rPr>
            <w:rFonts w:ascii="仿宋" w:eastAsia="仿宋" w:hAnsi="仿宋" w:cs="仿宋" w:hint="eastAsia"/>
            <w:lang w:eastAsia="zh-CN"/>
          </w:rPr>
          <w:t>十二、移动电商项目财务管理</w:t>
        </w:r>
        <w:r>
          <w:tab/>
        </w:r>
        <w:r>
          <w:fldChar w:fldCharType="begin"/>
        </w:r>
        <w:r>
          <w:instrText xml:space="preserve"> PAGEREF _Toc7053 \h </w:instrText>
        </w:r>
        <w:r>
          <w:fldChar w:fldCharType="separate"/>
        </w:r>
        <w:r>
          <w:t>42</w:t>
        </w:r>
        <w:r>
          <w:fldChar w:fldCharType="end"/>
        </w:r>
      </w:hyperlink>
    </w:p>
    <w:p>
      <w:pPr>
        <w:pStyle w:val="TOC2"/>
        <w:tabs>
          <w:tab w:val="right" w:leader="dot" w:pos="8306"/>
        </w:tabs>
      </w:pPr>
      <w:hyperlink w:anchor="_Toc11132" w:history="1">
        <w:r>
          <w:rPr>
            <w:rFonts w:ascii="仿宋" w:eastAsia="仿宋" w:hAnsi="仿宋" w:cs="仿宋" w:hint="eastAsia"/>
            <w:lang w:eastAsia="zh-CN"/>
          </w:rPr>
          <w:t>(一)、资金需求大</w:t>
        </w:r>
        <w:r>
          <w:tab/>
        </w:r>
        <w:r>
          <w:fldChar w:fldCharType="begin"/>
        </w:r>
        <w:r>
          <w:instrText xml:space="preserve"> PAGEREF _Toc11132 \h </w:instrText>
        </w:r>
        <w:r>
          <w:fldChar w:fldCharType="separate"/>
        </w:r>
        <w:r>
          <w:t>42</w:t>
        </w:r>
        <w:r>
          <w:fldChar w:fldCharType="end"/>
        </w:r>
      </w:hyperlink>
    </w:p>
    <w:p>
      <w:pPr>
        <w:pStyle w:val="TOC2"/>
        <w:tabs>
          <w:tab w:val="right" w:leader="dot" w:pos="8306"/>
        </w:tabs>
      </w:pPr>
      <w:hyperlink w:anchor="_Toc2041" w:history="1">
        <w:r>
          <w:rPr>
            <w:rFonts w:ascii="仿宋" w:eastAsia="仿宋" w:hAnsi="仿宋" w:cs="仿宋" w:hint="eastAsia"/>
            <w:lang w:eastAsia="zh-CN"/>
          </w:rPr>
          <w:t>(二)、研发周期长</w:t>
        </w:r>
        <w:r>
          <w:tab/>
        </w:r>
        <w:r>
          <w:fldChar w:fldCharType="begin"/>
        </w:r>
        <w:r>
          <w:instrText xml:space="preserve"> PAGEREF _Toc2041 \h </w:instrText>
        </w:r>
        <w:r>
          <w:fldChar w:fldCharType="separate"/>
        </w:r>
        <w:r>
          <w:t>43</w:t>
        </w:r>
        <w:r>
          <w:fldChar w:fldCharType="end"/>
        </w:r>
      </w:hyperlink>
    </w:p>
    <w:p>
      <w:pPr>
        <w:pStyle w:val="TOC2"/>
        <w:tabs>
          <w:tab w:val="right" w:leader="dot" w:pos="8306"/>
        </w:tabs>
      </w:pPr>
      <w:hyperlink w:anchor="_Toc24728" w:history="1">
        <w:r>
          <w:rPr>
            <w:rFonts w:ascii="仿宋" w:eastAsia="仿宋" w:hAnsi="仿宋" w:cs="仿宋" w:hint="eastAsia"/>
            <w:lang w:eastAsia="zh-CN"/>
          </w:rPr>
          <w:t>(三)、市场风险大</w:t>
        </w:r>
        <w:r>
          <w:tab/>
        </w:r>
        <w:r>
          <w:fldChar w:fldCharType="begin"/>
        </w:r>
        <w:r>
          <w:instrText xml:space="preserve"> PAGEREF _Toc24728 \h </w:instrText>
        </w:r>
        <w:r>
          <w:fldChar w:fldCharType="separate"/>
        </w:r>
        <w:r>
          <w:t>44</w:t>
        </w:r>
        <w:r>
          <w:fldChar w:fldCharType="end"/>
        </w:r>
      </w:hyperlink>
    </w:p>
    <w:p>
      <w:pPr>
        <w:pStyle w:val="TOC2"/>
        <w:tabs>
          <w:tab w:val="right" w:leader="dot" w:pos="8306"/>
        </w:tabs>
      </w:pPr>
      <w:hyperlink w:anchor="_Toc5027" w:history="1">
        <w:r>
          <w:rPr>
            <w:rFonts w:ascii="仿宋" w:eastAsia="仿宋" w:hAnsi="仿宋" w:cs="仿宋" w:hint="eastAsia"/>
            <w:lang w:eastAsia="zh-CN"/>
          </w:rPr>
          <w:t>(四)、利润率高</w:t>
        </w:r>
        <w:r>
          <w:tab/>
        </w:r>
        <w:r>
          <w:fldChar w:fldCharType="begin"/>
        </w:r>
        <w:r>
          <w:instrText xml:space="preserve"> PAGEREF _Toc5027 \h </w:instrText>
        </w:r>
        <w:r>
          <w:fldChar w:fldCharType="separate"/>
        </w:r>
        <w:r>
          <w:t>47</w:t>
        </w:r>
        <w:r>
          <w:fldChar w:fldCharType="end"/>
        </w:r>
      </w:hyperlink>
    </w:p>
    <w:p>
      <w:pPr>
        <w:pStyle w:val="TOC1"/>
        <w:tabs>
          <w:tab w:val="right" w:leader="dot" w:pos="8306"/>
        </w:tabs>
      </w:pPr>
      <w:hyperlink w:anchor="_Toc28219" w:history="1">
        <w:r>
          <w:rPr>
            <w:rFonts w:ascii="仿宋" w:eastAsia="仿宋" w:hAnsi="仿宋" w:cs="仿宋" w:hint="eastAsia"/>
            <w:lang w:eastAsia="zh-CN"/>
          </w:rPr>
          <w:t>十三、移动电商项目工程方案分析</w:t>
        </w:r>
        <w:r>
          <w:tab/>
        </w:r>
        <w:r>
          <w:fldChar w:fldCharType="begin"/>
        </w:r>
        <w:r>
          <w:instrText xml:space="preserve"> PAGEREF _Toc28219 \h </w:instrText>
        </w:r>
        <w:r>
          <w:fldChar w:fldCharType="separate"/>
        </w:r>
        <w:r>
          <w:t>49</w:t>
        </w:r>
        <w:r>
          <w:fldChar w:fldCharType="end"/>
        </w:r>
      </w:hyperlink>
    </w:p>
    <w:p>
      <w:pPr>
        <w:pStyle w:val="TOC2"/>
        <w:tabs>
          <w:tab w:val="right" w:leader="dot" w:pos="8306"/>
        </w:tabs>
      </w:pPr>
      <w:hyperlink w:anchor="_Toc17402" w:history="1">
        <w:r>
          <w:rPr>
            <w:rFonts w:ascii="仿宋" w:eastAsia="仿宋" w:hAnsi="仿宋" w:cs="仿宋" w:hint="eastAsia"/>
            <w:lang w:eastAsia="zh-CN"/>
          </w:rPr>
          <w:t>(一)、建筑工程设计原则</w:t>
        </w:r>
        <w:r>
          <w:tab/>
        </w:r>
        <w:r>
          <w:fldChar w:fldCharType="begin"/>
        </w:r>
        <w:r>
          <w:instrText xml:space="preserve"> PAGEREF _Toc17402 \h </w:instrText>
        </w:r>
        <w:r>
          <w:fldChar w:fldCharType="separate"/>
        </w:r>
        <w:r>
          <w:t>49</w:t>
        </w:r>
        <w:r>
          <w:fldChar w:fldCharType="end"/>
        </w:r>
      </w:hyperlink>
    </w:p>
    <w:p>
      <w:pPr>
        <w:pStyle w:val="TOC2"/>
        <w:tabs>
          <w:tab w:val="right" w:leader="dot" w:pos="8306"/>
        </w:tabs>
      </w:pPr>
      <w:hyperlink w:anchor="_Toc4120" w:history="1">
        <w:r>
          <w:rPr>
            <w:rFonts w:ascii="仿宋" w:eastAsia="仿宋" w:hAnsi="仿宋" w:cs="仿宋" w:hint="eastAsia"/>
            <w:lang w:eastAsia="zh-CN"/>
          </w:rPr>
          <w:t>(二)、土建工程建设指标</w:t>
        </w:r>
        <w:r>
          <w:tab/>
        </w:r>
        <w:r>
          <w:fldChar w:fldCharType="begin"/>
        </w:r>
        <w:r>
          <w:instrText xml:space="preserve"> PAGEREF _Toc4120 \h </w:instrText>
        </w:r>
        <w:r>
          <w:fldChar w:fldCharType="separate"/>
        </w:r>
        <w:r>
          <w:t>52</w:t>
        </w:r>
        <w:r>
          <w:fldChar w:fldCharType="end"/>
        </w:r>
      </w:hyperlink>
    </w:p>
    <w:p>
      <w:pPr>
        <w:pStyle w:val="TOC1"/>
        <w:tabs>
          <w:tab w:val="right" w:leader="dot" w:pos="8306"/>
        </w:tabs>
      </w:pPr>
      <w:hyperlink w:anchor="_Toc2522" w:history="1">
        <w:r>
          <w:rPr>
            <w:rFonts w:ascii="仿宋" w:eastAsia="仿宋" w:hAnsi="仿宋" w:cs="仿宋" w:hint="eastAsia"/>
            <w:lang w:eastAsia="zh-CN"/>
          </w:rPr>
          <w:t>十四、利益相关者分析与沟通计划</w:t>
        </w:r>
        <w:r>
          <w:tab/>
        </w:r>
        <w:r>
          <w:fldChar w:fldCharType="begin"/>
        </w:r>
        <w:r>
          <w:instrText xml:space="preserve"> PAGEREF _Toc2522 \h </w:instrText>
        </w:r>
        <w:r>
          <w:fldChar w:fldCharType="separate"/>
        </w:r>
        <w:r>
          <w:t>54</w:t>
        </w:r>
        <w:r>
          <w:fldChar w:fldCharType="end"/>
        </w:r>
      </w:hyperlink>
    </w:p>
    <w:p>
      <w:pPr>
        <w:pStyle w:val="TOC2"/>
        <w:tabs>
          <w:tab w:val="right" w:leader="dot" w:pos="8306"/>
        </w:tabs>
      </w:pPr>
      <w:hyperlink w:anchor="_Toc28591" w:history="1">
        <w:r>
          <w:rPr>
            <w:rFonts w:ascii="仿宋" w:eastAsia="仿宋" w:hAnsi="仿宋" w:cs="仿宋" w:hint="eastAsia"/>
            <w:lang w:eastAsia="zh-CN"/>
          </w:rPr>
          <w:t>(一)、利益相关者分析</w:t>
        </w:r>
        <w:r>
          <w:tab/>
        </w:r>
        <w:r>
          <w:fldChar w:fldCharType="begin"/>
        </w:r>
        <w:r>
          <w:instrText xml:space="preserve"> PAGEREF _Toc28591 \h </w:instrText>
        </w:r>
        <w:r>
          <w:fldChar w:fldCharType="separate"/>
        </w:r>
        <w:r>
          <w:t>54</w:t>
        </w:r>
        <w:r>
          <w:fldChar w:fldCharType="end"/>
        </w:r>
      </w:hyperlink>
    </w:p>
    <w:p>
      <w:pPr>
        <w:pStyle w:val="TOC2"/>
        <w:tabs>
          <w:tab w:val="right" w:leader="dot" w:pos="8306"/>
        </w:tabs>
      </w:pPr>
      <w:hyperlink w:anchor="_Toc15506" w:history="1">
        <w:r>
          <w:rPr>
            <w:rFonts w:ascii="仿宋" w:eastAsia="仿宋" w:hAnsi="仿宋" w:cs="仿宋" w:hint="eastAsia"/>
            <w:lang w:eastAsia="zh-CN"/>
          </w:rPr>
          <w:t>(二)、沟通计划</w:t>
        </w:r>
        <w:r>
          <w:tab/>
        </w:r>
        <w:r>
          <w:fldChar w:fldCharType="begin"/>
        </w:r>
        <w:r>
          <w:instrText xml:space="preserve"> PAGEREF _Toc15506 \h </w:instrText>
        </w:r>
        <w:r>
          <w:fldChar w:fldCharType="separate"/>
        </w:r>
        <w:r>
          <w:t>55</w:t>
        </w:r>
        <w:r>
          <w:fldChar w:fldCharType="end"/>
        </w:r>
      </w:hyperlink>
    </w:p>
    <w:p>
      <w:pPr>
        <w:pStyle w:val="TOC1"/>
        <w:tabs>
          <w:tab w:val="right" w:leader="dot" w:pos="8306"/>
        </w:tabs>
      </w:pPr>
      <w:hyperlink w:anchor="_Toc13236" w:history="1">
        <w:r>
          <w:rPr>
            <w:rFonts w:ascii="仿宋" w:eastAsia="仿宋" w:hAnsi="仿宋" w:cs="仿宋" w:hint="eastAsia"/>
            <w:lang w:eastAsia="zh-CN"/>
          </w:rPr>
          <w:t>十五、移动电商项目变更管理</w:t>
        </w:r>
        <w:r>
          <w:tab/>
        </w:r>
        <w:r>
          <w:fldChar w:fldCharType="begin"/>
        </w:r>
        <w:r>
          <w:instrText xml:space="preserve"> PAGEREF _Toc13236 \h </w:instrText>
        </w:r>
        <w:r>
          <w:fldChar w:fldCharType="separate"/>
        </w:r>
        <w:r>
          <w:t>56</w:t>
        </w:r>
        <w:r>
          <w:fldChar w:fldCharType="end"/>
        </w:r>
      </w:hyperlink>
    </w:p>
    <w:p>
      <w:pPr>
        <w:pStyle w:val="TOC2"/>
        <w:tabs>
          <w:tab w:val="right" w:leader="dot" w:pos="8306"/>
        </w:tabs>
      </w:pPr>
      <w:hyperlink w:anchor="_Toc27162" w:history="1">
        <w:r>
          <w:rPr>
            <w:rFonts w:ascii="仿宋" w:eastAsia="仿宋" w:hAnsi="仿宋" w:cs="仿宋" w:hint="eastAsia"/>
            <w:lang w:eastAsia="zh-CN"/>
          </w:rPr>
          <w:t>(一)、变更申请与评估</w:t>
        </w:r>
        <w:r>
          <w:tab/>
        </w:r>
        <w:r>
          <w:fldChar w:fldCharType="begin"/>
        </w:r>
        <w:r>
          <w:instrText xml:space="preserve"> PAGEREF _Toc27162 \h </w:instrText>
        </w:r>
        <w:r>
          <w:fldChar w:fldCharType="separate"/>
        </w:r>
        <w:r>
          <w:t>56</w:t>
        </w:r>
        <w:r>
          <w:fldChar w:fldCharType="end"/>
        </w:r>
      </w:hyperlink>
    </w:p>
    <w:p>
      <w:pPr>
        <w:pStyle w:val="TOC2"/>
        <w:tabs>
          <w:tab w:val="right" w:leader="dot" w:pos="8306"/>
        </w:tabs>
      </w:pPr>
      <w:hyperlink w:anchor="_Toc5105" w:history="1">
        <w:r>
          <w:rPr>
            <w:rFonts w:ascii="仿宋" w:eastAsia="仿宋" w:hAnsi="仿宋" w:cs="仿宋" w:hint="eastAsia"/>
            <w:lang w:eastAsia="zh-CN"/>
          </w:rPr>
          <w:t>(二)、变更实施与控制</w:t>
        </w:r>
        <w:r>
          <w:tab/>
        </w:r>
        <w:r>
          <w:fldChar w:fldCharType="begin"/>
        </w:r>
        <w:r>
          <w:instrText xml:space="preserve"> PAGEREF _Toc5105 \h </w:instrText>
        </w:r>
        <w:r>
          <w:fldChar w:fldCharType="separate"/>
        </w:r>
        <w:r>
          <w:t>57</w:t>
        </w:r>
        <w:r>
          <w:fldChar w:fldCharType="end"/>
        </w:r>
      </w:hyperlink>
    </w:p>
    <w:p>
      <w:pPr>
        <w:pStyle w:val="TOC1"/>
        <w:tabs>
          <w:tab w:val="right" w:leader="dot" w:pos="8306"/>
        </w:tabs>
      </w:pPr>
      <w:hyperlink w:anchor="_Toc3590" w:history="1">
        <w:r>
          <w:rPr>
            <w:rFonts w:ascii="仿宋" w:eastAsia="仿宋" w:hAnsi="仿宋" w:cs="仿宋" w:hint="eastAsia"/>
            <w:lang w:eastAsia="zh-CN"/>
          </w:rPr>
          <w:t>十六、移动电商项目治理与监督</w:t>
        </w:r>
        <w:r>
          <w:tab/>
        </w:r>
        <w:r>
          <w:fldChar w:fldCharType="begin"/>
        </w:r>
        <w:r>
          <w:instrText xml:space="preserve"> PAGEREF _Toc3590 \h </w:instrText>
        </w:r>
        <w:r>
          <w:fldChar w:fldCharType="separate"/>
        </w:r>
        <w:r>
          <w:t>57</w:t>
        </w:r>
        <w:r>
          <w:fldChar w:fldCharType="end"/>
        </w:r>
      </w:hyperlink>
    </w:p>
    <w:p>
      <w:pPr>
        <w:pStyle w:val="TOC2"/>
        <w:tabs>
          <w:tab w:val="right" w:leader="dot" w:pos="8306"/>
        </w:tabs>
      </w:pPr>
      <w:hyperlink w:anchor="_Toc23789" w:history="1">
        <w:r>
          <w:rPr>
            <w:rFonts w:ascii="仿宋" w:eastAsia="仿宋" w:hAnsi="仿宋" w:cs="仿宋" w:hint="eastAsia"/>
            <w:lang w:eastAsia="zh-CN"/>
          </w:rPr>
          <w:t>(一)、移动电商项目治理结构</w:t>
        </w:r>
        <w:r>
          <w:tab/>
        </w:r>
        <w:r>
          <w:fldChar w:fldCharType="begin"/>
        </w:r>
        <w:r>
          <w:instrText xml:space="preserve"> PAGEREF _Toc23789 \h </w:instrText>
        </w:r>
        <w:r>
          <w:fldChar w:fldCharType="separate"/>
        </w:r>
        <w:r>
          <w:t>57</w:t>
        </w:r>
        <w:r>
          <w:fldChar w:fldCharType="end"/>
        </w:r>
      </w:hyperlink>
    </w:p>
    <w:p>
      <w:pPr>
        <w:pStyle w:val="TOC2"/>
        <w:tabs>
          <w:tab w:val="right" w:leader="dot" w:pos="8306"/>
        </w:tabs>
      </w:pPr>
      <w:hyperlink w:anchor="_Toc3316" w:history="1">
        <w:r>
          <w:rPr>
            <w:rFonts w:ascii="仿宋" w:eastAsia="仿宋" w:hAnsi="仿宋" w:cs="仿宋" w:hint="eastAsia"/>
            <w:lang w:eastAsia="zh-CN"/>
          </w:rPr>
          <w:t>(二)、监督与审计</w:t>
        </w:r>
        <w:r>
          <w:tab/>
        </w:r>
        <w:r>
          <w:fldChar w:fldCharType="begin"/>
        </w:r>
        <w:r>
          <w:instrText xml:space="preserve"> PAGEREF _Toc3316 \h </w:instrText>
        </w:r>
        <w:r>
          <w:fldChar w:fldCharType="separate"/>
        </w:r>
        <w:r>
          <w:t>59</w:t>
        </w:r>
        <w:r>
          <w:fldChar w:fldCharType="end"/>
        </w:r>
      </w:hyperlink>
    </w:p>
    <w:p>
      <w:pPr>
        <w:pStyle w:val="TOC1"/>
        <w:tabs>
          <w:tab w:val="right" w:leader="dot" w:pos="8306"/>
        </w:tabs>
      </w:pPr>
      <w:hyperlink w:anchor="_Toc27168" w:history="1">
        <w:r>
          <w:rPr>
            <w:rFonts w:ascii="仿宋" w:eastAsia="仿宋" w:hAnsi="仿宋" w:cs="仿宋" w:hint="eastAsia"/>
            <w:lang w:eastAsia="zh-CN"/>
          </w:rPr>
          <w:t>十七、质量管理体系</w:t>
        </w:r>
        <w:r>
          <w:tab/>
        </w:r>
        <w:r>
          <w:fldChar w:fldCharType="begin"/>
        </w:r>
        <w:r>
          <w:instrText xml:space="preserve"> PAGEREF _Toc27168 \h </w:instrText>
        </w:r>
        <w:r>
          <w:fldChar w:fldCharType="separate"/>
        </w:r>
        <w:r>
          <w:t>60</w:t>
        </w:r>
        <w:r>
          <w:fldChar w:fldCharType="end"/>
        </w:r>
      </w:hyperlink>
    </w:p>
    <w:p>
      <w:pPr>
        <w:pStyle w:val="TOC2"/>
        <w:tabs>
          <w:tab w:val="right" w:leader="dot" w:pos="8306"/>
        </w:tabs>
      </w:pPr>
      <w:hyperlink w:anchor="_Toc134" w:history="1">
        <w:r>
          <w:rPr>
            <w:rFonts w:ascii="仿宋" w:eastAsia="仿宋" w:hAnsi="仿宋" w:cs="仿宋" w:hint="eastAsia"/>
            <w:lang w:eastAsia="zh-CN"/>
          </w:rPr>
          <w:t>(一)、质量目标与方针</w:t>
        </w:r>
        <w:r>
          <w:tab/>
        </w:r>
        <w:r>
          <w:fldChar w:fldCharType="begin"/>
        </w:r>
        <w:r>
          <w:instrText xml:space="preserve"> PAGEREF _Toc134 \h </w:instrText>
        </w:r>
        <w:r>
          <w:fldChar w:fldCharType="separate"/>
        </w:r>
        <w:r>
          <w:t>60</w:t>
        </w:r>
        <w:r>
          <w:fldChar w:fldCharType="end"/>
        </w:r>
      </w:hyperlink>
    </w:p>
    <w:p>
      <w:pPr>
        <w:pStyle w:val="TOC2"/>
        <w:tabs>
          <w:tab w:val="right" w:leader="dot" w:pos="8306"/>
        </w:tabs>
      </w:pPr>
      <w:hyperlink w:anchor="_Toc4738" w:history="1">
        <w:r>
          <w:rPr>
            <w:rFonts w:ascii="仿宋" w:eastAsia="仿宋" w:hAnsi="仿宋" w:cs="仿宋" w:hint="eastAsia"/>
            <w:lang w:eastAsia="zh-CN"/>
          </w:rPr>
          <w:t>(二)、质量管理责任</w:t>
        </w:r>
        <w:r>
          <w:tab/>
        </w:r>
        <w:r>
          <w:fldChar w:fldCharType="begin"/>
        </w:r>
        <w:r>
          <w:instrText xml:space="preserve"> PAGEREF _Toc4738 \h </w:instrText>
        </w:r>
        <w:r>
          <w:fldChar w:fldCharType="separate"/>
        </w:r>
        <w:r>
          <w:t>61</w:t>
        </w:r>
        <w:r>
          <w:fldChar w:fldCharType="end"/>
        </w:r>
      </w:hyperlink>
    </w:p>
    <w:p>
      <w:pPr>
        <w:pStyle w:val="TOC2"/>
        <w:tabs>
          <w:tab w:val="right" w:leader="dot" w:pos="8306"/>
        </w:tabs>
      </w:pPr>
      <w:hyperlink w:anchor="_Toc50" w:history="1">
        <w:r>
          <w:rPr>
            <w:rFonts w:ascii="仿宋" w:eastAsia="仿宋" w:hAnsi="仿宋" w:cs="仿宋" w:hint="eastAsia"/>
            <w:lang w:eastAsia="zh-CN"/>
          </w:rPr>
          <w:t>(三)、质量管理体系文件</w:t>
        </w:r>
        <w:r>
          <w:tab/>
        </w:r>
        <w:r>
          <w:fldChar w:fldCharType="begin"/>
        </w:r>
        <w:r>
          <w:instrText xml:space="preserve"> PAGEREF _Toc50 \h </w:instrText>
        </w:r>
        <w:r>
          <w:fldChar w:fldCharType="separate"/>
        </w:r>
        <w:r>
          <w:t>62</w:t>
        </w:r>
        <w:r>
          <w:fldChar w:fldCharType="end"/>
        </w:r>
      </w:hyperlink>
    </w:p>
    <w:p>
      <w:pPr>
        <w:pStyle w:val="TOC2"/>
        <w:tabs>
          <w:tab w:val="right" w:leader="dot" w:pos="8306"/>
        </w:tabs>
      </w:pPr>
      <w:hyperlink w:anchor="_Toc8872" w:history="1">
        <w:r>
          <w:rPr>
            <w:rFonts w:ascii="仿宋" w:eastAsia="仿宋" w:hAnsi="仿宋" w:cs="仿宋" w:hint="eastAsia"/>
            <w:lang w:eastAsia="zh-CN"/>
          </w:rPr>
          <w:t>(四)、质量培训与教育</w:t>
        </w:r>
        <w:r>
          <w:tab/>
        </w:r>
        <w:r>
          <w:fldChar w:fldCharType="begin"/>
        </w:r>
        <w:r>
          <w:instrText xml:space="preserve"> PAGEREF _Toc8872 \h </w:instrText>
        </w:r>
        <w:r>
          <w:fldChar w:fldCharType="separate"/>
        </w:r>
        <w:r>
          <w:t>65</w:t>
        </w:r>
        <w:r>
          <w:fldChar w:fldCharType="end"/>
        </w:r>
      </w:hyperlink>
    </w:p>
    <w:p>
      <w:pPr>
        <w:pStyle w:val="TOC2"/>
        <w:tabs>
          <w:tab w:val="right" w:leader="dot" w:pos="8306"/>
        </w:tabs>
      </w:pPr>
      <w:hyperlink w:anchor="_Toc13664" w:history="1">
        <w:r>
          <w:rPr>
            <w:rFonts w:ascii="仿宋" w:eastAsia="仿宋" w:hAnsi="仿宋" w:cs="仿宋" w:hint="eastAsia"/>
            <w:lang w:eastAsia="zh-CN"/>
          </w:rPr>
          <w:t>(五)、质量审核与评价</w:t>
        </w:r>
        <w:r>
          <w:tab/>
        </w:r>
        <w:r>
          <w:fldChar w:fldCharType="begin"/>
        </w:r>
        <w:r>
          <w:instrText xml:space="preserve"> PAGEREF _Toc13664 \h </w:instrText>
        </w:r>
        <w:r>
          <w:fldChar w:fldCharType="separate"/>
        </w:r>
        <w:r>
          <w:t>66</w:t>
        </w:r>
        <w:r>
          <w:fldChar w:fldCharType="end"/>
        </w:r>
      </w:hyperlink>
    </w:p>
    <w:p>
      <w:pPr>
        <w:pStyle w:val="TOC2"/>
        <w:tabs>
          <w:tab w:val="right" w:leader="dot" w:pos="8306"/>
        </w:tabs>
      </w:pPr>
      <w:hyperlink w:anchor="_Toc6363" w:history="1">
        <w:r>
          <w:rPr>
            <w:rFonts w:ascii="仿宋" w:eastAsia="仿宋" w:hAnsi="仿宋" w:cs="仿宋" w:hint="eastAsia"/>
            <w:lang w:eastAsia="zh-CN"/>
          </w:rPr>
          <w:t>(六)、不符合与纠正措施</w:t>
        </w:r>
        <w:r>
          <w:tab/>
        </w:r>
        <w:r>
          <w:fldChar w:fldCharType="begin"/>
        </w:r>
        <w:r>
          <w:instrText xml:space="preserve"> PAGEREF _Toc6363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11"/>
      <w:r>
        <w:rPr>
          <w:rFonts w:ascii="仿宋" w:eastAsia="仿宋" w:hAnsi="仿宋" w:cs="仿宋" w:hint="eastAsia"/>
          <w:sz w:val="28"/>
          <w:lang w:eastAsia="zh-CN"/>
        </w:rPr>
        <w:t>一、移动电商项目选址可行性分析</w:t>
      </w:r>
      <w:bookmarkEnd w:id="2"/>
    </w:p>
    <w:p>
      <w:pPr>
        <w:pStyle w:val="Heading2"/>
        <w:rPr>
          <w:rFonts w:ascii="仿宋" w:eastAsia="仿宋" w:hAnsi="仿宋" w:cs="仿宋" w:hint="eastAsia"/>
          <w:lang w:eastAsia="zh-CN"/>
        </w:rPr>
      </w:pPr>
      <w:bookmarkStart w:id="3" w:name="_Toc18986"/>
      <w:r>
        <w:rPr>
          <w:rFonts w:ascii="仿宋" w:eastAsia="仿宋" w:hAnsi="仿宋" w:cs="仿宋" w:hint="eastAsia"/>
          <w:lang w:eastAsia="zh-CN"/>
        </w:rPr>
        <w:t>(一)、移动电商项目选址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该移动电商项目选址位于XX省XX市XX区XXX街道</w:t>
      </w:r>
    </w:p>
    <w:p>
      <w:pPr>
        <w:pStyle w:val="Heading2"/>
        <w:ind w:firstLine="560" w:firstLineChars="200"/>
        <w:rPr>
          <w:rFonts w:ascii="仿宋" w:eastAsia="仿宋" w:hAnsi="仿宋" w:cs="仿宋" w:hint="eastAsia"/>
          <w:sz w:val="28"/>
          <w:lang w:eastAsia="zh-CN"/>
        </w:rPr>
      </w:pPr>
      <w:bookmarkStart w:id="4" w:name="_Toc280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移动电商项目的征地面积将根据移动电商项目的实际规模和需求进行精确规划。具体面积XXX平方米，旨在确保移动电商项目不仅能够满足当前的发展需求，还能够预留空间以适应未来的扩展。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净用地面积是在征地面积基础上去除不可利用面积后的实际可开发用地。具体面积XXX平方米，考虑到环保、交通、安全等多方面因素，以确保移动电商项目在整体利用效率上达到最优。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移动电商项目计划建设的建筑总规模具体面积XXX平方米。这一规模的确定综合考虑了移动电商项目的性质、规模，以及城市规划的相关要求，确保建筑布局与周边环境协调一致。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绿地率是移动电商项目用地中被规划为绿地的比例。具体面积XXX平方米，旨在通过合理规划绿地，改善移动电商项目周边环境，提升居民生活质量，并符合城市整体绿化规划。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容积率是用地上可以建设的建筑总体积与用地面积之比。具体面积XXX，通过合理的容积率规划，确保移动电商项目建筑规模与周边环境和谐共生。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确保移动电商项目选址与当地城市规划相一致，具体面积XXX平方米。通过与城市规划部门深入沟通，确保移动电商项目不仅符合城市的整体发展方向，还能够融入城市的发展布局，为城市的长远发展贡献力量。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电商项目选址符合当地产业政策，具体面积XXX平方米。这包括移动电商项目对当地经济的促进作用，以及对相关产业的带动效应，确保移动电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用地总体要求必须符合环保和可持续发展的原则，具体面积XXX平方米。通过采用绿色建筑设计、节能减排等措施，确保移动电商项目在建设和运营过程中对环境的影响最小化，达到可持续发展的要求。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确保移动电商项目选址具备必要的公共设施配套，具体面积XXX平方米。这包括交通便利性、教育、医疗等基础设施，以提高居民生活品质，使得移动电商项目选址更具吸引力。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考虑用地总体要求对当地社会稳定性的影响，具体面积XXX平方米。通过深入了解当地社区反馈，确保移动电商项目的选址和建设过程对当地社会和谐稳定产生积极作用。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电商项目选址不仅符合法规和规划，还在实际操作中具有可行性。这一全面规划将为移动电商项目的成功实施提供坚实的基础，确保移动电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9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电商项目的设备规划和空间设计中，我们将采取灵活设备布局的措施。设备布局将根据实际需求进行灵活设计，避免不必要的浪费。通过合理规划设备摆放位置，我们将提高设备的利用率，减少设备间距，以确保移动电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电商项目内部引入共享设施的概念，例如共享会议室、办公区等。通过这种方式，我们可以减少对资源的重复建设，提高资源共享效率，从而减小移动电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6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电商项目的总图布置中，我们将不同功能区域进行明确的规划，以最大程度满足移动电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2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电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移动电商项目对环境的影响是综合评价的重要因素之一。我们将详细考虑选址周边的自然环境、生态保护区、水源地等情况，确保移动电商项目的建设和运营对环境影响最小化，并符合当地的环保法规标准。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对选址的评价还需充分考虑当地政府的产业政策和法规。我们将详细了解移动电商项目所在地的相关政策，确保移动电商项目的规划和运营与当地法规相符，降低不必要的法律风险。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考虑到社会稳定性对企业运营的重要性，我们将评估选址地区的社会安全情况、劳工关系、社区反馈等方面，以确保移动电商项目的建设和运营不会受到社会稳定性的负面影响。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最后，我们将综合考虑用地成本，包括土地购置费用、土地开发成本等。通过对用地成本的详细评估，我们能够做出更为精确的经济效益分析，为移动电商项目的投资决策提供有力支持。</w:t>
      </w:r>
    </w:p>
    <w:p>
      <w:pPr>
        <w:pStyle w:val="Heading1"/>
        <w:ind w:firstLine="560" w:firstLineChars="200"/>
        <w:rPr>
          <w:rFonts w:ascii="仿宋" w:eastAsia="仿宋" w:hAnsi="仿宋" w:cs="仿宋" w:hint="eastAsia"/>
          <w:sz w:val="28"/>
          <w:lang w:eastAsia="zh-CN"/>
        </w:rPr>
      </w:pPr>
      <w:bookmarkStart w:id="8" w:name="_Toc9510"/>
      <w:r>
        <w:rPr>
          <w:rFonts w:ascii="仿宋" w:eastAsia="仿宋" w:hAnsi="仿宋" w:cs="仿宋" w:hint="eastAsia"/>
          <w:sz w:val="28"/>
          <w:lang w:eastAsia="zh-CN"/>
        </w:rPr>
        <w:t>二、移动电商项目建设背景及必要性分析</w:t>
      </w:r>
      <w:bookmarkEnd w:id="8"/>
    </w:p>
    <w:p>
      <w:pPr>
        <w:pStyle w:val="Heading2"/>
        <w:rPr>
          <w:rFonts w:ascii="仿宋" w:eastAsia="仿宋" w:hAnsi="仿宋" w:cs="仿宋" w:hint="eastAsia"/>
          <w:lang w:eastAsia="zh-CN"/>
        </w:rPr>
      </w:pPr>
      <w:bookmarkStart w:id="9" w:name="_Toc4775"/>
      <w:r>
        <w:rPr>
          <w:rFonts w:ascii="仿宋" w:eastAsia="仿宋" w:hAnsi="仿宋" w:cs="仿宋" w:hint="eastAsia"/>
          <w:lang w:eastAsia="zh-CN"/>
        </w:rPr>
        <w:t>(一)、移动电商项目背景分析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电商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电商项目在这个潮流中的定位。同时，我们将关注行业内涌现的新兴机遇，以便移动电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电商项目提供了强大的发展动力。我们将聚焦于行业内最新的技术发展趋势，包括但不限于人工智能、大数据分析、物联网等领域。通过深度的技术研究，我们将确保移动电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电商项目发展的源泉。我们将投入更多的精力对市场需求进行深入剖析，超越表面的需求，深入挖掘潜在的市场痛点和机遇。通过对市场需求的细致了解，移动电商项目将更有针对性地设计解决方案，满足市场的多样化需求，从而更好地促进移动电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电商项目战略至关重要。我们将对竞争态势进行更为深入的分析，包括但不限于市场份额、产品特点、客户满意度等多个维度。通过深度的竞争分析，移动电商项目将能够更准确地把握市场脉搏，制定具有竞争力的移动电商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电商项目的发展具有直接的影响。我们将进行更为全面的法规和政策分析，了解行业发展中的潜在法律风险和合规挑战。通过充分了解和遵守相关法规，移动电商项目将确保在法律框架内合法合规运营，为移动电商项目的稳健发展提供有力支持。</w:t>
      </w:r>
    </w:p>
    <w:p>
      <w:pPr>
        <w:pStyle w:val="Heading2"/>
        <w:ind w:firstLine="560" w:firstLineChars="200"/>
        <w:rPr>
          <w:rFonts w:ascii="仿宋" w:eastAsia="仿宋" w:hAnsi="仿宋" w:cs="仿宋" w:hint="eastAsia"/>
          <w:sz w:val="28"/>
          <w:lang w:eastAsia="zh-CN"/>
        </w:rPr>
      </w:pPr>
      <w:bookmarkStart w:id="10" w:name="_Toc17162"/>
      <w:r>
        <w:rPr>
          <w:rFonts w:ascii="仿宋" w:eastAsia="仿宋" w:hAnsi="仿宋" w:cs="仿宋" w:hint="eastAsia"/>
          <w:sz w:val="28"/>
          <w:lang w:eastAsia="zh-CN"/>
        </w:rPr>
        <w:t>(二)、移动电商项目建设必要性分析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建设的迫切性源于对行业发展趋势的深刻洞察。我们正处于一个行业变革的时代，科技创新、数字化转型成为企业发展的关键动力。移动电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建设不仅仅是为了跟上潮流，更是为了通过技术创新推动企业的持续发展。通过引入先进的技术和解决方案，移动电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电商项目的建设成为必然选择，通过提高产品质量、拓展服务领域，从而在竞争中获得更多的机会。移动电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电商项目建设的必要性体现在对客户需求更精准的满足。通过移动电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建设的背后是对企业持续创新的追求。只有通过不断创新，企业才能在竞争中立于不败之地。移动电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332"/>
      <w:r>
        <w:rPr>
          <w:rFonts w:ascii="仿宋" w:eastAsia="仿宋" w:hAnsi="仿宋" w:cs="仿宋" w:hint="eastAsia"/>
          <w:sz w:val="28"/>
          <w:lang w:eastAsia="zh-CN"/>
        </w:rPr>
        <w:t>三、移动电商项目绩效评估</w:t>
      </w:r>
      <w:bookmarkEnd w:id="11"/>
    </w:p>
    <w:p>
      <w:pPr>
        <w:pStyle w:val="Heading2"/>
        <w:rPr>
          <w:rFonts w:ascii="仿宋" w:eastAsia="仿宋" w:hAnsi="仿宋" w:cs="仿宋" w:hint="eastAsia"/>
          <w:lang w:eastAsia="zh-CN"/>
        </w:rPr>
      </w:pPr>
      <w:bookmarkStart w:id="12" w:name="_Toc1264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中，我们设计了一套全面的绩效评估指标，以确保移动电商项目的可控和成功交付。这些指标跨足移动电商项目目标、成本、进度和质量等多个维度，为我们提供了全面洞察移动电商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目标达成率是我们关注的首要指标。我们设定了明确的目标，并通过定期监测和评估，迅速发现并应对潜在的目标偏差。这为移动电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成本绩效是另一个核心关注点。通过实际成本与预算成本的对比分析，我们深入了解成本差异的原因，及时调整资源分配，保持移动电商项目在经济效益方面的合理水平。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进度作为关键的绩效指标之一，得到了精心的关注。我们制定了详细的移动电商项目进度计划，并设立了进度符合度指标，确保实际进度与计划进度保持一致。这使我们能够快速发现和解决潜在的进度问题，保持移动电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电商项目绩效的不可或缺的一环。我们引入了一系列的质量标准和客户满意度指标，以确保移动电商项目交付的成果在质量上达到或超越预期水平。通过持续监测这些指标，我们努力提升移动电商项目整体质量水平，为移动电商项目的成功交付提供有力保障。通过这些科学且全面的绩效评估，我们能够更好地引导移动电商项目的持续改进，确保移动电商项目目标的顺利达成。</w:t>
      </w:r>
    </w:p>
    <w:p>
      <w:pPr>
        <w:pStyle w:val="Heading2"/>
        <w:ind w:firstLine="560" w:firstLineChars="200"/>
        <w:rPr>
          <w:rFonts w:ascii="仿宋" w:eastAsia="仿宋" w:hAnsi="仿宋" w:cs="仿宋" w:hint="eastAsia"/>
          <w:sz w:val="28"/>
          <w:lang w:eastAsia="zh-CN"/>
        </w:rPr>
      </w:pPr>
      <w:bookmarkStart w:id="13" w:name="_Toc2203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绩效评估是移动电商项目中的关键环节，为确保移动电商项目达到预期目标，我们采用了多层次、多维度的绩效评估方法。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移动电商项目的战略目标对齐，确保每个决策和行动都与移动电商项目整体目标保持一致。团队会定期召开战略对齐会议，审视当前工作与移动电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电商项目进度、质量、成本和风险等方面。这些指标通过数据收集和分析，为移动电商项目管理团队提供了客观的评估依据。例如，我们通过移动电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绩效评估不仅仅停留在移动电商项目内部，还考虑了移动电商项目对外部环境的影响。我们定期进行干系人满意度调查，以了解各利益相关方对移动电商项目的期望和满意度，并及时做出调整。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这种多层次、多角度的绩效评估方法，使得我们能够全面了解移动电商项目的运行状态，及时做出调整，确保移动电商项目在不断变化的环境中保持稳健前行。</w:t>
      </w:r>
    </w:p>
    <w:p>
      <w:pPr>
        <w:pStyle w:val="Heading2"/>
        <w:ind w:firstLine="560" w:firstLineChars="200"/>
        <w:rPr>
          <w:rFonts w:ascii="仿宋" w:eastAsia="仿宋" w:hAnsi="仿宋" w:cs="仿宋" w:hint="eastAsia"/>
          <w:sz w:val="28"/>
          <w:lang w:eastAsia="zh-CN"/>
        </w:rPr>
      </w:pPr>
      <w:bookmarkStart w:id="14" w:name="_Toc1041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为了确保移动电商项目的有效管理和不断优化，我们采用了精心设计的绩效评估周期。这个周期旨在实现灵活、实时和全面的评估，以适应移动电商项目执行中的各种挑战。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电商项目的不同需求，分为短期、中期和长期。短期评估关注每个迭代或工作周期，以及时发现和解决当前任务中的问题。中期评估涵盖几个迭代，深入了解整体移动电商项目的趋势和性能。长期评估则着眼于整个移动电商项目阶段，确保移动电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电商项目管理工具和协作平台，团队成员能够随时更新和分享移动电商项目数据。这种实时性的反馈机制使我们能够及时察觉潜在问题，快速调整，保持移动电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电商项目的决策制定密不可分。每个周期的移动电商项目回顾会议成为集体总结经验、识别问题深层次原因并找到创新解决方案的平台。这种定期的反思与调整机制使移动电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02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850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移动电商项目的主要产品是XXXX，预计年产值为XXX万元。这一产品在市场中占据着重要的地位，其广泛的应用范围使得该移动电商项目的市场前景非常广阔。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电商项目的xxx产品作为重要的原材料之一，将在多个领域发挥关键作用。其在建筑、交通、能源等方面的广泛应用将为整个产业链提供强大的支持，形成产业协同效应。移动电商项目的年产值XXX万XXX万XXX万万元不仅反映了其在市场上的巨大潜力，更预示着它对国民经济的积极贡献。这种关联度高、涉及面广的产业关系，使得该移动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94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总征地面积为XXXX平方米，相当于约XX.XX亩，其中净用地面积为XXXX平方米，红线范围内相当于约XX.XX亩。这一用地规模充分考虑了移动电商项目的建设需求，保障了移动电商项目在合适的空间内得以充分发展。移动电商项目规划的总建筑面积为XXXX平方米，其中主体工程建设占XXXX平方米，计容建筑面积达XXXX平方米。预计建筑工程的投资将达到XXXX万元，为移动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计划购置的设备共计XXXX台（套），设备购置费用为XXXX万元。这一设备购置计划充分考虑到移动电商项目的生产需求和技术要求，确保了移动电商项目在生产运营中具备先进的技术装备和高效的生产能力。设备的合理配置将为移动电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计划总投资为XXXX万元，预计年实现营业收入为XXXX万元。这一产能规模的设定旨在确保移动电商项目能够在投资与回报之间取得平衡，实现长期可持续的发展。移动电商项目的总投资充分考虑到各个方面的需求，包括用地建设、设备购置等多个环节，以确保移动电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032"/>
      <w:r>
        <w:rPr>
          <w:rFonts w:ascii="仿宋" w:eastAsia="仿宋" w:hAnsi="仿宋" w:cs="仿宋" w:hint="eastAsia"/>
          <w:sz w:val="28"/>
          <w:lang w:eastAsia="zh-CN"/>
        </w:rPr>
        <w:t>五、移动电商项目危机管理</w:t>
      </w:r>
      <w:bookmarkEnd w:id="18"/>
    </w:p>
    <w:p>
      <w:pPr>
        <w:pStyle w:val="Heading2"/>
        <w:rPr>
          <w:rFonts w:ascii="仿宋" w:eastAsia="仿宋" w:hAnsi="仿宋" w:cs="仿宋" w:hint="eastAsia"/>
          <w:lang w:eastAsia="zh-CN"/>
        </w:rPr>
      </w:pPr>
      <w:bookmarkStart w:id="19" w:name="_Toc3187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危机管理中，危机预警与识别是确保移动电商项目稳健运行的核心步骤。通过建立全面的监测机制，移动电商项目团队旨在及时发现和理解潜在的风险和危机因素，以便采取及时的预防和应对措施，确保移动电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首先，通过深入的风险评估，移动电商项目团队全面分析了整个移动电商项目和各个阶段可能存在的威胁。这包括准确评估每个潜在风险的发生概率和可能影响的程度，为后续危机预警提供了有力支持。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https://d.book118.com/148105010065006023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A6D05"/>
    <w:rsid w:val="0DCA6D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05010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2024-01-01T17:16:00Z</dcterms:created>
  <dcterms:modified xsi:type="dcterms:W3CDTF">2024-01-01T17:16:26Z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DD9F8141AF2C46759C3E3E9EEF1E47C3_11</vt:lpwstr>
  </property>
  <property fmtid="{D5CDD505-2E9C-101B-9397-08002B2CF9AE}" pid="3" name="KSOProductBuildVer">
    <vt:lpwstr>2052-12.1.0.16120</vt:lpwstr>
  </property>
</Properties>
</file>