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5F7A" w:rsidP="00291EF2">
      <w:pPr>
        <w:pStyle w:val="TOCHeading"/>
        <w:spacing w:before="100" w:beforeAutospacing="1" w:line="240" w:lineRule="auto"/>
        <w:jc w:val="center"/>
      </w:pPr>
      <w:r>
        <w:rPr>
          <w:lang w:val="zh-CN"/>
        </w:rPr>
        <w:t>目</w:t>
      </w:r>
      <w:r w:rsidR="00291EF2">
        <w:rPr>
          <w:rFonts w:hint="eastAsia"/>
          <w:lang w:val="zh-CN"/>
        </w:rPr>
        <w:t xml:space="preserve">  </w:t>
      </w:r>
      <w:r>
        <w:rPr>
          <w:lang w:val="zh-CN"/>
        </w:rPr>
        <w:t>录</w:t>
      </w:r>
    </w:p>
    <w:p w:rsidR="00075F7A" w:rsidRPr="00075F7A" w:rsidP="00291EF2">
      <w:pPr>
        <w:pStyle w:val="TOC1"/>
        <w:spacing w:line="360" w:lineRule="auto"/>
        <w:rPr>
          <w:rFonts w:ascii="仿宋_GB2312" w:eastAsia="仿宋_GB2312" w:hAnsi="Calibri"/>
          <w:noProof/>
          <w:sz w:val="24"/>
          <w:szCs w:val="24"/>
        </w:rPr>
      </w:pPr>
      <w:r w:rsidRPr="00075F7A">
        <w:rPr>
          <w:rFonts w:ascii="仿宋_GB2312" w:eastAsia="仿宋_GB2312" w:hint="eastAsia"/>
          <w:sz w:val="24"/>
          <w:szCs w:val="24"/>
        </w:rPr>
        <w:fldChar w:fldCharType="begin"/>
      </w:r>
      <w:r w:rsidRPr="00075F7A">
        <w:rPr>
          <w:rFonts w:ascii="仿宋_GB2312" w:eastAsia="仿宋_GB2312" w:hint="eastAsia"/>
          <w:sz w:val="24"/>
          <w:szCs w:val="24"/>
        </w:rPr>
        <w:instrText xml:space="preserve"> TOC \o "1-3" \h \z \u </w:instrText>
      </w:r>
      <w:r w:rsidRPr="00075F7A">
        <w:rPr>
          <w:rFonts w:ascii="仿宋_GB2312" w:eastAsia="仿宋_GB2312" w:hint="eastAsia"/>
          <w:sz w:val="24"/>
          <w:szCs w:val="24"/>
        </w:rPr>
        <w:fldChar w:fldCharType="separate"/>
      </w:r>
      <w:hyperlink w:anchor="_Toc327711792" w:history="1">
        <w:r w:rsidRPr="00075F7A">
          <w:rPr>
            <w:rStyle w:val="Hyperlink"/>
            <w:rFonts w:ascii="仿宋_GB2312" w:eastAsia="仿宋_GB2312" w:hint="eastAsia"/>
            <w:b/>
            <w:noProof/>
            <w:sz w:val="24"/>
            <w:szCs w:val="24"/>
          </w:rPr>
          <w:t>1.</w:t>
        </w:r>
        <w:r w:rsidRPr="00075F7A">
          <w:rPr>
            <w:rStyle w:val="Hyperlink"/>
            <w:rFonts w:ascii="仿宋_GB2312" w:eastAsia="仿宋_GB2312" w:hint="eastAsia"/>
            <w:b/>
            <w:noProof/>
            <w:sz w:val="24"/>
            <w:szCs w:val="24"/>
          </w:rPr>
          <w:t>编制目的和依据</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_Toc327711792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793" w:history="1">
        <w:r w:rsidRPr="00075F7A">
          <w:rPr>
            <w:rStyle w:val="Hyperlink"/>
            <w:rFonts w:ascii="仿宋_GB2312" w:eastAsia="仿宋_GB2312" w:hint="eastAsia"/>
            <w:noProof/>
            <w:sz w:val="24"/>
            <w:szCs w:val="24"/>
          </w:rPr>
          <w:t>1.1</w:t>
        </w:r>
        <w:r w:rsidRPr="00075F7A">
          <w:rPr>
            <w:rStyle w:val="Hyperlink"/>
            <w:rFonts w:ascii="仿宋_GB2312" w:eastAsia="仿宋_GB2312" w:hint="eastAsia"/>
            <w:noProof/>
            <w:sz w:val="24"/>
            <w:szCs w:val="24"/>
          </w:rPr>
          <w:t>编制目的</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_Toc327711793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794" w:history="1">
        <w:r w:rsidRPr="00075F7A">
          <w:rPr>
            <w:rStyle w:val="Hyperlink"/>
            <w:rFonts w:ascii="仿宋_GB2312" w:eastAsia="仿宋_GB2312" w:hint="eastAsia"/>
            <w:noProof/>
            <w:sz w:val="24"/>
            <w:szCs w:val="24"/>
          </w:rPr>
          <w:t>2.2</w:t>
        </w:r>
        <w:r w:rsidRPr="00075F7A">
          <w:rPr>
            <w:rStyle w:val="Hyperlink"/>
            <w:rFonts w:ascii="仿宋_GB2312" w:eastAsia="仿宋_GB2312" w:hint="eastAsia"/>
            <w:noProof/>
            <w:sz w:val="24"/>
            <w:szCs w:val="24"/>
          </w:rPr>
          <w:t>编制依据</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w:instrText>
        </w:r>
        <w:r w:rsidRPr="00075F7A">
          <w:rPr>
            <w:rFonts w:ascii="仿宋_GB2312" w:eastAsia="仿宋_GB2312" w:hint="eastAsia"/>
            <w:noProof/>
            <w:webHidden/>
            <w:sz w:val="24"/>
            <w:szCs w:val="24"/>
          </w:rPr>
          <w:instrText xml:space="preserve">27711794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w:t>
        </w:r>
        <w:r w:rsidRPr="00075F7A">
          <w:rPr>
            <w:rFonts w:ascii="仿宋_GB2312" w:eastAsia="仿宋_GB2312" w:hint="eastAsia"/>
            <w:noProof/>
            <w:webHidden/>
            <w:sz w:val="24"/>
            <w:szCs w:val="24"/>
          </w:rPr>
          <w:fldChar w:fldCharType="end"/>
        </w:r>
      </w:hyperlink>
    </w:p>
    <w:p w:rsidR="00075F7A" w:rsidRPr="00075F7A" w:rsidP="00291EF2">
      <w:pPr>
        <w:pStyle w:val="TOC1"/>
        <w:spacing w:line="360" w:lineRule="auto"/>
        <w:rPr>
          <w:rFonts w:ascii="仿宋_GB2312" w:eastAsia="仿宋_GB2312" w:hAnsi="Calibri"/>
          <w:noProof/>
          <w:sz w:val="24"/>
          <w:szCs w:val="24"/>
        </w:rPr>
      </w:pPr>
      <w:hyperlink w:anchor="_Toc327711795" w:history="1">
        <w:r w:rsidRPr="00075F7A">
          <w:rPr>
            <w:rStyle w:val="Hyperlink"/>
            <w:rFonts w:ascii="仿宋_GB2312" w:eastAsia="仿宋_GB2312" w:hint="eastAsia"/>
            <w:b/>
            <w:noProof/>
            <w:sz w:val="24"/>
            <w:szCs w:val="24"/>
          </w:rPr>
          <w:t>2</w:t>
        </w:r>
        <w:r w:rsidRPr="00075F7A">
          <w:rPr>
            <w:rStyle w:val="Hyperlink"/>
            <w:rFonts w:ascii="仿宋_GB2312" w:eastAsia="仿宋_GB2312" w:hint="eastAsia"/>
            <w:b/>
            <w:noProof/>
            <w:sz w:val="24"/>
            <w:szCs w:val="24"/>
          </w:rPr>
          <w:t>．</w:t>
        </w:r>
        <w:r w:rsidRPr="00075F7A">
          <w:rPr>
            <w:rStyle w:val="Hyperlink"/>
            <w:rFonts w:ascii="仿宋_GB2312" w:eastAsia="仿宋_GB2312" w:hint="eastAsia"/>
            <w:b/>
            <w:noProof/>
            <w:sz w:val="24"/>
            <w:szCs w:val="24"/>
          </w:rPr>
          <w:t xml:space="preserve"> </w:t>
        </w:r>
        <w:r w:rsidRPr="00075F7A">
          <w:rPr>
            <w:rStyle w:val="Hyperlink"/>
            <w:rFonts w:ascii="仿宋_GB2312" w:eastAsia="仿宋_GB2312" w:hint="eastAsia"/>
            <w:b/>
            <w:noProof/>
            <w:sz w:val="24"/>
            <w:szCs w:val="24"/>
          </w:rPr>
          <w:t>工程概况</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_Toc327711795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w:t>
        </w:r>
        <w:r w:rsidRPr="00075F7A">
          <w:rPr>
            <w:rFonts w:ascii="仿宋_GB2312" w:eastAsia="仿宋_GB2312" w:hint="eastAsia"/>
            <w:noProof/>
            <w:webHidden/>
            <w:sz w:val="24"/>
            <w:szCs w:val="24"/>
          </w:rPr>
          <w:fldChar w:fldCharType="end"/>
        </w:r>
      </w:hyperlink>
    </w:p>
    <w:p w:rsidR="00075F7A" w:rsidRPr="00075F7A" w:rsidP="00291EF2">
      <w:pPr>
        <w:pStyle w:val="TOC1"/>
        <w:spacing w:line="360" w:lineRule="auto"/>
        <w:rPr>
          <w:rFonts w:ascii="仿宋_GB2312" w:eastAsia="仿宋_GB2312" w:hAnsi="Calibri"/>
          <w:noProof/>
          <w:sz w:val="24"/>
          <w:szCs w:val="24"/>
        </w:rPr>
      </w:pPr>
      <w:hyperlink w:anchor="_Toc327711796" w:history="1">
        <w:r w:rsidRPr="00075F7A">
          <w:rPr>
            <w:rStyle w:val="Hyperlink"/>
            <w:rFonts w:ascii="仿宋_GB2312" w:eastAsia="仿宋_GB2312" w:hint="eastAsia"/>
            <w:b/>
            <w:noProof/>
            <w:sz w:val="24"/>
            <w:szCs w:val="24"/>
          </w:rPr>
          <w:t>3</w:t>
        </w:r>
        <w:r w:rsidRPr="00075F7A">
          <w:rPr>
            <w:rStyle w:val="Hyperlink"/>
            <w:rFonts w:ascii="仿宋_GB2312" w:eastAsia="仿宋_GB2312" w:hint="eastAsia"/>
            <w:b/>
            <w:noProof/>
            <w:sz w:val="24"/>
            <w:szCs w:val="24"/>
          </w:rPr>
          <w:t>．主要项目施工方法和技术措施</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_Toc327711796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797" w:history="1">
        <w:r w:rsidRPr="00075F7A">
          <w:rPr>
            <w:rStyle w:val="Hyperlink"/>
            <w:rFonts w:ascii="仿宋_GB2312" w:eastAsia="仿宋_GB2312" w:hint="eastAsia"/>
            <w:noProof/>
            <w:sz w:val="24"/>
            <w:szCs w:val="24"/>
          </w:rPr>
          <w:t>3.1</w:t>
        </w:r>
        <w:r w:rsidRPr="00075F7A">
          <w:rPr>
            <w:rStyle w:val="Hyperlink"/>
            <w:rFonts w:ascii="仿宋_GB2312" w:eastAsia="仿宋_GB2312" w:hint="eastAsia"/>
            <w:noProof/>
            <w:sz w:val="24"/>
            <w:szCs w:val="24"/>
          </w:rPr>
          <w:t>一般规定</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w:instrText>
        </w:r>
        <w:r w:rsidRPr="00075F7A">
          <w:rPr>
            <w:rFonts w:ascii="仿宋_GB2312" w:eastAsia="仿宋_GB2312" w:hint="eastAsia"/>
            <w:noProof/>
            <w:webHidden/>
            <w:sz w:val="24"/>
            <w:szCs w:val="24"/>
          </w:rPr>
          <w:instrText xml:space="preserve">EF _Toc327711797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798" w:history="1">
        <w:r w:rsidRPr="00075F7A">
          <w:rPr>
            <w:rStyle w:val="Hyperlink"/>
            <w:rFonts w:ascii="仿宋_GB2312" w:eastAsia="仿宋_GB2312" w:hint="eastAsia"/>
            <w:noProof/>
            <w:sz w:val="24"/>
            <w:szCs w:val="24"/>
          </w:rPr>
          <w:t>3.2</w:t>
        </w:r>
        <w:r w:rsidR="00016B24">
          <w:rPr>
            <w:rStyle w:val="Hyperlink"/>
            <w:rFonts w:ascii="仿宋_GB2312" w:eastAsia="仿宋_GB2312" w:hint="eastAsia"/>
            <w:noProof/>
            <w:sz w:val="24"/>
            <w:szCs w:val="24"/>
          </w:rPr>
          <w:t>KBG电线管</w:t>
        </w:r>
        <w:r w:rsidRPr="00075F7A">
          <w:rPr>
            <w:rStyle w:val="Hyperlink"/>
            <w:rFonts w:ascii="仿宋_GB2312" w:eastAsia="仿宋_GB2312" w:hint="eastAsia"/>
            <w:noProof/>
            <w:sz w:val="24"/>
            <w:szCs w:val="24"/>
          </w:rPr>
          <w:t>配管敷设</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_Toc327711798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799" w:history="1">
        <w:r w:rsidRPr="00075F7A">
          <w:rPr>
            <w:rStyle w:val="Hyperlink"/>
            <w:rFonts w:ascii="仿宋_GB2312" w:eastAsia="仿宋_GB2312" w:hint="eastAsia"/>
            <w:noProof/>
            <w:sz w:val="24"/>
            <w:szCs w:val="24"/>
          </w:rPr>
          <w:t>3.3</w:t>
        </w:r>
        <w:r w:rsidRPr="00075F7A">
          <w:rPr>
            <w:rStyle w:val="Hyperlink"/>
            <w:rFonts w:ascii="仿宋_GB2312" w:eastAsia="仿宋_GB2312" w:hint="eastAsia"/>
            <w:noProof/>
            <w:sz w:val="24"/>
            <w:szCs w:val="24"/>
          </w:rPr>
          <w:t>电线和电缆敷设</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_Toc327711799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6</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0" w:history="1">
        <w:r w:rsidRPr="00075F7A">
          <w:rPr>
            <w:rStyle w:val="Hyperlink"/>
            <w:rFonts w:ascii="仿宋_GB2312" w:eastAsia="仿宋_GB2312" w:hint="eastAsia"/>
            <w:noProof/>
            <w:sz w:val="24"/>
            <w:szCs w:val="24"/>
          </w:rPr>
          <w:t>3.4</w:t>
        </w:r>
        <w:r w:rsidRPr="00075F7A">
          <w:rPr>
            <w:rStyle w:val="Hyperlink"/>
            <w:rFonts w:ascii="仿宋_GB2312" w:eastAsia="仿宋_GB2312" w:hint="eastAsia"/>
            <w:noProof/>
            <w:sz w:val="24"/>
            <w:szCs w:val="24"/>
          </w:rPr>
          <w:t>塑料护套线敷设</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w:instrText>
        </w:r>
        <w:r w:rsidRPr="00075F7A">
          <w:rPr>
            <w:rFonts w:ascii="仿宋_GB2312" w:eastAsia="仿宋_GB2312" w:hint="eastAsia"/>
            <w:noProof/>
            <w:webHidden/>
            <w:sz w:val="24"/>
            <w:szCs w:val="24"/>
          </w:rPr>
          <w:instrText xml:space="preserve">F _Toc327711800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12</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1" w:history="1">
        <w:r w:rsidRPr="00075F7A">
          <w:rPr>
            <w:rStyle w:val="Hyperlink"/>
            <w:rFonts w:ascii="仿宋_GB2312" w:eastAsia="仿宋_GB2312" w:hint="eastAsia"/>
            <w:noProof/>
            <w:sz w:val="24"/>
            <w:szCs w:val="24"/>
          </w:rPr>
          <w:t>3.5</w:t>
        </w:r>
        <w:r w:rsidRPr="00075F7A">
          <w:rPr>
            <w:rStyle w:val="Hyperlink"/>
            <w:rFonts w:ascii="仿宋_GB2312" w:eastAsia="仿宋_GB2312" w:hint="eastAsia"/>
            <w:noProof/>
            <w:sz w:val="24"/>
            <w:szCs w:val="24"/>
          </w:rPr>
          <w:t>室内电气照明安装工程</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_Toc327711801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13</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2" w:history="1">
        <w:r w:rsidRPr="00075F7A">
          <w:rPr>
            <w:rStyle w:val="Hyperlink"/>
            <w:rFonts w:ascii="仿宋_GB2312" w:eastAsia="仿宋_GB2312" w:hint="eastAsia"/>
            <w:noProof/>
            <w:sz w:val="24"/>
            <w:szCs w:val="24"/>
          </w:rPr>
          <w:t>3.6</w:t>
        </w:r>
        <w:r w:rsidRPr="00075F7A">
          <w:rPr>
            <w:rStyle w:val="Hyperlink"/>
            <w:rFonts w:ascii="仿宋_GB2312" w:eastAsia="仿宋_GB2312" w:hint="eastAsia"/>
            <w:noProof/>
            <w:sz w:val="24"/>
            <w:szCs w:val="24"/>
          </w:rPr>
          <w:t>插座、开关安装</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_Toc327711802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15</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3" w:history="1">
        <w:r w:rsidRPr="00075F7A">
          <w:rPr>
            <w:rStyle w:val="Hyperlink"/>
            <w:rFonts w:ascii="仿宋_GB2312" w:eastAsia="仿宋_GB2312" w:hint="eastAsia"/>
            <w:noProof/>
            <w:sz w:val="24"/>
            <w:szCs w:val="24"/>
          </w:rPr>
          <w:t>3.7</w:t>
        </w:r>
        <w:r w:rsidRPr="00075F7A">
          <w:rPr>
            <w:rStyle w:val="Hyperlink"/>
            <w:rFonts w:ascii="仿宋_GB2312" w:eastAsia="仿宋_GB2312" w:hint="eastAsia"/>
            <w:noProof/>
            <w:sz w:val="24"/>
            <w:szCs w:val="24"/>
          </w:rPr>
          <w:t>开关安装</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w:instrText>
        </w:r>
        <w:r w:rsidRPr="00075F7A">
          <w:rPr>
            <w:rFonts w:ascii="仿宋_GB2312" w:eastAsia="仿宋_GB2312" w:hint="eastAsia"/>
            <w:noProof/>
            <w:webHidden/>
            <w:sz w:val="24"/>
            <w:szCs w:val="24"/>
          </w:rPr>
          <w:instrText xml:space="preserve">Toc327711803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16</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4" w:history="1">
        <w:r w:rsidRPr="00075F7A">
          <w:rPr>
            <w:rStyle w:val="Hyperlink"/>
            <w:rFonts w:ascii="仿宋_GB2312" w:eastAsia="仿宋_GB2312" w:hint="eastAsia"/>
            <w:noProof/>
            <w:sz w:val="24"/>
            <w:szCs w:val="24"/>
          </w:rPr>
          <w:t>3.8</w:t>
        </w:r>
        <w:r w:rsidRPr="00075F7A">
          <w:rPr>
            <w:rStyle w:val="Hyperlink"/>
            <w:rFonts w:ascii="仿宋_GB2312" w:eastAsia="仿宋_GB2312" w:hint="eastAsia"/>
            <w:noProof/>
            <w:sz w:val="24"/>
            <w:szCs w:val="24"/>
          </w:rPr>
          <w:t>配电箱（盘）安装</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_Toc327711804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17</w:t>
        </w:r>
        <w:r w:rsidRPr="00075F7A">
          <w:rPr>
            <w:rFonts w:ascii="仿宋_GB2312" w:eastAsia="仿宋_GB2312" w:hint="eastAsia"/>
            <w:noProof/>
            <w:webHidden/>
            <w:sz w:val="24"/>
            <w:szCs w:val="24"/>
          </w:rPr>
          <w:fldChar w:fldCharType="end"/>
        </w:r>
      </w:hyperlink>
    </w:p>
    <w:p w:rsidR="00075F7A" w:rsidRPr="00075F7A" w:rsidP="00291EF2">
      <w:pPr>
        <w:pStyle w:val="TOC1"/>
        <w:spacing w:line="360" w:lineRule="auto"/>
        <w:rPr>
          <w:rFonts w:ascii="仿宋_GB2312" w:eastAsia="仿宋_GB2312" w:hAnsi="Calibri"/>
          <w:noProof/>
          <w:sz w:val="24"/>
          <w:szCs w:val="24"/>
        </w:rPr>
      </w:pPr>
      <w:hyperlink w:anchor="_Toc327711805" w:history="1">
        <w:r w:rsidRPr="00075F7A">
          <w:rPr>
            <w:rStyle w:val="Hyperlink"/>
            <w:rFonts w:ascii="仿宋_GB2312" w:eastAsia="仿宋_GB2312" w:hint="eastAsia"/>
            <w:b/>
            <w:noProof/>
            <w:sz w:val="24"/>
            <w:szCs w:val="24"/>
          </w:rPr>
          <w:t>4.</w:t>
        </w:r>
        <w:r w:rsidRPr="00075F7A">
          <w:rPr>
            <w:rStyle w:val="Hyperlink"/>
            <w:rFonts w:ascii="仿宋_GB2312" w:eastAsia="仿宋_GB2312" w:hint="eastAsia"/>
            <w:b/>
            <w:noProof/>
            <w:sz w:val="24"/>
            <w:szCs w:val="24"/>
          </w:rPr>
          <w:t>质量保证体系</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_Toc327711805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19</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6" w:history="1">
        <w:r w:rsidRPr="00075F7A">
          <w:rPr>
            <w:rStyle w:val="Hyperlink"/>
            <w:rFonts w:ascii="仿宋_GB2312" w:eastAsia="仿宋_GB2312" w:hint="eastAsia"/>
            <w:noProof/>
            <w:sz w:val="24"/>
            <w:szCs w:val="24"/>
          </w:rPr>
          <w:t xml:space="preserve">4.1 </w:t>
        </w:r>
        <w:r w:rsidRPr="00075F7A">
          <w:rPr>
            <w:rStyle w:val="Hyperlink"/>
            <w:rFonts w:ascii="仿宋_GB2312" w:eastAsia="仿宋_GB2312" w:hint="eastAsia"/>
            <w:noProof/>
            <w:sz w:val="24"/>
            <w:szCs w:val="24"/>
          </w:rPr>
          <w:t>质量管理组织机构框图</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w:instrText>
        </w:r>
        <w:r w:rsidRPr="00075F7A">
          <w:rPr>
            <w:rFonts w:ascii="仿宋_GB2312" w:eastAsia="仿宋_GB2312" w:hint="eastAsia"/>
            <w:noProof/>
            <w:webHidden/>
            <w:sz w:val="24"/>
            <w:szCs w:val="24"/>
          </w:rPr>
          <w:instrText xml:space="preserve">REF _Toc327711806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20</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7" w:history="1">
        <w:r w:rsidRPr="00075F7A">
          <w:rPr>
            <w:rStyle w:val="Hyperlink"/>
            <w:rFonts w:ascii="仿宋_GB2312" w:eastAsia="仿宋_GB2312" w:hint="eastAsia"/>
            <w:noProof/>
            <w:sz w:val="24"/>
            <w:szCs w:val="24"/>
          </w:rPr>
          <w:t>4.2</w:t>
        </w:r>
        <w:r w:rsidRPr="00075F7A">
          <w:rPr>
            <w:rStyle w:val="Hyperlink"/>
            <w:rFonts w:ascii="仿宋_GB2312" w:eastAsia="仿宋_GB2312" w:hint="eastAsia"/>
            <w:noProof/>
            <w:sz w:val="24"/>
            <w:szCs w:val="24"/>
          </w:rPr>
          <w:t>质量保证体系框图</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_Toc327711807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21</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8" w:history="1">
        <w:r w:rsidRPr="00075F7A">
          <w:rPr>
            <w:rStyle w:val="Hyperlink"/>
            <w:rFonts w:ascii="仿宋_GB2312" w:eastAsia="仿宋_GB2312" w:hint="eastAsia"/>
            <w:noProof/>
            <w:sz w:val="24"/>
            <w:szCs w:val="24"/>
          </w:rPr>
          <w:t xml:space="preserve">4.3 </w:t>
        </w:r>
        <w:r w:rsidRPr="00075F7A">
          <w:rPr>
            <w:rStyle w:val="Hyperlink"/>
            <w:rFonts w:ascii="仿宋_GB2312" w:eastAsia="仿宋_GB2312" w:hint="eastAsia"/>
            <w:noProof/>
            <w:sz w:val="24"/>
            <w:szCs w:val="24"/>
          </w:rPr>
          <w:t>劳动力分配表</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_Toc327711808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22</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09" w:history="1">
        <w:r w:rsidRPr="00075F7A">
          <w:rPr>
            <w:rStyle w:val="Hyperlink"/>
            <w:rFonts w:ascii="仿宋_GB2312" w:eastAsia="仿宋_GB2312" w:hint="eastAsia"/>
            <w:noProof/>
            <w:sz w:val="24"/>
            <w:szCs w:val="24"/>
          </w:rPr>
          <w:t xml:space="preserve">4.4 </w:t>
        </w:r>
        <w:r w:rsidRPr="00075F7A">
          <w:rPr>
            <w:rStyle w:val="Hyperlink"/>
            <w:rFonts w:ascii="仿宋_GB2312" w:eastAsia="仿宋_GB2312" w:hint="eastAsia"/>
            <w:noProof/>
            <w:sz w:val="24"/>
            <w:szCs w:val="24"/>
          </w:rPr>
          <w:t>主要施工机具计划表</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w:instrText>
        </w:r>
        <w:r w:rsidRPr="00075F7A">
          <w:rPr>
            <w:rFonts w:ascii="仿宋_GB2312" w:eastAsia="仿宋_GB2312" w:hint="eastAsia"/>
            <w:noProof/>
            <w:webHidden/>
            <w:sz w:val="24"/>
            <w:szCs w:val="24"/>
          </w:rPr>
          <w:instrText xml:space="preserve">EREF _Toc327711809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22</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10" w:history="1">
        <w:r w:rsidRPr="00075F7A">
          <w:rPr>
            <w:rStyle w:val="Hyperlink"/>
            <w:rFonts w:ascii="仿宋_GB2312" w:eastAsia="仿宋_GB2312" w:hint="eastAsia"/>
            <w:noProof/>
            <w:sz w:val="24"/>
            <w:szCs w:val="24"/>
          </w:rPr>
          <w:t>4.5</w:t>
        </w:r>
        <w:r w:rsidRPr="00075F7A">
          <w:rPr>
            <w:rStyle w:val="Hyperlink"/>
            <w:rFonts w:ascii="仿宋_GB2312" w:eastAsia="仿宋_GB2312" w:hint="eastAsia"/>
            <w:noProof/>
            <w:sz w:val="24"/>
            <w:szCs w:val="24"/>
          </w:rPr>
          <w:t>保证施工工艺标准的主要措施</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_Toc327711810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22</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11" w:history="1">
        <w:r w:rsidRPr="00075F7A">
          <w:rPr>
            <w:rStyle w:val="Hyperlink"/>
            <w:rFonts w:ascii="仿宋_GB2312" w:eastAsia="仿宋_GB2312" w:hint="eastAsia"/>
            <w:noProof/>
            <w:sz w:val="24"/>
            <w:szCs w:val="24"/>
          </w:rPr>
          <w:t>4.6.</w:t>
        </w:r>
        <w:r w:rsidRPr="00075F7A">
          <w:rPr>
            <w:rStyle w:val="Hyperlink"/>
            <w:rFonts w:ascii="仿宋_GB2312" w:eastAsia="仿宋_GB2312" w:hint="eastAsia"/>
            <w:noProof/>
            <w:sz w:val="24"/>
            <w:szCs w:val="24"/>
          </w:rPr>
          <w:t>产品保护措施</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_Toc327711811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23</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12" w:history="1">
        <w:r w:rsidRPr="00075F7A">
          <w:rPr>
            <w:rStyle w:val="Hyperlink"/>
            <w:rFonts w:ascii="仿宋_GB2312" w:eastAsia="仿宋_GB2312" w:hint="eastAsia"/>
            <w:noProof/>
            <w:sz w:val="24"/>
            <w:szCs w:val="24"/>
          </w:rPr>
          <w:t>4.7</w:t>
        </w:r>
        <w:r w:rsidRPr="00075F7A">
          <w:rPr>
            <w:rStyle w:val="Hyperlink"/>
            <w:rFonts w:ascii="仿宋_GB2312" w:eastAsia="仿宋_GB2312" w:hint="eastAsia"/>
            <w:noProof/>
            <w:sz w:val="24"/>
            <w:szCs w:val="24"/>
          </w:rPr>
          <w:t>质量通病防治措施</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w:instrText>
        </w:r>
        <w:r w:rsidRPr="00075F7A">
          <w:rPr>
            <w:rFonts w:ascii="仿宋_GB2312" w:eastAsia="仿宋_GB2312" w:hint="eastAsia"/>
            <w:noProof/>
            <w:webHidden/>
            <w:sz w:val="24"/>
            <w:szCs w:val="24"/>
          </w:rPr>
          <w:instrText xml:space="preserve">EF _Toc327711812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23</w:t>
        </w:r>
        <w:r w:rsidRPr="00075F7A">
          <w:rPr>
            <w:rFonts w:ascii="仿宋_GB2312" w:eastAsia="仿宋_GB2312" w:hint="eastAsia"/>
            <w:noProof/>
            <w:webHidden/>
            <w:sz w:val="24"/>
            <w:szCs w:val="24"/>
          </w:rPr>
          <w:fldChar w:fldCharType="end"/>
        </w:r>
      </w:hyperlink>
    </w:p>
    <w:p w:rsidR="00075F7A" w:rsidRPr="00075F7A" w:rsidP="00291EF2">
      <w:pPr>
        <w:pStyle w:val="TOC1"/>
        <w:spacing w:line="360" w:lineRule="auto"/>
        <w:rPr>
          <w:rFonts w:ascii="仿宋_GB2312" w:eastAsia="仿宋_GB2312" w:hAnsi="Calibri"/>
          <w:noProof/>
          <w:sz w:val="24"/>
          <w:szCs w:val="24"/>
        </w:rPr>
      </w:pPr>
      <w:hyperlink w:anchor="_Toc327711813" w:history="1">
        <w:r w:rsidRPr="00075F7A">
          <w:rPr>
            <w:rStyle w:val="Hyperlink"/>
            <w:rFonts w:ascii="仿宋_GB2312" w:eastAsia="仿宋_GB2312" w:hint="eastAsia"/>
            <w:b/>
            <w:noProof/>
            <w:sz w:val="24"/>
            <w:szCs w:val="24"/>
          </w:rPr>
          <w:t>5.</w:t>
        </w:r>
        <w:r w:rsidRPr="00075F7A">
          <w:rPr>
            <w:rStyle w:val="Hyperlink"/>
            <w:rFonts w:ascii="仿宋_GB2312" w:eastAsia="仿宋_GB2312" w:hint="eastAsia"/>
            <w:b/>
            <w:noProof/>
            <w:sz w:val="24"/>
            <w:szCs w:val="24"/>
          </w:rPr>
          <w:t>安全施工保证体系和主要措施</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_Toc327711813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27</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14" w:history="1">
        <w:r w:rsidRPr="00075F7A">
          <w:rPr>
            <w:rStyle w:val="Hyperlink"/>
            <w:rFonts w:ascii="仿宋_GB2312" w:eastAsia="仿宋_GB2312" w:hint="eastAsia"/>
            <w:noProof/>
            <w:sz w:val="24"/>
            <w:szCs w:val="24"/>
          </w:rPr>
          <w:t>5.1</w:t>
        </w:r>
        <w:r w:rsidRPr="00075F7A">
          <w:rPr>
            <w:rStyle w:val="Hyperlink"/>
            <w:rFonts w:ascii="仿宋_GB2312" w:eastAsia="仿宋_GB2312" w:hint="eastAsia"/>
            <w:noProof/>
            <w:sz w:val="24"/>
            <w:szCs w:val="24"/>
          </w:rPr>
          <w:t>安全生产保证体系</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_Toc327711814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27</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15" w:history="1">
        <w:r w:rsidRPr="00075F7A">
          <w:rPr>
            <w:rStyle w:val="Hyperlink"/>
            <w:rFonts w:ascii="仿宋_GB2312" w:eastAsia="仿宋_GB2312" w:hint="eastAsia"/>
            <w:noProof/>
            <w:sz w:val="24"/>
            <w:szCs w:val="24"/>
          </w:rPr>
          <w:t>5</w:t>
        </w:r>
        <w:r w:rsidRPr="00075F7A">
          <w:rPr>
            <w:rStyle w:val="Hyperlink"/>
            <w:rFonts w:ascii="仿宋_GB2312" w:eastAsia="仿宋_GB2312" w:hint="eastAsia"/>
            <w:noProof/>
            <w:sz w:val="24"/>
            <w:szCs w:val="24"/>
          </w:rPr>
          <w:t>．</w:t>
        </w:r>
        <w:r w:rsidRPr="00075F7A">
          <w:rPr>
            <w:rStyle w:val="Hyperlink"/>
            <w:rFonts w:ascii="仿宋_GB2312" w:eastAsia="仿宋_GB2312" w:hint="eastAsia"/>
            <w:noProof/>
            <w:sz w:val="24"/>
            <w:szCs w:val="24"/>
          </w:rPr>
          <w:t>2</w:t>
        </w:r>
        <w:r w:rsidRPr="00075F7A">
          <w:rPr>
            <w:rStyle w:val="Hyperlink"/>
            <w:rFonts w:ascii="仿宋_GB2312" w:eastAsia="仿宋_GB2312" w:hint="eastAsia"/>
            <w:noProof/>
            <w:sz w:val="24"/>
            <w:szCs w:val="24"/>
          </w:rPr>
          <w:t>安全施工组织机构</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w:instrText>
        </w:r>
        <w:r w:rsidRPr="00075F7A">
          <w:rPr>
            <w:rFonts w:ascii="仿宋_GB2312" w:eastAsia="仿宋_GB2312" w:hint="eastAsia"/>
            <w:noProof/>
            <w:webHidden/>
            <w:sz w:val="24"/>
            <w:szCs w:val="24"/>
          </w:rPr>
          <w:instrText xml:space="preserve">EREF _Toc327711815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28</w:t>
        </w:r>
        <w:r w:rsidRPr="00075F7A">
          <w:rPr>
            <w:rFonts w:ascii="仿宋_GB2312" w:eastAsia="仿宋_GB2312" w:hint="eastAsia"/>
            <w:noProof/>
            <w:webHidden/>
            <w:sz w:val="24"/>
            <w:szCs w:val="24"/>
          </w:rPr>
          <w:fldChar w:fldCharType="end"/>
        </w:r>
      </w:hyperlink>
    </w:p>
    <w:p w:rsidR="00075F7A" w:rsidRPr="00075F7A" w:rsidP="00291EF2">
      <w:pPr>
        <w:pStyle w:val="TOC2"/>
        <w:tabs>
          <w:tab w:val="right" w:leader="dot" w:pos="8296"/>
        </w:tabs>
        <w:spacing w:line="360" w:lineRule="auto"/>
        <w:rPr>
          <w:rFonts w:ascii="仿宋_GB2312" w:eastAsia="仿宋_GB2312" w:hAnsi="Calibri"/>
          <w:noProof/>
          <w:sz w:val="24"/>
          <w:szCs w:val="24"/>
        </w:rPr>
      </w:pPr>
      <w:hyperlink w:anchor="_Toc327711816" w:history="1">
        <w:r w:rsidRPr="00075F7A">
          <w:rPr>
            <w:rStyle w:val="Hyperlink"/>
            <w:rFonts w:ascii="仿宋_GB2312" w:eastAsia="仿宋_GB2312" w:hint="eastAsia"/>
            <w:noProof/>
            <w:sz w:val="24"/>
            <w:szCs w:val="24"/>
          </w:rPr>
          <w:t>5.3</w:t>
        </w:r>
        <w:r w:rsidRPr="00075F7A">
          <w:rPr>
            <w:rStyle w:val="Hyperlink"/>
            <w:rFonts w:ascii="仿宋_GB2312" w:eastAsia="仿宋_GB2312" w:hint="eastAsia"/>
            <w:noProof/>
            <w:sz w:val="24"/>
            <w:szCs w:val="24"/>
          </w:rPr>
          <w:t>安全生产主要措施</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_Toc327711816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28</w:t>
        </w:r>
        <w:r w:rsidRPr="00075F7A">
          <w:rPr>
            <w:rFonts w:ascii="仿宋_GB2312" w:eastAsia="仿宋_GB2312" w:hint="eastAsia"/>
            <w:noProof/>
            <w:webHidden/>
            <w:sz w:val="24"/>
            <w:szCs w:val="24"/>
          </w:rPr>
          <w:fldChar w:fldCharType="end"/>
        </w:r>
      </w:hyperlink>
    </w:p>
    <w:p w:rsidR="00075F7A" w:rsidRPr="00075F7A" w:rsidP="00291EF2">
      <w:pPr>
        <w:pStyle w:val="TOC1"/>
        <w:spacing w:line="360" w:lineRule="auto"/>
        <w:rPr>
          <w:rFonts w:ascii="仿宋_GB2312" w:eastAsia="仿宋_GB2312" w:hAnsi="Calibri"/>
          <w:noProof/>
          <w:sz w:val="24"/>
          <w:szCs w:val="24"/>
        </w:rPr>
      </w:pPr>
      <w:hyperlink w:anchor="_Toc327711817" w:history="1">
        <w:r w:rsidRPr="00075F7A">
          <w:rPr>
            <w:rStyle w:val="Hyperlink"/>
            <w:rFonts w:ascii="仿宋_GB2312" w:eastAsia="仿宋_GB2312" w:hint="eastAsia"/>
            <w:b/>
            <w:noProof/>
            <w:sz w:val="24"/>
            <w:szCs w:val="24"/>
          </w:rPr>
          <w:t>6.</w:t>
        </w:r>
        <w:r w:rsidRPr="00075F7A">
          <w:rPr>
            <w:rStyle w:val="Hyperlink"/>
            <w:rFonts w:ascii="仿宋_GB2312" w:eastAsia="仿宋_GB2312" w:hint="eastAsia"/>
            <w:b/>
            <w:noProof/>
            <w:sz w:val="24"/>
            <w:szCs w:val="24"/>
          </w:rPr>
          <w:t>文明施工管理</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_Toc327711817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29</w:t>
        </w:r>
        <w:r w:rsidRPr="00075F7A">
          <w:rPr>
            <w:rFonts w:ascii="仿宋_GB2312" w:eastAsia="仿宋_GB2312" w:hint="eastAsia"/>
            <w:noProof/>
            <w:webHidden/>
            <w:sz w:val="24"/>
            <w:szCs w:val="24"/>
          </w:rPr>
          <w:fldChar w:fldCharType="end"/>
        </w:r>
      </w:hyperlink>
    </w:p>
    <w:p w:rsidR="00075F7A" w:rsidRPr="00075F7A" w:rsidP="00291EF2">
      <w:pPr>
        <w:pStyle w:val="TOC1"/>
        <w:spacing w:line="360" w:lineRule="auto"/>
        <w:rPr>
          <w:rFonts w:ascii="仿宋_GB2312" w:eastAsia="仿宋_GB2312" w:hAnsi="Calibri"/>
          <w:noProof/>
          <w:sz w:val="24"/>
          <w:szCs w:val="24"/>
        </w:rPr>
      </w:pPr>
      <w:hyperlink w:anchor="_Toc327711818" w:history="1">
        <w:r w:rsidRPr="00075F7A">
          <w:rPr>
            <w:rStyle w:val="Hyperlink"/>
            <w:rFonts w:ascii="仿宋_GB2312" w:eastAsia="仿宋_GB2312" w:hint="eastAsia"/>
            <w:b/>
            <w:noProof/>
            <w:sz w:val="24"/>
            <w:szCs w:val="24"/>
          </w:rPr>
          <w:t>7.</w:t>
        </w:r>
        <w:r w:rsidRPr="00075F7A">
          <w:rPr>
            <w:rStyle w:val="Hyperlink"/>
            <w:rFonts w:ascii="仿宋_GB2312" w:eastAsia="仿宋_GB2312" w:hint="eastAsia"/>
            <w:b/>
            <w:noProof/>
            <w:sz w:val="24"/>
            <w:szCs w:val="24"/>
          </w:rPr>
          <w:t>危险源辨识</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w:instrText>
        </w:r>
        <w:r w:rsidRPr="00075F7A">
          <w:rPr>
            <w:rFonts w:ascii="仿宋_GB2312" w:eastAsia="仿宋_GB2312" w:hint="eastAsia"/>
            <w:noProof/>
            <w:webHidden/>
            <w:sz w:val="24"/>
            <w:szCs w:val="24"/>
          </w:rPr>
          <w:instrText xml:space="preserve">c327711818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30</w:t>
        </w:r>
        <w:r w:rsidRPr="00075F7A">
          <w:rPr>
            <w:rFonts w:ascii="仿宋_GB2312" w:eastAsia="仿宋_GB2312" w:hint="eastAsia"/>
            <w:noProof/>
            <w:webHidden/>
            <w:sz w:val="24"/>
            <w:szCs w:val="24"/>
          </w:rPr>
          <w:fldChar w:fldCharType="end"/>
        </w:r>
      </w:hyperlink>
    </w:p>
    <w:p w:rsidR="00075F7A" w:rsidRPr="00075F7A" w:rsidP="00291EF2">
      <w:pPr>
        <w:pStyle w:val="TOC1"/>
        <w:spacing w:line="360" w:lineRule="auto"/>
        <w:rPr>
          <w:rFonts w:ascii="仿宋_GB2312" w:eastAsia="仿宋_GB2312" w:hAnsi="Calibri"/>
          <w:noProof/>
          <w:sz w:val="24"/>
          <w:szCs w:val="24"/>
        </w:rPr>
      </w:pPr>
      <w:hyperlink w:anchor="_Toc327711819" w:history="1">
        <w:r w:rsidRPr="00075F7A">
          <w:rPr>
            <w:rStyle w:val="Hyperlink"/>
            <w:rFonts w:ascii="仿宋_GB2312" w:eastAsia="仿宋_GB2312" w:hint="eastAsia"/>
            <w:b/>
            <w:noProof/>
            <w:sz w:val="24"/>
            <w:szCs w:val="24"/>
          </w:rPr>
          <w:t>8.</w:t>
        </w:r>
        <w:r w:rsidRPr="00075F7A">
          <w:rPr>
            <w:rStyle w:val="Hyperlink"/>
            <w:rFonts w:ascii="仿宋_GB2312" w:eastAsia="仿宋_GB2312" w:hint="eastAsia"/>
            <w:b/>
            <w:noProof/>
            <w:sz w:val="24"/>
            <w:szCs w:val="24"/>
          </w:rPr>
          <w:t>强制性条文</w:t>
        </w:r>
        <w:r w:rsidRPr="00075F7A">
          <w:rPr>
            <w:rFonts w:ascii="仿宋_GB2312" w:eastAsia="仿宋_GB2312" w:hint="eastAsia"/>
            <w:noProof/>
            <w:webHidden/>
            <w:sz w:val="24"/>
            <w:szCs w:val="24"/>
          </w:rPr>
          <w:tab/>
        </w:r>
        <w:r w:rsidRPr="00075F7A">
          <w:rPr>
            <w:rFonts w:ascii="仿宋_GB2312" w:eastAsia="仿宋_GB2312" w:hint="eastAsia"/>
            <w:noProof/>
            <w:webHidden/>
            <w:sz w:val="24"/>
            <w:szCs w:val="24"/>
          </w:rPr>
          <w:fldChar w:fldCharType="begin"/>
        </w:r>
        <w:r w:rsidRPr="00075F7A">
          <w:rPr>
            <w:rFonts w:ascii="仿宋_GB2312" w:eastAsia="仿宋_GB2312" w:hint="eastAsia"/>
            <w:noProof/>
            <w:webHidden/>
            <w:sz w:val="24"/>
            <w:szCs w:val="24"/>
          </w:rPr>
          <w:instrText xml:space="preserve"> PAGEREF _Toc327711819 \h </w:instrText>
        </w:r>
        <w:r w:rsidRPr="00075F7A">
          <w:rPr>
            <w:rFonts w:ascii="仿宋_GB2312" w:eastAsia="仿宋_GB2312" w:hint="eastAsia"/>
            <w:noProof/>
            <w:webHidden/>
            <w:sz w:val="24"/>
            <w:szCs w:val="24"/>
          </w:rPr>
          <w:fldChar w:fldCharType="separate"/>
        </w:r>
        <w:r w:rsidRPr="00075F7A">
          <w:rPr>
            <w:rFonts w:ascii="仿宋_GB2312" w:eastAsia="仿宋_GB2312" w:hint="eastAsia"/>
            <w:noProof/>
            <w:webHidden/>
            <w:sz w:val="24"/>
            <w:szCs w:val="24"/>
          </w:rPr>
          <w:t>32</w:t>
        </w:r>
        <w:r w:rsidRPr="00075F7A">
          <w:rPr>
            <w:rFonts w:ascii="仿宋_GB2312" w:eastAsia="仿宋_GB2312" w:hint="eastAsia"/>
            <w:noProof/>
            <w:webHidden/>
            <w:sz w:val="24"/>
            <w:szCs w:val="24"/>
          </w:rPr>
          <w:fldChar w:fldCharType="end"/>
        </w:r>
      </w:hyperlink>
    </w:p>
    <w:p w:rsidR="00075F7A" w:rsidP="00291EF2">
      <w:pPr>
        <w:pStyle w:val="Normal0"/>
        <w:spacing w:line="360" w:lineRule="auto"/>
        <w:rPr>
          <w:rFonts w:ascii="仿宋_GB2312" w:eastAsia="仿宋_GB2312" w:hAnsi="宋体"/>
          <w:b/>
          <w:sz w:val="24"/>
          <w:szCs w:val="24"/>
        </w:rPr>
        <w:sectPr w:rsidSect="00CD50C4">
          <w:pgSz w:w="11906" w:h="16838"/>
          <w:pgMar w:top="1440" w:right="1800" w:bottom="1440" w:left="1800" w:header="851" w:footer="992" w:gutter="0"/>
          <w:cols w:space="425"/>
          <w:docGrid w:type="lines" w:linePitch="312"/>
        </w:sectPr>
      </w:pPr>
      <w:r w:rsidRPr="00075F7A">
        <w:rPr>
          <w:rFonts w:ascii="仿宋_GB2312" w:eastAsia="仿宋_GB2312" w:hint="eastAsia"/>
          <w:sz w:val="24"/>
          <w:szCs w:val="24"/>
        </w:rPr>
        <w:fldChar w:fldCharType="end"/>
      </w:r>
    </w:p>
    <w:p w:rsidR="00A868C2" w:rsidRPr="007042C1" w:rsidP="007042C1">
      <w:pPr>
        <w:pStyle w:val="Heading1"/>
        <w:spacing w:before="100" w:beforeAutospacing="1" w:after="100" w:afterAutospacing="1"/>
        <w:rPr>
          <w:rFonts w:ascii="仿宋_GB2312" w:eastAsia="仿宋_GB2312" w:hAnsi="宋体"/>
          <w:b/>
          <w:sz w:val="24"/>
          <w:szCs w:val="24"/>
        </w:rPr>
      </w:pPr>
      <w:bookmarkStart w:id="0" w:name="_Toc323151385"/>
      <w:bookmarkStart w:id="1" w:name="_Toc323153366"/>
      <w:bookmarkStart w:id="2" w:name="_Toc327711533"/>
      <w:bookmarkStart w:id="3" w:name="_Toc327711792"/>
      <w:r w:rsidRPr="007042C1">
        <w:rPr>
          <w:rFonts w:ascii="仿宋_GB2312" w:eastAsia="仿宋_GB2312" w:hint="eastAsia"/>
          <w:b/>
          <w:sz w:val="24"/>
          <w:szCs w:val="24"/>
        </w:rPr>
        <w:t>1.</w:t>
      </w:r>
      <w:r w:rsidRPr="007042C1" w:rsidR="00444FC3">
        <w:rPr>
          <w:rFonts w:ascii="仿宋_GB2312" w:eastAsia="仿宋_GB2312" w:hint="eastAsia"/>
          <w:b/>
          <w:sz w:val="24"/>
          <w:szCs w:val="24"/>
        </w:rPr>
        <w:t>编制</w:t>
      </w:r>
      <w:r w:rsidRPr="007042C1" w:rsidR="00F32B0A">
        <w:rPr>
          <w:rFonts w:ascii="仿宋_GB2312" w:eastAsia="仿宋_GB2312" w:hint="eastAsia"/>
          <w:b/>
          <w:sz w:val="24"/>
          <w:szCs w:val="24"/>
        </w:rPr>
        <w:t>目的和</w:t>
      </w:r>
      <w:r w:rsidRPr="007042C1" w:rsidR="00444FC3">
        <w:rPr>
          <w:rFonts w:ascii="仿宋_GB2312" w:eastAsia="仿宋_GB2312" w:hint="eastAsia"/>
          <w:b/>
          <w:sz w:val="24"/>
          <w:szCs w:val="24"/>
        </w:rPr>
        <w:t>依据</w:t>
      </w:r>
      <w:bookmarkEnd w:id="0"/>
      <w:bookmarkEnd w:id="1"/>
      <w:bookmarkEnd w:id="2"/>
      <w:bookmarkEnd w:id="3"/>
    </w:p>
    <w:p w:rsidR="00F32B0A" w:rsidRPr="007042C1" w:rsidP="004E5EC2">
      <w:pPr>
        <w:pStyle w:val="Heading2"/>
        <w:spacing w:before="100" w:beforeAutospacing="1" w:after="100" w:afterAutospacing="1" w:line="240" w:lineRule="auto"/>
        <w:rPr>
          <w:rFonts w:ascii="仿宋_GB2312" w:eastAsia="仿宋_GB2312"/>
          <w:sz w:val="24"/>
          <w:szCs w:val="24"/>
        </w:rPr>
      </w:pPr>
      <w:bookmarkStart w:id="4" w:name="_Toc327711534"/>
      <w:bookmarkStart w:id="5" w:name="_Toc327711793"/>
      <w:r w:rsidRPr="007042C1">
        <w:rPr>
          <w:rFonts w:ascii="仿宋_GB2312" w:eastAsia="仿宋_GB2312" w:hint="eastAsia"/>
          <w:sz w:val="24"/>
          <w:szCs w:val="24"/>
        </w:rPr>
        <w:t>1.1</w:t>
      </w:r>
      <w:r w:rsidRPr="007042C1">
        <w:rPr>
          <w:rFonts w:ascii="仿宋_GB2312" w:eastAsia="仿宋_GB2312" w:hint="eastAsia"/>
          <w:sz w:val="24"/>
          <w:szCs w:val="24"/>
        </w:rPr>
        <w:t>编制目的</w:t>
      </w:r>
      <w:bookmarkEnd w:id="4"/>
      <w:bookmarkEnd w:id="5"/>
    </w:p>
    <w:p w:rsidR="00F32B0A" w:rsidRPr="00F32B0A" w:rsidP="007042C1">
      <w:pPr>
        <w:pStyle w:val="Normal0"/>
        <w:spacing w:line="360" w:lineRule="auto"/>
        <w:ind w:firstLine="482"/>
        <w:rPr>
          <w:rFonts w:ascii="仿宋_GB2312" w:eastAsia="仿宋_GB2312" w:hAnsi="宋体" w:cs="宋体.鼕."/>
          <w:color w:val="000000"/>
          <w:sz w:val="24"/>
          <w:szCs w:val="24"/>
        </w:rPr>
      </w:pPr>
      <w:r w:rsidRPr="00F32B0A">
        <w:rPr>
          <w:rFonts w:ascii="仿宋_GB2312" w:eastAsia="仿宋_GB2312" w:hAnsi="宋体" w:cs="宋体.鼕." w:hint="eastAsia"/>
          <w:color w:val="000000"/>
          <w:sz w:val="24"/>
          <w:szCs w:val="24"/>
        </w:rPr>
        <w:t>为确保工期、质量及安全、成本及文明工地条件，编制出有针对性的施工组织设计（方案）</w:t>
      </w:r>
      <w:r w:rsidRPr="00F32B0A">
        <w:rPr>
          <w:rFonts w:ascii="仿宋_GB2312" w:eastAsia="仿宋_GB2312" w:hAnsi="宋体" w:cs="宋体.鼕." w:hint="eastAsia"/>
          <w:color w:val="000000"/>
          <w:sz w:val="24"/>
          <w:szCs w:val="24"/>
        </w:rPr>
        <w:t>,</w:t>
      </w:r>
      <w:r w:rsidRPr="00F32B0A">
        <w:rPr>
          <w:rFonts w:ascii="仿宋_GB2312" w:eastAsia="仿宋_GB2312" w:hAnsi="宋体" w:cs="宋体.鼕." w:hint="eastAsia"/>
          <w:color w:val="000000"/>
          <w:sz w:val="24"/>
          <w:szCs w:val="24"/>
        </w:rPr>
        <w:t>以指导施工顺利地完成本工程项目的安装。大力推广应用新技术、新工艺、新材料，控制工程成本，缩短工期，创建优质工程为目的。</w:t>
      </w:r>
    </w:p>
    <w:p w:rsidR="00F32B0A" w:rsidRPr="007042C1" w:rsidP="004E5EC2">
      <w:pPr>
        <w:pStyle w:val="Heading2"/>
        <w:spacing w:before="100" w:beforeAutospacing="1" w:after="100" w:afterAutospacing="1" w:line="240" w:lineRule="auto"/>
        <w:rPr>
          <w:rFonts w:ascii="仿宋_GB2312" w:eastAsia="仿宋_GB2312"/>
          <w:sz w:val="24"/>
          <w:szCs w:val="24"/>
        </w:rPr>
      </w:pPr>
      <w:bookmarkStart w:id="6" w:name="_Toc327711535"/>
      <w:bookmarkStart w:id="7" w:name="_Toc327711794"/>
      <w:r w:rsidRPr="007042C1">
        <w:rPr>
          <w:rFonts w:ascii="仿宋_GB2312" w:eastAsia="仿宋_GB2312" w:hint="eastAsia"/>
          <w:sz w:val="24"/>
          <w:szCs w:val="24"/>
        </w:rPr>
        <w:t>2.2</w:t>
      </w:r>
      <w:r w:rsidRPr="007042C1">
        <w:rPr>
          <w:rFonts w:ascii="仿宋_GB2312" w:eastAsia="仿宋_GB2312" w:hint="eastAsia"/>
          <w:sz w:val="24"/>
          <w:szCs w:val="24"/>
        </w:rPr>
        <w:t>编制依据</w:t>
      </w:r>
      <w:bookmarkEnd w:id="6"/>
      <w:bookmarkEnd w:id="7"/>
    </w:p>
    <w:p w:rsidR="00A868C2" w:rsidP="007042C1">
      <w:pPr>
        <w:pStyle w:val="Normal0"/>
        <w:spacing w:line="360" w:lineRule="auto"/>
        <w:ind w:firstLine="482"/>
        <w:rPr>
          <w:rFonts w:ascii="仿宋_GB2312" w:eastAsia="仿宋_GB2312" w:hAnsi="宋体" w:cs="宋体.鼕."/>
          <w:color w:val="000000"/>
          <w:sz w:val="24"/>
          <w:szCs w:val="24"/>
        </w:rPr>
      </w:pPr>
      <w:r w:rsidRPr="00A868C2">
        <w:rPr>
          <w:rFonts w:ascii="仿宋_GB2312" w:eastAsia="仿宋_GB2312" w:hAnsi="宋体" w:cs="宋体.鼕." w:hint="eastAsia"/>
          <w:color w:val="000000"/>
          <w:sz w:val="24"/>
          <w:szCs w:val="24"/>
        </w:rPr>
        <w:t>本工程施工组织设计编制依据是根据国家现行规范、规程、质量标准，业主提供施工图纸、施工合同，并结合以往施工同类工程特点、经验、我公司施工能力、技术装备状况编制。</w:t>
      </w:r>
    </w:p>
    <w:p w:rsidR="00B21588" w:rsidRPr="005C6850" w:rsidP="005C6850">
      <w:pPr>
        <w:pStyle w:val="Normal0"/>
        <w:spacing w:line="360" w:lineRule="auto"/>
        <w:ind w:firstLine="482"/>
        <w:rPr>
          <w:rFonts w:ascii="仿宋_GB2312" w:eastAsia="仿宋_GB2312" w:hAnsi="宋体" w:cs="宋体.鼕."/>
          <w:color w:val="000000"/>
          <w:sz w:val="24"/>
          <w:szCs w:val="24"/>
        </w:rPr>
      </w:pPr>
      <w:r w:rsidRPr="004471D0">
        <w:rPr>
          <w:rFonts w:ascii="仿宋_GB2312" w:eastAsia="仿宋_GB2312" w:hAnsi="宋体" w:cs="宋体.鼕." w:hint="eastAsia"/>
          <w:color w:val="000000"/>
          <w:sz w:val="24"/>
          <w:szCs w:val="24"/>
        </w:rPr>
        <w:t>主要编制依据</w:t>
      </w:r>
    </w:p>
    <w:p w:rsidR="00A868C2" w:rsidRPr="005C6850" w:rsidP="005C6850">
      <w:pPr>
        <w:pStyle w:val="Normal0"/>
        <w:spacing w:line="360" w:lineRule="auto"/>
        <w:ind w:firstLine="482"/>
        <w:rPr>
          <w:rFonts w:ascii="仿宋_GB2312" w:eastAsia="仿宋_GB2312" w:hAnsi="宋体" w:cs="宋体.鼕."/>
          <w:color w:val="000000"/>
          <w:sz w:val="24"/>
          <w:szCs w:val="24"/>
        </w:rPr>
      </w:pPr>
      <w:r w:rsidRPr="005C6850">
        <w:rPr>
          <w:rFonts w:ascii="仿宋_GB2312" w:eastAsia="仿宋_GB2312" w:hAnsi="宋体" w:cs="宋体.鼕." w:hint="eastAsia"/>
          <w:color w:val="000000"/>
          <w:sz w:val="24"/>
          <w:szCs w:val="24"/>
        </w:rPr>
        <w:t>办公楼电气部分施工图纸</w:t>
      </w:r>
    </w:p>
    <w:p w:rsidR="004E5EC2" w:rsidP="004E5EC2">
      <w:pPr>
        <w:pStyle w:val="Normal0"/>
        <w:spacing w:line="360" w:lineRule="auto"/>
        <w:ind w:firstLine="482"/>
        <w:rPr>
          <w:rFonts w:ascii="仿宋_GB2312" w:eastAsia="仿宋_GB2312" w:hAnsi="宋体" w:cs="宋体.鼕."/>
          <w:color w:val="000000"/>
          <w:sz w:val="24"/>
          <w:szCs w:val="24"/>
        </w:rPr>
      </w:pPr>
      <w:r w:rsidRPr="005C6850">
        <w:rPr>
          <w:rFonts w:ascii="仿宋_GB2312" w:eastAsia="仿宋_GB2312" w:hAnsi="宋体" w:cs="宋体.鼕." w:hint="eastAsia"/>
          <w:color w:val="000000"/>
          <w:sz w:val="24"/>
          <w:szCs w:val="24"/>
        </w:rPr>
        <w:t>建筑工程施工质量验收统一标准</w:t>
      </w:r>
      <w:r w:rsidR="00016B24">
        <w:rPr>
          <w:rFonts w:ascii="仿宋_GB2312" w:eastAsia="仿宋_GB2312" w:hAnsi="宋体" w:cs="宋体.鼕." w:hint="eastAsia"/>
          <w:color w:val="000000"/>
          <w:sz w:val="24"/>
          <w:szCs w:val="24"/>
        </w:rPr>
        <w:t xml:space="preserve">          </w:t>
      </w:r>
      <w:r w:rsidRPr="005C6850">
        <w:rPr>
          <w:rFonts w:ascii="仿宋_GB2312" w:eastAsia="仿宋_GB2312" w:hAnsi="宋体" w:cs="宋体.鼕." w:hint="eastAsia"/>
          <w:color w:val="000000"/>
          <w:sz w:val="24"/>
          <w:szCs w:val="24"/>
        </w:rPr>
        <w:t xml:space="preserve"> </w:t>
      </w:r>
      <w:r w:rsidR="005C6850">
        <w:rPr>
          <w:rFonts w:ascii="仿宋_GB2312" w:eastAsia="仿宋_GB2312" w:hAnsi="宋体" w:cs="宋体.鼕." w:hint="eastAsia"/>
          <w:color w:val="000000"/>
          <w:sz w:val="24"/>
          <w:szCs w:val="24"/>
        </w:rPr>
        <w:t xml:space="preserve">     </w:t>
      </w:r>
      <w:r w:rsidRPr="005C6850" w:rsidR="00A868C2">
        <w:rPr>
          <w:rFonts w:ascii="仿宋_GB2312" w:eastAsia="仿宋_GB2312" w:hAnsi="宋体" w:cs="宋体.鼕." w:hint="eastAsia"/>
          <w:color w:val="000000"/>
          <w:sz w:val="24"/>
          <w:szCs w:val="24"/>
        </w:rPr>
        <w:t xml:space="preserve">   </w:t>
      </w:r>
      <w:r w:rsidR="00016B24">
        <w:rPr>
          <w:rFonts w:ascii="仿宋_GB2312" w:eastAsia="仿宋_GB2312" w:hAnsi="宋体" w:cs="宋体.鼕." w:hint="eastAsia"/>
          <w:color w:val="000000"/>
          <w:sz w:val="24"/>
          <w:szCs w:val="24"/>
        </w:rPr>
        <w:t xml:space="preserve"> </w:t>
      </w:r>
      <w:r w:rsidRPr="005C6850" w:rsidR="00A868C2">
        <w:rPr>
          <w:rFonts w:ascii="仿宋_GB2312" w:eastAsia="仿宋_GB2312" w:hAnsi="宋体" w:cs="宋体.鼕." w:hint="eastAsia"/>
          <w:color w:val="000000"/>
          <w:sz w:val="24"/>
          <w:szCs w:val="24"/>
        </w:rPr>
        <w:t xml:space="preserve">  </w:t>
      </w:r>
      <w:r w:rsidR="00341AB2">
        <w:rPr>
          <w:rFonts w:ascii="仿宋_GB2312" w:eastAsia="仿宋_GB2312" w:hAnsi="宋体" w:cs="宋体.鼕." w:hint="eastAsia"/>
          <w:color w:val="000000"/>
          <w:sz w:val="24"/>
          <w:szCs w:val="24"/>
        </w:rPr>
        <w:t xml:space="preserve">GB </w:t>
      </w:r>
      <w:r w:rsidR="00341AB2">
        <w:rPr>
          <w:rFonts w:ascii="仿宋_GB2312" w:eastAsia="仿宋_GB2312" w:hAnsi="宋体" w:cs="宋体.鼕." w:hint="eastAsia"/>
          <w:color w:val="000000"/>
          <w:sz w:val="24"/>
          <w:szCs w:val="24"/>
        </w:rPr>
        <w:t>50300-200</w:t>
      </w:r>
    </w:p>
    <w:p w:rsidR="004E5EC2" w:rsidP="004E5EC2">
      <w:pPr>
        <w:pStyle w:val="Normal0"/>
        <w:spacing w:line="360" w:lineRule="auto"/>
        <w:ind w:firstLine="482"/>
        <w:rPr>
          <w:rFonts w:ascii="仿宋_GB2312" w:eastAsia="仿宋_GB2312" w:hAnsi="宋体" w:cs="宋体.鼕."/>
          <w:color w:val="000000"/>
          <w:sz w:val="24"/>
          <w:szCs w:val="24"/>
        </w:rPr>
      </w:pPr>
      <w:r w:rsidRPr="005C6850">
        <w:rPr>
          <w:rFonts w:ascii="仿宋_GB2312" w:eastAsia="仿宋_GB2312" w:hAnsi="宋体" w:cs="宋体.鼕." w:hint="eastAsia"/>
          <w:color w:val="000000"/>
          <w:sz w:val="24"/>
          <w:szCs w:val="24"/>
        </w:rPr>
        <w:t>建筑电气工程施工质量验收规范</w:t>
      </w:r>
      <w:r w:rsidR="00341AB2">
        <w:rPr>
          <w:rFonts w:ascii="仿宋_GB2312" w:eastAsia="仿宋_GB2312" w:hAnsi="宋体" w:cs="宋体.鼕." w:hint="eastAsia"/>
          <w:color w:val="000000"/>
          <w:sz w:val="24"/>
          <w:szCs w:val="24"/>
        </w:rPr>
        <w:t xml:space="preserve">       </w:t>
      </w:r>
      <w:r w:rsidRPr="005C6850" w:rsidR="00A868C2">
        <w:rPr>
          <w:rFonts w:ascii="仿宋_GB2312" w:eastAsia="仿宋_GB2312" w:hAnsi="宋体" w:cs="宋体.鼕." w:hint="eastAsia"/>
          <w:color w:val="000000"/>
          <w:sz w:val="24"/>
          <w:szCs w:val="24"/>
        </w:rPr>
        <w:t xml:space="preserve"> </w:t>
      </w:r>
      <w:r w:rsidR="00016B24">
        <w:rPr>
          <w:rFonts w:ascii="仿宋_GB2312" w:eastAsia="仿宋_GB2312" w:hAnsi="宋体" w:cs="宋体.鼕." w:hint="eastAsia"/>
          <w:color w:val="000000"/>
          <w:sz w:val="24"/>
          <w:szCs w:val="24"/>
        </w:rPr>
        <w:t xml:space="preserve">    </w:t>
      </w:r>
      <w:r w:rsidR="00341AB2">
        <w:rPr>
          <w:rFonts w:ascii="仿宋_GB2312" w:eastAsia="仿宋_GB2312" w:hAnsi="宋体" w:cs="宋体.鼕." w:hint="eastAsia"/>
          <w:color w:val="000000"/>
          <w:sz w:val="24"/>
          <w:szCs w:val="24"/>
        </w:rPr>
        <w:t xml:space="preserve">      </w:t>
      </w:r>
      <w:r w:rsidR="00016B24">
        <w:rPr>
          <w:rFonts w:ascii="仿宋_GB2312" w:eastAsia="仿宋_GB2312" w:hAnsi="宋体" w:cs="宋体.鼕." w:hint="eastAsia"/>
          <w:color w:val="000000"/>
          <w:sz w:val="24"/>
          <w:szCs w:val="24"/>
        </w:rPr>
        <w:t xml:space="preserve"> </w:t>
      </w:r>
      <w:r w:rsidR="00341AB2">
        <w:rPr>
          <w:rFonts w:ascii="仿宋_GB2312" w:eastAsia="仿宋_GB2312" w:hAnsi="宋体" w:cs="宋体.鼕." w:hint="eastAsia"/>
          <w:color w:val="000000"/>
          <w:sz w:val="24"/>
          <w:szCs w:val="24"/>
        </w:rPr>
        <w:t xml:space="preserve">  </w:t>
      </w:r>
      <w:r w:rsidRPr="005C6850" w:rsidR="00A868C2">
        <w:rPr>
          <w:rFonts w:ascii="仿宋_GB2312" w:eastAsia="仿宋_GB2312" w:hAnsi="宋体" w:cs="宋体.鼕." w:hint="eastAsia"/>
          <w:color w:val="000000"/>
          <w:sz w:val="24"/>
          <w:szCs w:val="24"/>
        </w:rPr>
        <w:t xml:space="preserve"> GB 50303-2002</w:t>
      </w:r>
      <w:r w:rsidR="00341AB2">
        <w:rPr>
          <w:rFonts w:ascii="仿宋_GB2312" w:eastAsia="仿宋_GB2312" w:hAnsi="宋体" w:cs="宋体.鼕." w:hint="eastAsia"/>
          <w:color w:val="000000"/>
          <w:sz w:val="24"/>
          <w:szCs w:val="24"/>
        </w:rPr>
        <w:t xml:space="preserve">  </w:t>
      </w:r>
    </w:p>
    <w:p w:rsidR="00A868C2" w:rsidRPr="005C6850" w:rsidP="004E5EC2">
      <w:pPr>
        <w:pStyle w:val="Normal0"/>
        <w:spacing w:line="360" w:lineRule="auto"/>
        <w:ind w:firstLine="482"/>
        <w:rPr>
          <w:rFonts w:ascii="仿宋_GB2312" w:eastAsia="仿宋_GB2312" w:hAnsi="宋体" w:cs="宋体.鼕."/>
          <w:color w:val="000000"/>
          <w:sz w:val="24"/>
          <w:szCs w:val="24"/>
        </w:rPr>
      </w:pPr>
      <w:r w:rsidRPr="005C6850">
        <w:rPr>
          <w:rFonts w:ascii="仿宋_GB2312" w:eastAsia="仿宋_GB2312" w:hAnsi="宋体" w:cs="宋体.鼕." w:hint="eastAsia"/>
          <w:color w:val="000000"/>
          <w:sz w:val="24"/>
          <w:szCs w:val="24"/>
        </w:rPr>
        <w:t xml:space="preserve">1kV及以下配线工程施工与验收规范      </w:t>
      </w:r>
      <w:r w:rsidRPr="005C6850" w:rsidR="00B109B8">
        <w:rPr>
          <w:rFonts w:ascii="仿宋_GB2312" w:eastAsia="仿宋_GB2312" w:hAnsi="宋体" w:cs="宋体.鼕." w:hint="eastAsia"/>
          <w:color w:val="000000"/>
          <w:sz w:val="24"/>
          <w:szCs w:val="24"/>
        </w:rPr>
        <w:t xml:space="preserve">  </w:t>
      </w:r>
      <w:r w:rsidR="00016B24">
        <w:rPr>
          <w:rFonts w:ascii="仿宋_GB2312" w:eastAsia="仿宋_GB2312" w:hAnsi="宋体" w:cs="宋体.鼕." w:hint="eastAsia"/>
          <w:color w:val="000000"/>
          <w:sz w:val="24"/>
          <w:szCs w:val="24"/>
        </w:rPr>
        <w:t xml:space="preserve">  </w:t>
      </w:r>
      <w:r w:rsidR="004E5EC2">
        <w:rPr>
          <w:rFonts w:ascii="仿宋_GB2312" w:eastAsia="仿宋_GB2312" w:hAnsi="宋体" w:cs="宋体.鼕." w:hint="eastAsia"/>
          <w:color w:val="000000"/>
          <w:sz w:val="24"/>
          <w:szCs w:val="24"/>
        </w:rPr>
        <w:t xml:space="preserve">   </w:t>
      </w:r>
      <w:r w:rsidR="00016B24">
        <w:rPr>
          <w:rFonts w:ascii="仿宋_GB2312" w:eastAsia="仿宋_GB2312" w:hAnsi="宋体" w:cs="宋体.鼕." w:hint="eastAsia"/>
          <w:color w:val="000000"/>
          <w:sz w:val="24"/>
          <w:szCs w:val="24"/>
        </w:rPr>
        <w:t xml:space="preserve"> </w:t>
      </w:r>
      <w:r w:rsidR="004E5EC2">
        <w:rPr>
          <w:rFonts w:ascii="仿宋_GB2312" w:eastAsia="仿宋_GB2312" w:hAnsi="宋体" w:cs="宋体.鼕." w:hint="eastAsia"/>
          <w:color w:val="000000"/>
          <w:sz w:val="24"/>
          <w:szCs w:val="24"/>
        </w:rPr>
        <w:t xml:space="preserve">   </w:t>
      </w:r>
      <w:r w:rsidRPr="005C6850" w:rsidR="00B109B8">
        <w:rPr>
          <w:rFonts w:ascii="仿宋_GB2312" w:eastAsia="仿宋_GB2312" w:hAnsi="宋体" w:cs="宋体.鼕." w:hint="eastAsia"/>
          <w:color w:val="000000"/>
          <w:sz w:val="24"/>
          <w:szCs w:val="24"/>
        </w:rPr>
        <w:t xml:space="preserve"> </w:t>
      </w:r>
      <w:r w:rsidRPr="005C6850">
        <w:rPr>
          <w:rFonts w:ascii="仿宋_GB2312" w:eastAsia="仿宋_GB2312" w:hAnsi="宋体" w:cs="宋体.鼕." w:hint="eastAsia"/>
          <w:color w:val="000000"/>
          <w:sz w:val="24"/>
          <w:szCs w:val="24"/>
        </w:rPr>
        <w:t>GB 50575-2010</w:t>
      </w:r>
    </w:p>
    <w:p w:rsidR="00A868C2" w:rsidP="005C6850">
      <w:pPr>
        <w:pStyle w:val="Normal0"/>
        <w:spacing w:line="360" w:lineRule="auto"/>
        <w:ind w:firstLine="482"/>
        <w:rPr>
          <w:rFonts w:ascii="仿宋_GB2312" w:eastAsia="仿宋_GB2312" w:hAnsi="宋体" w:cs="宋体.鼕."/>
          <w:color w:val="000000"/>
          <w:sz w:val="24"/>
          <w:szCs w:val="24"/>
        </w:rPr>
      </w:pPr>
      <w:r w:rsidRPr="00514C2B">
        <w:rPr>
          <w:rFonts w:ascii="仿宋_GB2312" w:eastAsia="仿宋_GB2312" w:hAnsi="宋体" w:cs="宋体.鼕." w:hint="eastAsia"/>
          <w:color w:val="000000"/>
          <w:sz w:val="24"/>
          <w:szCs w:val="24"/>
        </w:rPr>
        <w:t>电力建设施工质量验收及评定规程</w:t>
      </w:r>
      <w:r w:rsidRPr="00514C2B">
        <w:rPr>
          <w:rFonts w:ascii="仿宋_GB2312" w:eastAsia="仿宋_GB2312" w:hAnsi="宋体" w:cs="宋体.鼕." w:hint="eastAsia"/>
          <w:color w:val="000000"/>
          <w:sz w:val="24"/>
          <w:szCs w:val="24"/>
        </w:rPr>
        <w:t xml:space="preserve">  </w:t>
      </w:r>
      <w:r w:rsidRPr="00514C2B">
        <w:rPr>
          <w:rFonts w:ascii="仿宋_GB2312" w:eastAsia="仿宋_GB2312" w:hAnsi="宋体" w:cs="宋体.鼕." w:hint="eastAsia"/>
          <w:color w:val="000000"/>
          <w:sz w:val="24"/>
          <w:szCs w:val="24"/>
        </w:rPr>
        <w:t>第</w:t>
      </w:r>
      <w:r w:rsidRPr="00514C2B">
        <w:rPr>
          <w:rFonts w:ascii="仿宋_GB2312" w:eastAsia="仿宋_GB2312" w:hAnsi="宋体" w:cs="宋体.鼕." w:hint="eastAsia"/>
          <w:color w:val="000000"/>
          <w:sz w:val="24"/>
          <w:szCs w:val="24"/>
        </w:rPr>
        <w:t>1</w:t>
      </w:r>
      <w:r>
        <w:rPr>
          <w:rFonts w:ascii="仿宋_GB2312" w:eastAsia="仿宋_GB2312" w:hAnsi="宋体" w:cs="宋体.鼕." w:hint="eastAsia"/>
          <w:color w:val="000000"/>
          <w:sz w:val="24"/>
          <w:szCs w:val="24"/>
        </w:rPr>
        <w:t>部分：土建工程</w:t>
      </w:r>
      <w:r>
        <w:rPr>
          <w:rFonts w:ascii="仿宋_GB2312" w:eastAsia="仿宋_GB2312" w:hAnsi="宋体" w:cs="宋体.鼕." w:hint="eastAsia"/>
          <w:color w:val="000000"/>
          <w:sz w:val="24"/>
          <w:szCs w:val="24"/>
        </w:rPr>
        <w:t xml:space="preserve"> </w:t>
      </w:r>
      <w:r w:rsidRPr="00514C2B">
        <w:rPr>
          <w:rFonts w:ascii="仿宋_GB2312" w:eastAsia="仿宋_GB2312" w:hAnsi="宋体" w:cs="宋体.鼕." w:hint="eastAsia"/>
          <w:color w:val="000000"/>
          <w:sz w:val="24"/>
          <w:szCs w:val="24"/>
        </w:rPr>
        <w:t>DL5210.1-2005</w:t>
      </w:r>
    </w:p>
    <w:p w:rsidR="00046F49" w:rsidRPr="005C6850" w:rsidP="005C6850">
      <w:pPr>
        <w:pStyle w:val="Normal0"/>
        <w:spacing w:line="360" w:lineRule="auto"/>
        <w:ind w:firstLine="482"/>
        <w:rPr>
          <w:rFonts w:ascii="仿宋_GB2312" w:eastAsia="仿宋_GB2312" w:hAnsi="宋体" w:cs="宋体.鼕."/>
          <w:color w:val="000000"/>
          <w:sz w:val="24"/>
          <w:szCs w:val="24"/>
        </w:rPr>
      </w:pPr>
      <w:r>
        <w:rPr>
          <w:rFonts w:ascii="仿宋_GB2312" w:eastAsia="仿宋_GB2312" w:hAnsi="宋体" w:cs="宋体.鼕." w:hint="eastAsia"/>
          <w:color w:val="000000"/>
          <w:sz w:val="24"/>
          <w:szCs w:val="24"/>
        </w:rPr>
        <w:t xml:space="preserve">智能建筑工程质量验收规范                           </w:t>
      </w:r>
      <w:r w:rsidRPr="005C6850" w:rsidR="00341AB2">
        <w:rPr>
          <w:rFonts w:ascii="仿宋_GB2312" w:eastAsia="仿宋_GB2312" w:hAnsi="宋体" w:cs="宋体.鼕." w:hint="eastAsia"/>
          <w:color w:val="000000"/>
          <w:sz w:val="24"/>
          <w:szCs w:val="24"/>
        </w:rPr>
        <w:t>GB50339-2003</w:t>
      </w:r>
    </w:p>
    <w:p w:rsidR="00444FC3" w:rsidRPr="004E5EC2" w:rsidP="004E5EC2">
      <w:pPr>
        <w:pStyle w:val="Heading1"/>
        <w:spacing w:before="100" w:beforeAutospacing="1" w:after="100" w:afterAutospacing="1"/>
        <w:rPr>
          <w:rFonts w:ascii="仿宋_GB2312" w:eastAsia="仿宋_GB2312"/>
          <w:b/>
          <w:sz w:val="24"/>
          <w:szCs w:val="24"/>
        </w:rPr>
      </w:pPr>
      <w:bookmarkStart w:id="8" w:name="_Toc323151386"/>
      <w:bookmarkStart w:id="9" w:name="_Toc323153367"/>
      <w:bookmarkStart w:id="10" w:name="_Toc327711536"/>
      <w:bookmarkStart w:id="11" w:name="_Toc327711795"/>
      <w:r w:rsidRPr="004E5EC2">
        <w:rPr>
          <w:rFonts w:ascii="仿宋_GB2312" w:eastAsia="仿宋_GB2312" w:hint="eastAsia"/>
          <w:b/>
          <w:sz w:val="24"/>
          <w:szCs w:val="24"/>
        </w:rPr>
        <w:t>2</w:t>
      </w:r>
      <w:r w:rsidRPr="004E5EC2" w:rsidR="004B0E67">
        <w:rPr>
          <w:rFonts w:ascii="仿宋_GB2312" w:eastAsia="仿宋_GB2312" w:hint="eastAsia"/>
          <w:b/>
          <w:sz w:val="24"/>
          <w:szCs w:val="24"/>
        </w:rPr>
        <w:t xml:space="preserve">． </w:t>
      </w:r>
      <w:r w:rsidRPr="004E5EC2">
        <w:rPr>
          <w:rFonts w:ascii="仿宋_GB2312" w:eastAsia="仿宋_GB2312" w:hint="eastAsia"/>
          <w:b/>
          <w:sz w:val="24"/>
          <w:szCs w:val="24"/>
        </w:rPr>
        <w:t>工程</w:t>
      </w:r>
      <w:r w:rsidRPr="004E5EC2" w:rsidR="007C7CBD">
        <w:rPr>
          <w:rFonts w:ascii="仿宋_GB2312" w:eastAsia="仿宋_GB2312" w:hint="eastAsia"/>
          <w:b/>
          <w:sz w:val="24"/>
          <w:szCs w:val="24"/>
        </w:rPr>
        <w:t>概况</w:t>
      </w:r>
      <w:bookmarkEnd w:id="8"/>
      <w:bookmarkEnd w:id="9"/>
      <w:bookmarkEnd w:id="10"/>
      <w:bookmarkEnd w:id="11"/>
    </w:p>
    <w:p w:rsidR="00016B24"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工程范围包括：0.4kv配电系统，电力配电、照明系统；</w:t>
      </w:r>
    </w:p>
    <w:p w:rsidR="004B0E67"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0.4kv配电系统，负荷为二级负荷55kw，三级负荷：其他负荷，其容量为</w:t>
      </w:r>
      <w:r w:rsidRPr="004E5EC2">
        <w:rPr>
          <w:rFonts w:ascii="仿宋_GB2312" w:eastAsia="仿宋_GB2312" w:hAnsi="宋体" w:cs="宋体.鼕." w:hint="eastAsia"/>
          <w:color w:val="000000"/>
          <w:sz w:val="24"/>
          <w:szCs w:val="24"/>
        </w:rPr>
        <w:t>274kw。</w:t>
      </w:r>
    </w:p>
    <w:p w:rsidR="00C2172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供电电源：</w:t>
      </w:r>
      <w:r w:rsidRPr="004E5EC2">
        <w:rPr>
          <w:rFonts w:ascii="仿宋_GB2312" w:eastAsia="仿宋_GB2312" w:hAnsi="宋体" w:cs="宋体.鼕." w:hint="eastAsia"/>
          <w:color w:val="000000"/>
          <w:sz w:val="24"/>
          <w:szCs w:val="24"/>
        </w:rPr>
        <w:t>220v/380v</w:t>
      </w:r>
      <w:r w:rsidRPr="004E5EC2">
        <w:rPr>
          <w:rFonts w:ascii="仿宋_GB2312" w:eastAsia="仿宋_GB2312" w:hAnsi="宋体" w:cs="宋体.鼕." w:hint="eastAsia"/>
          <w:color w:val="000000"/>
          <w:sz w:val="24"/>
          <w:szCs w:val="24"/>
        </w:rPr>
        <w:t>低压侧长供电电源由变配电房引来；疏散用应急照明及疏散指示标志的常供电源由公共照明双电源箱的专用配电回路供电，应急电源采用灯具配套自带充电电池，配套的充电电池的持续供电时间≥</w:t>
      </w:r>
      <w:r w:rsidRPr="004E5EC2">
        <w:rPr>
          <w:rFonts w:ascii="仿宋_GB2312" w:eastAsia="仿宋_GB2312" w:hAnsi="宋体" w:cs="宋体.鼕." w:hint="eastAsia"/>
          <w:color w:val="000000"/>
          <w:sz w:val="24"/>
          <w:szCs w:val="24"/>
        </w:rPr>
        <w:t>30s</w:t>
      </w:r>
      <w:r w:rsidRPr="004E5EC2">
        <w:rPr>
          <w:rFonts w:ascii="仿宋_GB2312" w:eastAsia="仿宋_GB2312" w:hAnsi="宋体" w:cs="宋体.鼕." w:hint="eastAsia"/>
          <w:color w:val="000000"/>
          <w:sz w:val="24"/>
          <w:szCs w:val="24"/>
        </w:rPr>
        <w:t>。</w:t>
      </w:r>
    </w:p>
    <w:p w:rsidR="00C2172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导线的选择及敷设</w:t>
      </w:r>
      <w:r w:rsidRPr="004E5EC2">
        <w:rPr>
          <w:rFonts w:ascii="仿宋_GB2312" w:eastAsia="仿宋_GB2312" w:hAnsi="宋体" w:cs="宋体.鼕." w:hint="eastAsia"/>
          <w:color w:val="000000"/>
          <w:sz w:val="24"/>
          <w:szCs w:val="24"/>
        </w:rPr>
        <w:t>:</w:t>
      </w:r>
    </w:p>
    <w:p w:rsidR="00C2172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低压配干线：非消防配电线路需要</w:t>
      </w:r>
      <w:r w:rsidRPr="004E5EC2">
        <w:rPr>
          <w:rFonts w:ascii="仿宋_GB2312" w:eastAsia="仿宋_GB2312" w:hAnsi="宋体" w:cs="宋体.鼕." w:hint="eastAsia"/>
          <w:color w:val="000000"/>
          <w:sz w:val="24"/>
          <w:szCs w:val="24"/>
        </w:rPr>
        <w:t>YJV-0.6/1kv</w:t>
      </w:r>
      <w:r w:rsidRPr="004E5EC2">
        <w:rPr>
          <w:rFonts w:ascii="仿宋_GB2312" w:eastAsia="仿宋_GB2312" w:hAnsi="宋体" w:cs="宋体.鼕." w:hint="eastAsia"/>
          <w:color w:val="000000"/>
          <w:sz w:val="24"/>
          <w:szCs w:val="24"/>
        </w:rPr>
        <w:t>电力电缆。</w:t>
      </w:r>
      <w:r w:rsidRPr="004E5EC2" w:rsidR="00ED185D">
        <w:rPr>
          <w:rFonts w:ascii="仿宋_GB2312" w:eastAsia="仿宋_GB2312" w:hAnsi="宋体" w:cs="宋体.鼕." w:hint="eastAsia"/>
          <w:color w:val="000000"/>
          <w:sz w:val="24"/>
          <w:szCs w:val="24"/>
        </w:rPr>
        <w:t>非消防控制线路选用KYJV-450/750v控制电缆。</w:t>
      </w:r>
    </w:p>
    <w:p w:rsidR="007C7CBD" w:rsidRPr="004E5EC2" w:rsidP="004E5EC2">
      <w:pPr>
        <w:pStyle w:val="Normal0"/>
        <w:spacing w:line="360" w:lineRule="auto"/>
        <w:ind w:firstLine="482"/>
        <w:rPr>
          <w:rFonts w:ascii="仿宋_GB2312" w:eastAsia="仿宋_GB2312" w:hAnsi="宋体" w:cs="宋体.鼕."/>
          <w:color w:val="000000"/>
          <w:sz w:val="24"/>
          <w:szCs w:val="24"/>
        </w:rPr>
        <w:sectPr w:rsidSect="00075F7A">
          <w:pgSz w:w="11906" w:h="16838"/>
          <w:pgMar w:top="1440" w:right="1800" w:bottom="1440" w:left="1800" w:header="851" w:footer="992" w:gutter="0"/>
          <w:pgNumType w:start="1"/>
          <w:cols w:space="425"/>
          <w:docGrid w:type="lines" w:linePitch="312"/>
        </w:sectPr>
      </w:pPr>
    </w:p>
    <w:p w:rsidR="007C7CB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低压配电支线：非消防配电线路选用BV-450/750v电线；非消防控制线路选用KVV-450/750V控制电线。消防配电线路选用NH-BV-450/750V电线；消防控制线路选用NH-KVV</w:t>
      </w:r>
      <w:r w:rsidRPr="004E5EC2">
        <w:rPr>
          <w:rFonts w:ascii="仿宋_GB2312" w:eastAsia="仿宋_GB2312" w:hAnsi="宋体" w:cs="宋体.鼕." w:hint="eastAsia"/>
          <w:color w:val="000000"/>
          <w:sz w:val="24"/>
          <w:szCs w:val="24"/>
        </w:rPr>
        <w:t xml:space="preserve"> -450/750V控制电线。</w:t>
      </w:r>
    </w:p>
    <w:p w:rsidR="005355D3" w:rsidRPr="00B21588" w:rsidP="004E5EC2">
      <w:pPr>
        <w:pStyle w:val="Heading1"/>
        <w:spacing w:before="100" w:beforeAutospacing="1" w:after="100" w:afterAutospacing="1"/>
        <w:rPr>
          <w:rFonts w:ascii="仿宋_GB2312" w:eastAsia="仿宋_GB2312"/>
          <w:b/>
          <w:sz w:val="24"/>
          <w:szCs w:val="24"/>
        </w:rPr>
      </w:pPr>
      <w:bookmarkStart w:id="12" w:name="_Toc323151387"/>
      <w:bookmarkStart w:id="13" w:name="_Toc323153368"/>
      <w:bookmarkStart w:id="14" w:name="_Toc327711537"/>
      <w:bookmarkStart w:id="15" w:name="_Toc327711796"/>
      <w:r>
        <w:rPr>
          <w:rFonts w:ascii="仿宋_GB2312" w:eastAsia="仿宋_GB2312" w:hint="eastAsia"/>
          <w:b/>
          <w:sz w:val="24"/>
          <w:szCs w:val="24"/>
        </w:rPr>
        <w:t>3</w:t>
      </w:r>
      <w:r w:rsidR="004B0E67">
        <w:rPr>
          <w:rFonts w:ascii="仿宋_GB2312" w:eastAsia="仿宋_GB2312" w:hint="eastAsia"/>
          <w:b/>
          <w:sz w:val="24"/>
          <w:szCs w:val="24"/>
        </w:rPr>
        <w:t>．</w:t>
      </w:r>
      <w:r w:rsidRPr="002C6F8F" w:rsidR="00444FC3">
        <w:rPr>
          <w:rFonts w:ascii="仿宋_GB2312" w:eastAsia="仿宋_GB2312" w:hint="eastAsia"/>
          <w:b/>
          <w:sz w:val="24"/>
          <w:szCs w:val="24"/>
        </w:rPr>
        <w:t>主要项目施工方法</w:t>
      </w:r>
      <w:bookmarkEnd w:id="12"/>
      <w:bookmarkEnd w:id="13"/>
      <w:r>
        <w:rPr>
          <w:rFonts w:ascii="仿宋_GB2312" w:eastAsia="仿宋_GB2312" w:hint="eastAsia"/>
          <w:b/>
          <w:sz w:val="24"/>
          <w:szCs w:val="24"/>
        </w:rPr>
        <w:t>和技术措施</w:t>
      </w:r>
      <w:bookmarkEnd w:id="14"/>
      <w:bookmarkEnd w:id="15"/>
    </w:p>
    <w:p w:rsidR="005355D3" w:rsidRPr="00366891" w:rsidP="004E5EC2">
      <w:pPr>
        <w:pStyle w:val="Heading2"/>
        <w:spacing w:before="100" w:beforeAutospacing="1" w:after="100" w:afterAutospacing="1" w:line="240" w:lineRule="auto"/>
        <w:rPr>
          <w:rFonts w:ascii="仿宋_GB2312" w:eastAsia="仿宋_GB2312"/>
          <w:sz w:val="24"/>
          <w:szCs w:val="24"/>
        </w:rPr>
      </w:pPr>
      <w:bookmarkStart w:id="16" w:name="_Toc323151388"/>
      <w:bookmarkStart w:id="17" w:name="_Toc323153369"/>
      <w:bookmarkStart w:id="18" w:name="_Toc327711538"/>
      <w:bookmarkStart w:id="19" w:name="_Toc327711797"/>
      <w:r>
        <w:rPr>
          <w:rFonts w:ascii="仿宋_GB2312" w:eastAsia="仿宋_GB2312" w:hint="eastAsia"/>
          <w:sz w:val="24"/>
          <w:szCs w:val="24"/>
        </w:rPr>
        <w:t>3</w:t>
      </w:r>
      <w:r w:rsidRPr="00366891" w:rsidR="00986765">
        <w:rPr>
          <w:rFonts w:ascii="仿宋_GB2312" w:eastAsia="仿宋_GB2312" w:hint="eastAsia"/>
          <w:sz w:val="24"/>
          <w:szCs w:val="24"/>
        </w:rPr>
        <w:t>.1</w:t>
      </w:r>
      <w:r w:rsidRPr="00366891" w:rsidR="00341AB2">
        <w:rPr>
          <w:rFonts w:ascii="仿宋_GB2312" w:eastAsia="仿宋_GB2312" w:hint="eastAsia"/>
          <w:sz w:val="24"/>
          <w:szCs w:val="24"/>
        </w:rPr>
        <w:t>一般规定</w:t>
      </w:r>
      <w:bookmarkEnd w:id="16"/>
      <w:bookmarkEnd w:id="17"/>
      <w:bookmarkEnd w:id="18"/>
      <w:bookmarkEnd w:id="19"/>
    </w:p>
    <w:p w:rsidR="005355D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3</w:t>
      </w:r>
      <w:r w:rsidRPr="004E5EC2" w:rsidR="00986765">
        <w:rPr>
          <w:rFonts w:ascii="仿宋_GB2312" w:eastAsia="仿宋_GB2312" w:hAnsi="宋体" w:cs="宋体.鼕." w:hint="eastAsia"/>
          <w:color w:val="000000"/>
          <w:sz w:val="24"/>
          <w:szCs w:val="24"/>
        </w:rPr>
        <w:t>.1.1</w:t>
      </w:r>
      <w:r w:rsidRPr="004E5EC2" w:rsidR="00341AB2">
        <w:rPr>
          <w:rFonts w:ascii="仿宋_GB2312" w:eastAsia="仿宋_GB2312" w:hAnsi="宋体" w:cs="宋体.鼕." w:hint="eastAsia"/>
          <w:color w:val="000000"/>
          <w:sz w:val="24"/>
          <w:szCs w:val="24"/>
        </w:rPr>
        <w:t>建筑电气装置</w:t>
      </w:r>
      <w:r w:rsidRPr="004E5EC2" w:rsidR="00341AB2">
        <w:rPr>
          <w:rFonts w:ascii="仿宋_GB2312" w:eastAsia="仿宋_GB2312" w:hAnsi="宋体" w:cs="宋体.鼕." w:hint="eastAsia"/>
          <w:color w:val="000000"/>
          <w:sz w:val="24"/>
          <w:szCs w:val="24"/>
        </w:rPr>
        <w:t>1kv</w:t>
      </w:r>
      <w:r w:rsidRPr="004E5EC2" w:rsidR="00341AB2">
        <w:rPr>
          <w:rFonts w:ascii="仿宋_GB2312" w:eastAsia="仿宋_GB2312" w:hAnsi="宋体" w:cs="宋体.鼕." w:hint="eastAsia"/>
          <w:color w:val="000000"/>
          <w:sz w:val="24"/>
          <w:szCs w:val="24"/>
        </w:rPr>
        <w:t>以下配电系统，必须符合设计要求，满足计量、维护管理、供电运行的安全性</w:t>
      </w:r>
      <w:r w:rsidRPr="004E5EC2" w:rsidR="00DB544E">
        <w:rPr>
          <w:rFonts w:ascii="仿宋_GB2312" w:eastAsia="仿宋_GB2312" w:hAnsi="宋体" w:cs="宋体.鼕." w:hint="eastAsia"/>
          <w:color w:val="000000"/>
          <w:sz w:val="24"/>
          <w:szCs w:val="24"/>
        </w:rPr>
        <w:t>及</w:t>
      </w:r>
      <w:r w:rsidRPr="004E5EC2" w:rsidR="00341AB2">
        <w:rPr>
          <w:rFonts w:ascii="仿宋_GB2312" w:eastAsia="仿宋_GB2312" w:hAnsi="宋体" w:cs="宋体.鼕." w:hint="eastAsia"/>
          <w:color w:val="000000"/>
          <w:sz w:val="24"/>
          <w:szCs w:val="24"/>
        </w:rPr>
        <w:t>可靠性，确保使用功能。</w:t>
      </w:r>
    </w:p>
    <w:p w:rsidR="005355D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3</w:t>
      </w:r>
      <w:r w:rsidRPr="004E5EC2" w:rsidR="00986765">
        <w:rPr>
          <w:rFonts w:ascii="仿宋_GB2312" w:eastAsia="仿宋_GB2312" w:hAnsi="宋体" w:cs="宋体.鼕." w:hint="eastAsia"/>
          <w:color w:val="000000"/>
          <w:sz w:val="24"/>
          <w:szCs w:val="24"/>
        </w:rPr>
        <w:t>.1.2</w:t>
      </w:r>
      <w:r w:rsidRPr="004E5EC2" w:rsidR="00341AB2">
        <w:rPr>
          <w:rFonts w:ascii="仿宋_GB2312" w:eastAsia="仿宋_GB2312" w:hAnsi="宋体" w:cs="宋体.鼕." w:hint="eastAsia"/>
          <w:color w:val="000000"/>
          <w:sz w:val="24"/>
          <w:szCs w:val="24"/>
        </w:rPr>
        <w:t>建筑电气</w:t>
      </w:r>
      <w:r w:rsidRPr="004E5EC2" w:rsidR="00341AB2">
        <w:rPr>
          <w:rFonts w:ascii="仿宋_GB2312" w:eastAsia="仿宋_GB2312" w:hAnsi="宋体" w:cs="宋体.鼕." w:hint="eastAsia"/>
          <w:color w:val="000000"/>
          <w:sz w:val="24"/>
          <w:szCs w:val="24"/>
        </w:rPr>
        <w:t>1kv</w:t>
      </w:r>
      <w:r w:rsidRPr="004E5EC2" w:rsidR="00341AB2">
        <w:rPr>
          <w:rFonts w:ascii="仿宋_GB2312" w:eastAsia="仿宋_GB2312" w:hAnsi="宋体" w:cs="宋体.鼕." w:hint="eastAsia"/>
          <w:color w:val="000000"/>
          <w:sz w:val="24"/>
          <w:szCs w:val="24"/>
        </w:rPr>
        <w:t>及以下配线工程所需的器材，必须符合国家现行的技术标准和施工规范的有关规定。</w:t>
      </w:r>
    </w:p>
    <w:p w:rsidR="005355D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3</w:t>
      </w:r>
      <w:r w:rsidRPr="004E5EC2" w:rsidR="00986765">
        <w:rPr>
          <w:rFonts w:ascii="仿宋_GB2312" w:eastAsia="仿宋_GB2312" w:hAnsi="宋体" w:cs="宋体.鼕." w:hint="eastAsia"/>
          <w:color w:val="000000"/>
          <w:sz w:val="24"/>
          <w:szCs w:val="24"/>
        </w:rPr>
        <w:t>.1.3</w:t>
      </w:r>
      <w:r w:rsidRPr="004E5EC2" w:rsidR="00341AB2">
        <w:rPr>
          <w:rFonts w:ascii="仿宋_GB2312" w:eastAsia="仿宋_GB2312" w:hAnsi="宋体" w:cs="宋体.鼕." w:hint="eastAsia"/>
          <w:color w:val="000000"/>
          <w:sz w:val="24"/>
          <w:szCs w:val="24"/>
        </w:rPr>
        <w:t>技术文件应齐全</w:t>
      </w:r>
    </w:p>
    <w:p w:rsidR="005355D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①</w:t>
      </w:r>
      <w:r w:rsidRPr="004E5EC2" w:rsidR="00341AB2">
        <w:rPr>
          <w:rFonts w:ascii="仿宋_GB2312" w:eastAsia="仿宋_GB2312" w:hAnsi="宋体" w:cs="宋体.鼕." w:hint="eastAsia"/>
          <w:color w:val="000000"/>
          <w:sz w:val="24"/>
          <w:szCs w:val="24"/>
        </w:rPr>
        <w:t>器材的型号、规格</w:t>
      </w:r>
      <w:r w:rsidRPr="004E5EC2" w:rsidR="00F20F79">
        <w:rPr>
          <w:rFonts w:ascii="仿宋_GB2312" w:eastAsia="仿宋_GB2312" w:hAnsi="宋体" w:cs="宋体.鼕." w:hint="eastAsia"/>
          <w:color w:val="000000"/>
          <w:sz w:val="24"/>
          <w:szCs w:val="24"/>
        </w:rPr>
        <w:t>及外观质量应符合设计要求，国家现行规范与技术标准的规定。</w:t>
      </w:r>
    </w:p>
    <w:p w:rsidR="00F20F79"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②每</w:t>
      </w:r>
      <w:r w:rsidRPr="004E5EC2" w:rsidR="00341AB2">
        <w:rPr>
          <w:rFonts w:ascii="仿宋_GB2312" w:eastAsia="仿宋_GB2312" w:hAnsi="宋体" w:cs="宋体.鼕." w:hint="eastAsia"/>
          <w:color w:val="000000"/>
          <w:sz w:val="24"/>
          <w:szCs w:val="24"/>
        </w:rPr>
        <w:t>批检查合格证有生产许可证编号，按</w:t>
      </w:r>
      <w:r w:rsidRPr="004E5EC2" w:rsidR="00341AB2">
        <w:rPr>
          <w:rFonts w:ascii="仿宋_GB2312" w:eastAsia="仿宋_GB2312" w:hAnsi="宋体" w:cs="宋体.鼕." w:hint="eastAsia"/>
          <w:color w:val="000000"/>
          <w:sz w:val="24"/>
          <w:szCs w:val="24"/>
        </w:rPr>
        <w:t>GB5023.1-5023.7</w:t>
      </w:r>
      <w:r w:rsidRPr="004E5EC2" w:rsidR="00341AB2">
        <w:rPr>
          <w:rFonts w:ascii="仿宋_GB2312" w:eastAsia="仿宋_GB2312" w:hAnsi="宋体" w:cs="宋体.鼕." w:hint="eastAsia"/>
          <w:color w:val="000000"/>
          <w:sz w:val="24"/>
          <w:szCs w:val="24"/>
        </w:rPr>
        <w:t>—</w:t>
      </w:r>
      <w:r w:rsidRPr="004E5EC2" w:rsidR="00341AB2">
        <w:rPr>
          <w:rFonts w:ascii="仿宋_GB2312" w:eastAsia="仿宋_GB2312" w:hAnsi="宋体" w:cs="宋体.鼕." w:hint="eastAsia"/>
          <w:color w:val="000000"/>
          <w:sz w:val="24"/>
          <w:szCs w:val="24"/>
        </w:rPr>
        <w:t>97</w:t>
      </w:r>
      <w:r w:rsidRPr="004E5EC2" w:rsidR="00341AB2">
        <w:rPr>
          <w:rFonts w:ascii="仿宋_GB2312" w:eastAsia="仿宋_GB2312" w:hAnsi="宋体" w:cs="宋体.鼕." w:hint="eastAsia"/>
          <w:color w:val="000000"/>
          <w:sz w:val="24"/>
          <w:szCs w:val="24"/>
        </w:rPr>
        <w:t>标准生产的应有安全生产认证标志；</w:t>
      </w:r>
    </w:p>
    <w:p w:rsidR="00F20F79"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③</w:t>
      </w:r>
      <w:r w:rsidRPr="004E5EC2" w:rsidR="00341AB2">
        <w:rPr>
          <w:rFonts w:ascii="仿宋_GB2312" w:eastAsia="仿宋_GB2312" w:hAnsi="宋体" w:cs="宋体.鼕." w:hint="eastAsia"/>
          <w:color w:val="000000"/>
          <w:sz w:val="24"/>
          <w:szCs w:val="24"/>
        </w:rPr>
        <w:t>外观检查：包装完好，抽检的电线绝缘层完整无损，厚度均匀。耐热、阻燃的电线、应有明显标识和制造厂标。</w:t>
      </w:r>
    </w:p>
    <w:p w:rsidR="00FD5495" w:rsidRPr="005B0034" w:rsidP="004E5EC2">
      <w:pPr>
        <w:pStyle w:val="Heading2"/>
        <w:spacing w:before="100" w:beforeAutospacing="1" w:after="100" w:afterAutospacing="1" w:line="240" w:lineRule="auto"/>
        <w:rPr>
          <w:rFonts w:ascii="仿宋_GB2312" w:eastAsia="仿宋_GB2312"/>
          <w:sz w:val="24"/>
          <w:szCs w:val="24"/>
        </w:rPr>
      </w:pPr>
      <w:bookmarkStart w:id="20" w:name="_Toc323151389"/>
      <w:bookmarkStart w:id="21" w:name="_Toc323153370"/>
      <w:bookmarkStart w:id="22" w:name="_Toc327711539"/>
      <w:bookmarkStart w:id="23" w:name="_Toc327711798"/>
      <w:r>
        <w:rPr>
          <w:rFonts w:ascii="仿宋_GB2312" w:eastAsia="仿宋_GB2312" w:hint="eastAsia"/>
          <w:sz w:val="24"/>
          <w:szCs w:val="24"/>
        </w:rPr>
        <w:t>3</w:t>
      </w:r>
      <w:r w:rsidRPr="005B0034" w:rsidR="00B33ED5">
        <w:rPr>
          <w:rFonts w:ascii="仿宋_GB2312" w:eastAsia="仿宋_GB2312" w:hint="eastAsia"/>
          <w:sz w:val="24"/>
          <w:szCs w:val="24"/>
        </w:rPr>
        <w:t>.2</w:t>
      </w:r>
      <w:r w:rsidR="00016B24">
        <w:rPr>
          <w:rFonts w:ascii="仿宋_GB2312" w:eastAsia="仿宋_GB2312" w:hint="eastAsia"/>
          <w:sz w:val="24"/>
          <w:szCs w:val="24"/>
        </w:rPr>
        <w:t>KBG电线管</w:t>
      </w:r>
      <w:r w:rsidRPr="005B0034" w:rsidR="00341AB2">
        <w:rPr>
          <w:rFonts w:ascii="仿宋_GB2312" w:eastAsia="仿宋_GB2312" w:hint="eastAsia"/>
          <w:sz w:val="24"/>
          <w:szCs w:val="24"/>
        </w:rPr>
        <w:t>配管敷设</w:t>
      </w:r>
      <w:bookmarkEnd w:id="20"/>
      <w:bookmarkEnd w:id="21"/>
      <w:bookmarkEnd w:id="22"/>
      <w:bookmarkEnd w:id="23"/>
    </w:p>
    <w:p w:rsidR="00FD5495" w:rsidRPr="004E5EC2" w:rsidP="004E5EC2">
      <w:pPr>
        <w:pStyle w:val="Normal0"/>
        <w:spacing w:line="360" w:lineRule="auto"/>
        <w:ind w:firstLine="482"/>
        <w:rPr>
          <w:rFonts w:ascii="仿宋_GB2312" w:eastAsia="仿宋_GB2312" w:hAnsi="宋体" w:cs="宋体.鼕."/>
          <w:color w:val="000000"/>
          <w:sz w:val="24"/>
          <w:szCs w:val="24"/>
        </w:rPr>
      </w:pPr>
      <w:r>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配管敷设，包括</w:t>
      </w:r>
      <w:r>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和塑料阻燃型可</w:t>
      </w:r>
      <w:r w:rsidRPr="004E5EC2" w:rsidR="0090293D">
        <w:rPr>
          <w:rFonts w:ascii="仿宋_GB2312" w:eastAsia="仿宋_GB2312" w:hAnsi="宋体" w:cs="宋体.鼕." w:hint="eastAsia"/>
          <w:color w:val="000000"/>
          <w:sz w:val="24"/>
          <w:szCs w:val="24"/>
        </w:rPr>
        <w:t>挠（波纹）管等的配管</w:t>
      </w:r>
      <w:r w:rsidRPr="004E5EC2" w:rsidR="00341AB2">
        <w:rPr>
          <w:rFonts w:ascii="仿宋_GB2312" w:eastAsia="仿宋_GB2312" w:hAnsi="宋体" w:cs="宋体.鼕." w:hint="eastAsia"/>
          <w:color w:val="000000"/>
          <w:sz w:val="24"/>
          <w:szCs w:val="24"/>
        </w:rPr>
        <w:t>敷设。</w:t>
      </w:r>
      <w:r w:rsidRPr="004E5EC2" w:rsidR="00B33ED5">
        <w:rPr>
          <w:rFonts w:ascii="仿宋_GB2312" w:eastAsia="仿宋_GB2312" w:hAnsi="宋体" w:cs="宋体.鼕." w:hint="eastAsia"/>
          <w:color w:val="000000"/>
          <w:sz w:val="24"/>
          <w:szCs w:val="24"/>
        </w:rPr>
        <w:t>本工程按照设计图纸的要求采用</w:t>
      </w:r>
      <w:r>
        <w:rPr>
          <w:rFonts w:ascii="仿宋_GB2312" w:eastAsia="仿宋_GB2312" w:hAnsi="宋体" w:cs="宋体.鼕." w:hint="eastAsia"/>
          <w:color w:val="000000"/>
          <w:sz w:val="24"/>
          <w:szCs w:val="24"/>
        </w:rPr>
        <w:t>KBG电线管</w:t>
      </w:r>
      <w:r w:rsidRPr="004E5EC2" w:rsidR="00B33ED5">
        <w:rPr>
          <w:rFonts w:ascii="仿宋_GB2312" w:eastAsia="仿宋_GB2312" w:hAnsi="宋体" w:cs="宋体.鼕." w:hint="eastAsia"/>
          <w:color w:val="000000"/>
          <w:sz w:val="24"/>
          <w:szCs w:val="24"/>
        </w:rPr>
        <w:t>。</w:t>
      </w:r>
    </w:p>
    <w:p w:rsidR="008F0D68" w:rsidRPr="00B33ED5"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Pr="00B33ED5" w:rsidR="00B33ED5">
        <w:rPr>
          <w:rFonts w:ascii="仿宋_GB2312" w:eastAsia="仿宋_GB2312" w:hint="eastAsia"/>
          <w:b/>
          <w:sz w:val="24"/>
          <w:szCs w:val="24"/>
        </w:rPr>
        <w:t>.2.1</w:t>
      </w:r>
      <w:r w:rsidRPr="00B33ED5" w:rsidR="00341AB2">
        <w:rPr>
          <w:rFonts w:ascii="仿宋_GB2312" w:eastAsia="仿宋_GB2312" w:hint="eastAsia"/>
          <w:b/>
          <w:sz w:val="24"/>
          <w:szCs w:val="24"/>
        </w:rPr>
        <w:t>阻燃型</w:t>
      </w:r>
      <w:r w:rsidR="00016B24">
        <w:rPr>
          <w:rFonts w:ascii="仿宋_GB2312" w:eastAsia="仿宋_GB2312" w:hint="eastAsia"/>
          <w:b/>
          <w:sz w:val="24"/>
          <w:szCs w:val="24"/>
        </w:rPr>
        <w:t>KBG电线管</w:t>
      </w:r>
      <w:r w:rsidRPr="00B33ED5" w:rsidR="00341AB2">
        <w:rPr>
          <w:rFonts w:ascii="仿宋_GB2312" w:eastAsia="仿宋_GB2312" w:hint="eastAsia"/>
          <w:b/>
          <w:sz w:val="24"/>
          <w:szCs w:val="24"/>
        </w:rPr>
        <w:t>材性能</w:t>
      </w:r>
    </w:p>
    <w:p w:rsidR="008F0D68"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⑴</w:t>
      </w:r>
      <w:r w:rsidRPr="004E5EC2" w:rsidR="00341AB2">
        <w:rPr>
          <w:rFonts w:ascii="仿宋_GB2312" w:eastAsia="仿宋_GB2312" w:hAnsi="宋体" w:cs="宋体.鼕." w:hint="eastAsia"/>
          <w:color w:val="000000"/>
          <w:sz w:val="24"/>
          <w:szCs w:val="24"/>
        </w:rPr>
        <w:t>硬质阻燃型</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，其材质均应具有阻燃、耐冲击性能，含氧指数不应低于</w:t>
      </w:r>
      <w:r w:rsidRPr="004E5EC2" w:rsidR="00341AB2">
        <w:rPr>
          <w:rFonts w:ascii="仿宋_GB2312" w:eastAsia="仿宋_GB2312" w:hAnsi="宋体" w:cs="宋体.鼕." w:hint="eastAsia"/>
          <w:color w:val="000000"/>
          <w:sz w:val="24"/>
          <w:szCs w:val="24"/>
        </w:rPr>
        <w:t>27%</w:t>
      </w:r>
      <w:r w:rsidRPr="004E5EC2" w:rsidR="00341AB2">
        <w:rPr>
          <w:rFonts w:ascii="仿宋_GB2312" w:eastAsia="仿宋_GB2312" w:hAnsi="宋体" w:cs="宋体.鼕." w:hint="eastAsia"/>
          <w:color w:val="000000"/>
          <w:sz w:val="24"/>
          <w:szCs w:val="24"/>
        </w:rPr>
        <w:t>的阻燃指标，并有检定测试报告单和产品质量合格证。阻燃型</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，其外壁应有间距不大于</w:t>
      </w:r>
      <w:r w:rsidRPr="004E5EC2" w:rsidR="00341AB2">
        <w:rPr>
          <w:rFonts w:ascii="仿宋_GB2312" w:eastAsia="仿宋_GB2312" w:hAnsi="宋体" w:cs="宋体.鼕." w:hint="eastAsia"/>
          <w:color w:val="000000"/>
          <w:sz w:val="24"/>
          <w:szCs w:val="24"/>
        </w:rPr>
        <w:t>1m</w:t>
      </w:r>
      <w:r w:rsidRPr="004E5EC2" w:rsidR="00341AB2">
        <w:rPr>
          <w:rFonts w:ascii="仿宋_GB2312" w:eastAsia="仿宋_GB2312" w:hAnsi="宋体" w:cs="宋体.鼕." w:hint="eastAsia"/>
          <w:color w:val="000000"/>
          <w:sz w:val="24"/>
          <w:szCs w:val="24"/>
        </w:rPr>
        <w:t>的连续阻燃标记和厂标。管里外光滑，无凸凹、针孔、气泡；内外径尺寸应符合国家现行技术标准，管壁厚度应均匀一致。</w:t>
      </w:r>
    </w:p>
    <w:p w:rsidR="008F0D68" w:rsidRPr="004E5EC2" w:rsidP="00016B24">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⑵</w:t>
      </w:r>
      <w:r w:rsidRPr="004E5EC2" w:rsidR="00341AB2">
        <w:rPr>
          <w:rFonts w:ascii="仿宋_GB2312" w:eastAsia="仿宋_GB2312" w:hAnsi="宋体" w:cs="宋体.鼕." w:hint="eastAsia"/>
          <w:color w:val="000000"/>
          <w:sz w:val="24"/>
          <w:szCs w:val="24"/>
        </w:rPr>
        <w:t>所用阻燃型</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管件、配件及暗配阻燃型塑料制品，必须使用配套的阻燃型塑料制品（接线盒、插座盒、端接头、开关盒、灯头盒、管箍鞥）。其所属配件、附件，均应外观整齐，开孔齐全，无劈裂损坏现象。</w:t>
      </w:r>
    </w:p>
    <w:p w:rsidR="00462AD7" w:rsidRPr="00B33ED5"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Pr="00B33ED5" w:rsidR="00B33ED5">
        <w:rPr>
          <w:rFonts w:ascii="仿宋_GB2312" w:eastAsia="仿宋_GB2312" w:hint="eastAsia"/>
          <w:b/>
          <w:sz w:val="24"/>
          <w:szCs w:val="24"/>
        </w:rPr>
        <w:t>.2.2</w:t>
      </w:r>
      <w:r w:rsidRPr="00B33ED5" w:rsidR="00341AB2">
        <w:rPr>
          <w:rFonts w:ascii="仿宋_GB2312" w:eastAsia="仿宋_GB2312" w:hint="eastAsia"/>
          <w:b/>
          <w:sz w:val="24"/>
          <w:szCs w:val="24"/>
        </w:rPr>
        <w:t>作业条件</w:t>
      </w:r>
    </w:p>
    <w:p w:rsidR="00B33ED5"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2"/>
          <w:cols w:space="425"/>
          <w:titlePg w:val="0"/>
          <w:docGrid w:type="lines" w:linePitch="312"/>
        </w:sectPr>
      </w:pPr>
    </w:p>
    <w:p w:rsidR="00B33ED5"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结合建筑施工图，按照电气配线管线布置图进行测量弹出水平面和分支布线控制线和线盒的定位点。配合砼结构施工，需要在钢筋绑扎过程中预埋箱盒及管路已按照要求敷设完毕。</w:t>
      </w:r>
    </w:p>
    <w:p w:rsidR="00462AD7" w:rsidRPr="00B33ED5"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Pr="00B33ED5" w:rsidR="00B33ED5">
        <w:rPr>
          <w:rFonts w:ascii="仿宋_GB2312" w:eastAsia="仿宋_GB2312" w:hint="eastAsia"/>
          <w:b/>
          <w:sz w:val="24"/>
          <w:szCs w:val="24"/>
        </w:rPr>
        <w:t>.2.3</w:t>
      </w:r>
      <w:r w:rsidRPr="00B33ED5" w:rsidR="00341AB2">
        <w:rPr>
          <w:rFonts w:ascii="仿宋_GB2312" w:eastAsia="仿宋_GB2312" w:hint="eastAsia"/>
          <w:b/>
          <w:sz w:val="24"/>
          <w:szCs w:val="24"/>
        </w:rPr>
        <w:t>工艺流程</w:t>
      </w:r>
    </w:p>
    <w:p w:rsidR="00332199" w:rsidP="001B1257">
      <w:pPr>
        <w:pStyle w:val="Normal0"/>
        <w:spacing w:line="500" w:lineRule="exact"/>
        <w:rPr>
          <w:rFonts w:ascii="仿宋_GB2312" w:eastAsia="仿宋_GB2312"/>
          <w:sz w:val="24"/>
          <w:szCs w:val="24"/>
        </w:rPr>
      </w:pPr>
      <w:r>
        <w:rPr>
          <w:rFonts w:ascii="仿宋_GB2312" w:eastAsia="仿宋_GB2312"/>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0" o:spid="_x0000_s1025" type="#_x0000_t75" alt="QQ截图20120407194900.png" style="width:417.75pt;height:162.75pt;margin-top:10.75pt;margin-left:3.75pt;position:absolute;visibility:visible;z-index:251658240">
            <v:imagedata r:id="rId5" o:title="QQ截图20120407194900"/>
          </v:shape>
        </w:pict>
      </w:r>
      <w:r w:rsidR="00B33ED5">
        <w:rPr>
          <w:rFonts w:ascii="仿宋_GB2312" w:eastAsia="仿宋_GB2312" w:hint="eastAsia"/>
          <w:sz w:val="24"/>
          <w:szCs w:val="24"/>
        </w:rPr>
        <w:t xml:space="preserve">   </w:t>
      </w:r>
    </w:p>
    <w:p w:rsidR="00C02EDC" w:rsidP="001B1257">
      <w:pPr>
        <w:pStyle w:val="Normal0"/>
        <w:spacing w:line="500" w:lineRule="exact"/>
        <w:rPr>
          <w:rFonts w:ascii="仿宋_GB2312" w:eastAsia="仿宋_GB2312"/>
          <w:sz w:val="24"/>
          <w:szCs w:val="24"/>
        </w:rPr>
      </w:pPr>
    </w:p>
    <w:p w:rsidR="00C02EDC" w:rsidP="001B1257">
      <w:pPr>
        <w:pStyle w:val="Normal0"/>
        <w:spacing w:line="500" w:lineRule="exact"/>
        <w:rPr>
          <w:rFonts w:ascii="仿宋_GB2312" w:eastAsia="仿宋_GB2312"/>
          <w:sz w:val="24"/>
          <w:szCs w:val="24"/>
        </w:rPr>
      </w:pPr>
    </w:p>
    <w:p w:rsidR="00C02EDC" w:rsidP="001B1257">
      <w:pPr>
        <w:pStyle w:val="Normal0"/>
        <w:spacing w:line="500" w:lineRule="exact"/>
        <w:rPr>
          <w:rFonts w:ascii="仿宋_GB2312" w:eastAsia="仿宋_GB2312"/>
          <w:sz w:val="24"/>
          <w:szCs w:val="24"/>
        </w:rPr>
      </w:pPr>
    </w:p>
    <w:p w:rsidR="00C02EDC" w:rsidP="001B1257">
      <w:pPr>
        <w:pStyle w:val="Normal0"/>
        <w:spacing w:line="500" w:lineRule="exact"/>
        <w:rPr>
          <w:rFonts w:ascii="仿宋_GB2312" w:eastAsia="仿宋_GB2312"/>
          <w:sz w:val="24"/>
          <w:szCs w:val="24"/>
        </w:rPr>
      </w:pPr>
    </w:p>
    <w:p w:rsidR="00C02EDC" w:rsidP="001B1257">
      <w:pPr>
        <w:pStyle w:val="Normal0"/>
        <w:spacing w:line="500" w:lineRule="exact"/>
        <w:rPr>
          <w:rFonts w:ascii="仿宋_GB2312" w:eastAsia="仿宋_GB2312"/>
          <w:sz w:val="24"/>
          <w:szCs w:val="24"/>
        </w:rPr>
      </w:pPr>
    </w:p>
    <w:p w:rsidR="00C02EDC" w:rsidP="001B1257">
      <w:pPr>
        <w:pStyle w:val="Normal0"/>
        <w:spacing w:line="500" w:lineRule="exact"/>
        <w:rPr>
          <w:rFonts w:ascii="仿宋_GB2312" w:eastAsia="仿宋_GB2312"/>
          <w:sz w:val="24"/>
          <w:szCs w:val="24"/>
        </w:rPr>
      </w:pPr>
    </w:p>
    <w:p w:rsidR="00332199" w:rsidRPr="00981D20" w:rsidP="001B1257">
      <w:pPr>
        <w:pStyle w:val="ListParagraph"/>
        <w:numPr>
          <w:ilvl w:val="0"/>
          <w:numId w:val="1"/>
        </w:numPr>
        <w:spacing w:line="500" w:lineRule="exact"/>
        <w:ind w:left="284" w:hanging="284" w:firstLineChars="0"/>
        <w:rPr>
          <w:rFonts w:ascii="仿宋_GB2312" w:eastAsia="仿宋_GB2312"/>
          <w:b/>
          <w:sz w:val="24"/>
          <w:szCs w:val="24"/>
        </w:rPr>
      </w:pPr>
      <w:r w:rsidRPr="00981D20">
        <w:rPr>
          <w:rFonts w:ascii="仿宋_GB2312" w:eastAsia="仿宋_GB2312" w:hint="eastAsia"/>
          <w:b/>
          <w:sz w:val="24"/>
          <w:szCs w:val="24"/>
        </w:rPr>
        <w:t>测量放线、定位</w:t>
      </w:r>
    </w:p>
    <w:p w:rsidR="00332199"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按照施工图纸，用小线和水平尺量测出配电箱、开关箱、插座盒、接线盒的准确位置和各段管线的长度，并应标注出准确尺寸。</w:t>
      </w:r>
    </w:p>
    <w:p w:rsidR="00332199" w:rsidRPr="00981D20" w:rsidP="001B1257">
      <w:pPr>
        <w:pStyle w:val="Normal0"/>
        <w:spacing w:line="500" w:lineRule="exact"/>
        <w:rPr>
          <w:rFonts w:ascii="仿宋_GB2312" w:eastAsia="仿宋_GB2312"/>
          <w:b/>
          <w:sz w:val="24"/>
          <w:szCs w:val="24"/>
        </w:rPr>
      </w:pPr>
      <w:r w:rsidRPr="00981D20">
        <w:rPr>
          <w:rFonts w:ascii="仿宋_GB2312" w:eastAsia="仿宋_GB2312" w:hint="eastAsia"/>
          <w:b/>
          <w:sz w:val="24"/>
          <w:szCs w:val="24"/>
        </w:rPr>
        <w:t>⑵</w:t>
      </w:r>
      <w:r w:rsidRPr="00981D20" w:rsidR="00341AB2">
        <w:rPr>
          <w:rFonts w:ascii="仿宋_GB2312" w:eastAsia="仿宋_GB2312" w:hint="eastAsia"/>
          <w:b/>
          <w:sz w:val="24"/>
          <w:szCs w:val="24"/>
        </w:rPr>
        <w:t>下料与预制加工</w:t>
      </w:r>
    </w:p>
    <w:p w:rsidR="00332199"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①</w:t>
      </w:r>
      <w:r w:rsidRPr="004E5EC2" w:rsidR="00341AB2">
        <w:rPr>
          <w:rFonts w:ascii="仿宋_GB2312" w:eastAsia="仿宋_GB2312" w:hAnsi="宋体" w:cs="宋体.鼕." w:hint="eastAsia"/>
          <w:color w:val="000000"/>
          <w:sz w:val="24"/>
          <w:szCs w:val="24"/>
        </w:rPr>
        <w:t>建筑配电配线施工要求不同，选用的</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材种类也不同。</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材加工方法应符合设计要求及规范的规定。</w:t>
      </w:r>
    </w:p>
    <w:p w:rsidR="004E62C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②</w:t>
      </w:r>
      <w:r w:rsidRPr="004E5EC2" w:rsidR="00341AB2">
        <w:rPr>
          <w:rFonts w:ascii="仿宋_GB2312" w:eastAsia="仿宋_GB2312" w:hAnsi="宋体" w:cs="宋体.鼕." w:hint="eastAsia"/>
          <w:color w:val="000000"/>
          <w:sz w:val="24"/>
          <w:szCs w:val="24"/>
        </w:rPr>
        <w:t>硬质</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应</w:t>
      </w:r>
      <w:r w:rsidRPr="004E5EC2" w:rsidR="007E56F5">
        <w:rPr>
          <w:rFonts w:ascii="仿宋_GB2312" w:eastAsia="仿宋_GB2312" w:hAnsi="宋体" w:cs="宋体.鼕." w:hint="eastAsia"/>
          <w:color w:val="000000"/>
          <w:sz w:val="24"/>
          <w:szCs w:val="24"/>
        </w:rPr>
        <w:t>根</w:t>
      </w:r>
      <w:r w:rsidRPr="004E5EC2" w:rsidR="00341AB2">
        <w:rPr>
          <w:rFonts w:ascii="仿宋_GB2312" w:eastAsia="仿宋_GB2312" w:hAnsi="宋体" w:cs="宋体.鼕." w:hint="eastAsia"/>
          <w:color w:val="000000"/>
          <w:sz w:val="24"/>
          <w:szCs w:val="24"/>
        </w:rPr>
        <w:t>具设计管线的位置和长度</w:t>
      </w:r>
      <w:r w:rsidRPr="004E5EC2" w:rsidR="003F5B48">
        <w:rPr>
          <w:rFonts w:ascii="仿宋_GB2312" w:eastAsia="仿宋_GB2312" w:hAnsi="宋体" w:cs="宋体.鼕." w:hint="eastAsia"/>
          <w:color w:val="000000"/>
          <w:sz w:val="24"/>
          <w:szCs w:val="24"/>
        </w:rPr>
        <w:t>下料，切口应平整、光滑，弯曲制作半径</w:t>
      </w:r>
      <w:r w:rsidRPr="004E5EC2" w:rsidR="00341AB2">
        <w:rPr>
          <w:rFonts w:ascii="仿宋_GB2312" w:eastAsia="仿宋_GB2312" w:hAnsi="宋体" w:cs="宋体.鼕." w:hint="eastAsia"/>
          <w:color w:val="000000"/>
          <w:sz w:val="24"/>
          <w:szCs w:val="24"/>
        </w:rPr>
        <w:t>符合设计要求。</w:t>
      </w:r>
    </w:p>
    <w:p w:rsidR="004E62C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③</w:t>
      </w:r>
      <w:r w:rsidRPr="004E5EC2" w:rsidR="00341AB2">
        <w:rPr>
          <w:rFonts w:ascii="仿宋_GB2312" w:eastAsia="仿宋_GB2312" w:hAnsi="宋体" w:cs="宋体.鼕." w:hint="eastAsia"/>
          <w:color w:val="000000"/>
          <w:sz w:val="24"/>
          <w:szCs w:val="24"/>
        </w:rPr>
        <w:t>半硬质</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或塑料波纹管，一般不需要预先加工；可在施工敷设过程中进行管子敷设及管与盒（箱）的安装和连接。</w:t>
      </w:r>
    </w:p>
    <w:p w:rsidR="004E62CD" w:rsidRPr="00981D20" w:rsidP="001B1257">
      <w:pPr>
        <w:pStyle w:val="Normal0"/>
        <w:spacing w:line="500" w:lineRule="exact"/>
        <w:rPr>
          <w:rFonts w:ascii="仿宋_GB2312" w:eastAsia="仿宋_GB2312"/>
          <w:b/>
          <w:sz w:val="24"/>
          <w:szCs w:val="24"/>
        </w:rPr>
      </w:pPr>
      <w:r w:rsidRPr="00981D20">
        <w:rPr>
          <w:rFonts w:ascii="仿宋_GB2312" w:eastAsia="仿宋_GB2312" w:hint="eastAsia"/>
          <w:b/>
          <w:sz w:val="24"/>
          <w:szCs w:val="24"/>
        </w:rPr>
        <w:t>⑶</w:t>
      </w:r>
      <w:r w:rsidRPr="00981D20" w:rsidR="00341AB2">
        <w:rPr>
          <w:rFonts w:ascii="仿宋_GB2312" w:eastAsia="仿宋_GB2312" w:hint="eastAsia"/>
          <w:b/>
          <w:sz w:val="24"/>
          <w:szCs w:val="24"/>
        </w:rPr>
        <w:t>切割下料</w:t>
      </w:r>
    </w:p>
    <w:p w:rsidR="004E62CD" w:rsidRPr="004E5EC2" w:rsidP="004E5EC2">
      <w:pPr>
        <w:pStyle w:val="Normal0"/>
        <w:spacing w:line="360" w:lineRule="auto"/>
        <w:ind w:firstLine="482"/>
        <w:rPr>
          <w:rFonts w:ascii="仿宋_GB2312" w:eastAsia="仿宋_GB2312" w:hAnsi="宋体" w:cs="宋体.鼕."/>
          <w:color w:val="000000"/>
          <w:sz w:val="24"/>
          <w:szCs w:val="24"/>
        </w:rPr>
      </w:pPr>
      <w:r w:rsidRPr="002C6F8F">
        <w:rPr>
          <w:rFonts w:ascii="仿宋_GB2312" w:eastAsia="仿宋_GB2312" w:hint="eastAsia"/>
          <w:sz w:val="24"/>
          <w:szCs w:val="24"/>
        </w:rPr>
        <w:t xml:space="preserve">  </w:t>
      </w:r>
      <w:r w:rsidRPr="004E5EC2">
        <w:rPr>
          <w:rFonts w:ascii="仿宋_GB2312" w:eastAsia="仿宋_GB2312" w:hAnsi="宋体" w:cs="宋体.鼕." w:hint="eastAsia"/>
          <w:color w:val="000000"/>
          <w:sz w:val="24"/>
          <w:szCs w:val="24"/>
        </w:rPr>
        <w:t>硬质聚氯乙烯</w:t>
      </w:r>
      <w:r w:rsidR="00016B24">
        <w:rPr>
          <w:rFonts w:ascii="仿宋_GB2312" w:eastAsia="仿宋_GB2312" w:hAnsi="宋体" w:cs="宋体.鼕." w:hint="eastAsia"/>
          <w:color w:val="000000"/>
          <w:sz w:val="24"/>
          <w:szCs w:val="24"/>
        </w:rPr>
        <w:t>KBG电线管</w:t>
      </w:r>
      <w:r w:rsidRPr="004E5EC2">
        <w:rPr>
          <w:rFonts w:ascii="仿宋_GB2312" w:eastAsia="仿宋_GB2312" w:hAnsi="宋体" w:cs="宋体.鼕." w:hint="eastAsia"/>
          <w:color w:val="000000"/>
          <w:sz w:val="24"/>
          <w:szCs w:val="24"/>
        </w:rPr>
        <w:t>用钢锯切割下料时，切口要求整齐、平整、光滑。切口处严禁有裂纹、马蹄口、毛刺等缺陷。</w:t>
      </w:r>
    </w:p>
    <w:p w:rsidR="004E62C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 xml:space="preserve">  </w:t>
      </w:r>
      <w:r w:rsidRPr="004E5EC2">
        <w:rPr>
          <w:rFonts w:ascii="仿宋_GB2312" w:eastAsia="仿宋_GB2312" w:hAnsi="宋体" w:cs="宋体.鼕." w:hint="eastAsia"/>
          <w:color w:val="000000"/>
          <w:sz w:val="24"/>
          <w:szCs w:val="24"/>
        </w:rPr>
        <w:t>硬质</w:t>
      </w:r>
      <w:r w:rsidRPr="004E5EC2">
        <w:rPr>
          <w:rFonts w:ascii="仿宋_GB2312" w:eastAsia="仿宋_GB2312" w:hAnsi="宋体" w:cs="宋体.鼕." w:hint="eastAsia"/>
          <w:color w:val="000000"/>
          <w:sz w:val="24"/>
          <w:szCs w:val="24"/>
        </w:rPr>
        <w:t>PVC</w:t>
      </w:r>
      <w:r w:rsidR="00016B24">
        <w:rPr>
          <w:rFonts w:ascii="仿宋_GB2312" w:eastAsia="仿宋_GB2312" w:hAnsi="宋体" w:cs="宋体.鼕." w:hint="eastAsia"/>
          <w:color w:val="000000"/>
          <w:sz w:val="24"/>
          <w:szCs w:val="24"/>
        </w:rPr>
        <w:t>KBG电线管</w:t>
      </w:r>
      <w:r w:rsidRPr="004E5EC2">
        <w:rPr>
          <w:rFonts w:ascii="仿宋_GB2312" w:eastAsia="仿宋_GB2312" w:hAnsi="宋体" w:cs="宋体.鼕." w:hint="eastAsia"/>
          <w:color w:val="000000"/>
          <w:sz w:val="24"/>
          <w:szCs w:val="24"/>
        </w:rPr>
        <w:t>除用钢锯切割外，也可用专用截管器切截管材，使用专用截管器切截管时，应先边转动边切，使刀口易于切入管壁。将刀口切入管壁后，应停止转动</w:t>
      </w:r>
      <w:r w:rsidRPr="004E5EC2">
        <w:rPr>
          <w:rFonts w:ascii="仿宋_GB2312" w:eastAsia="仿宋_GB2312" w:hAnsi="宋体" w:cs="宋体.鼕." w:hint="eastAsia"/>
          <w:color w:val="000000"/>
          <w:sz w:val="24"/>
          <w:szCs w:val="24"/>
        </w:rPr>
        <w:t>pvc</w:t>
      </w:r>
      <w:r w:rsidRPr="004E5EC2">
        <w:rPr>
          <w:rFonts w:ascii="仿宋_GB2312" w:eastAsia="仿宋_GB2312" w:hAnsi="宋体" w:cs="宋体.鼕." w:hint="eastAsia"/>
          <w:color w:val="000000"/>
          <w:sz w:val="24"/>
          <w:szCs w:val="24"/>
        </w:rPr>
        <w:t>管看，而连续截切直至管子切断为止，以保证切口平整。</w:t>
      </w:r>
    </w:p>
    <w:p w:rsidR="004E62CD" w:rsidRPr="00981D20" w:rsidP="001B1257">
      <w:pPr>
        <w:pStyle w:val="Normal0"/>
        <w:spacing w:line="500" w:lineRule="exact"/>
        <w:rPr>
          <w:rFonts w:ascii="仿宋_GB2312" w:eastAsia="仿宋_GB2312"/>
          <w:b/>
          <w:sz w:val="24"/>
          <w:szCs w:val="24"/>
        </w:rPr>
      </w:pPr>
      <w:r w:rsidRPr="00981D20">
        <w:rPr>
          <w:rFonts w:ascii="仿宋_GB2312" w:eastAsia="仿宋_GB2312" w:hint="eastAsia"/>
          <w:b/>
          <w:sz w:val="24"/>
          <w:szCs w:val="24"/>
        </w:rPr>
        <w:t>⑷</w:t>
      </w:r>
      <w:r w:rsidRPr="00981D20" w:rsidR="00341AB2">
        <w:rPr>
          <w:rFonts w:ascii="仿宋_GB2312" w:eastAsia="仿宋_GB2312" w:hint="eastAsia"/>
          <w:b/>
          <w:sz w:val="24"/>
          <w:szCs w:val="24"/>
        </w:rPr>
        <w:t>硬质</w:t>
      </w:r>
      <w:r w:rsidR="00016B24">
        <w:rPr>
          <w:rFonts w:ascii="仿宋_GB2312" w:eastAsia="仿宋_GB2312" w:hint="eastAsia"/>
          <w:b/>
          <w:sz w:val="24"/>
          <w:szCs w:val="24"/>
        </w:rPr>
        <w:t>KBG电线管</w:t>
      </w:r>
      <w:r w:rsidRPr="00981D20" w:rsidR="00341AB2">
        <w:rPr>
          <w:rFonts w:ascii="仿宋_GB2312" w:eastAsia="仿宋_GB2312" w:hint="eastAsia"/>
          <w:b/>
          <w:sz w:val="24"/>
          <w:szCs w:val="24"/>
        </w:rPr>
        <w:t>制弯</w:t>
      </w:r>
    </w:p>
    <w:p w:rsidR="004E62C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硬质</w:t>
      </w:r>
      <w:r w:rsidR="00016B24">
        <w:rPr>
          <w:rFonts w:ascii="仿宋_GB2312" w:eastAsia="仿宋_GB2312" w:hAnsi="宋体" w:cs="宋体.鼕." w:hint="eastAsia"/>
          <w:color w:val="000000"/>
          <w:sz w:val="24"/>
          <w:szCs w:val="24"/>
        </w:rPr>
        <w:t>KBG电线管</w:t>
      </w:r>
      <w:r w:rsidRPr="004E5EC2">
        <w:rPr>
          <w:rFonts w:ascii="仿宋_GB2312" w:eastAsia="仿宋_GB2312" w:hAnsi="宋体" w:cs="宋体.鼕." w:hint="eastAsia"/>
          <w:color w:val="000000"/>
          <w:sz w:val="24"/>
          <w:szCs w:val="24"/>
        </w:rPr>
        <w:t>制弯方法有冷</w:t>
      </w:r>
      <w:r w:rsidRPr="004E5EC2" w:rsidR="00C474BA">
        <w:rPr>
          <w:rFonts w:ascii="仿宋_GB2312" w:eastAsia="仿宋_GB2312" w:hAnsi="宋体" w:cs="宋体.鼕." w:hint="eastAsia"/>
          <w:color w:val="000000"/>
          <w:sz w:val="24"/>
          <w:szCs w:val="24"/>
        </w:rPr>
        <w:t>煨</w:t>
      </w:r>
      <w:r w:rsidRPr="004E5EC2">
        <w:rPr>
          <w:rFonts w:ascii="仿宋_GB2312" w:eastAsia="仿宋_GB2312" w:hAnsi="宋体" w:cs="宋体.鼕." w:hint="eastAsia"/>
          <w:color w:val="000000"/>
          <w:sz w:val="24"/>
          <w:szCs w:val="24"/>
        </w:rPr>
        <w:t>法和热煨法，本工程主要采用冷弯法。</w:t>
      </w:r>
    </w:p>
    <w:p w:rsidR="004E62CD"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3"/>
          <w:cols w:space="425"/>
          <w:titlePg w:val="0"/>
          <w:docGrid w:type="lines" w:linePitch="312"/>
        </w:sectPr>
      </w:pPr>
      <w:r w:rsidRPr="004E5EC2">
        <w:rPr>
          <w:rFonts w:ascii="仿宋_GB2312" w:eastAsia="仿宋_GB2312" w:hAnsi="宋体" w:cs="宋体.鼕." w:hint="eastAsia"/>
          <w:color w:val="000000"/>
          <w:sz w:val="24"/>
          <w:szCs w:val="24"/>
        </w:rPr>
        <w:t>其弯制方法及质量要求，应符合以下要求：</w:t>
      </w:r>
    </w:p>
    <w:p w:rsidR="004E62C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 xml:space="preserve"> </w:t>
      </w:r>
      <w:r w:rsidRPr="004E5EC2" w:rsidR="00C42423">
        <w:rPr>
          <w:rFonts w:ascii="仿宋_GB2312" w:eastAsia="仿宋_GB2312" w:hAnsi="宋体" w:cs="宋体.鼕." w:hint="eastAsia"/>
          <w:color w:val="000000"/>
          <w:sz w:val="24"/>
          <w:szCs w:val="24"/>
        </w:rPr>
        <w:t xml:space="preserve">  </w:t>
      </w:r>
      <w:r w:rsidRPr="004E5EC2" w:rsidR="00C474BA">
        <w:rPr>
          <w:rFonts w:ascii="仿宋_GB2312" w:eastAsia="仿宋_GB2312" w:hAnsi="宋体" w:cs="宋体.鼕." w:hint="eastAsia"/>
          <w:color w:val="000000"/>
          <w:sz w:val="24"/>
          <w:szCs w:val="24"/>
        </w:rPr>
        <w:t>冷煨法（即在常温下制弯）。硬质PVC</w:t>
      </w:r>
      <w:r w:rsidR="00016B24">
        <w:rPr>
          <w:rFonts w:ascii="仿宋_GB2312" w:eastAsia="仿宋_GB2312" w:hAnsi="宋体" w:cs="宋体.鼕." w:hint="eastAsia"/>
          <w:color w:val="000000"/>
          <w:sz w:val="24"/>
          <w:szCs w:val="24"/>
        </w:rPr>
        <w:t>KBG电线管</w:t>
      </w:r>
      <w:r w:rsidRPr="004E5EC2" w:rsidR="00C474BA">
        <w:rPr>
          <w:rFonts w:ascii="仿宋_GB2312" w:eastAsia="仿宋_GB2312" w:hAnsi="宋体" w:cs="宋体.鼕." w:hint="eastAsia"/>
          <w:color w:val="000000"/>
          <w:sz w:val="24"/>
          <w:szCs w:val="24"/>
        </w:rPr>
        <w:t>制弯，将专用弯管弹簧插入管内需要煨弯部位，两手握住管子弯曲处弯曲已插入弹簧的部位，逐渐弯</w:t>
      </w:r>
      <w:r w:rsidRPr="004E5EC2" w:rsidR="00C474BA">
        <w:rPr>
          <w:rFonts w:ascii="仿宋_GB2312" w:eastAsia="仿宋_GB2312" w:hAnsi="宋体" w:cs="宋体.鼕." w:hint="eastAsia"/>
          <w:color w:val="000000"/>
          <w:sz w:val="24"/>
          <w:szCs w:val="24"/>
        </w:rPr>
        <w:t>出需要的弯曲半径。也可将弯曲部位顶在硬物上再用手扳，扳弯时用力点和受力点要均匀，且要逐步进行弯曲。弯曲时，常规需要弯至比设计要求的弯曲角度小一些，待弯管回弹后，再弯至达到设计要求，最后抽出管内弯曲弹簧。</w:t>
      </w:r>
    </w:p>
    <w:p w:rsidR="00291E8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用弯管器煨弯法，是将插好弯管弹簧的硬质</w:t>
      </w:r>
      <w:r w:rsidR="00016B24">
        <w:rPr>
          <w:rFonts w:ascii="仿宋_GB2312" w:eastAsia="仿宋_GB2312" w:hAnsi="宋体" w:cs="宋体.鼕." w:hint="eastAsia"/>
          <w:color w:val="000000"/>
          <w:sz w:val="24"/>
          <w:szCs w:val="24"/>
        </w:rPr>
        <w:t>KBG电线管</w:t>
      </w:r>
      <w:r w:rsidRPr="004E5EC2">
        <w:rPr>
          <w:rFonts w:ascii="仿宋_GB2312" w:eastAsia="仿宋_GB2312" w:hAnsi="宋体" w:cs="宋体.鼕." w:hint="eastAsia"/>
          <w:color w:val="000000"/>
          <w:sz w:val="24"/>
          <w:szCs w:val="24"/>
        </w:rPr>
        <w:t>子插入配套的弯管器内，手扳一次即可弯曲成型，而能弯出设计要求的弯度。</w:t>
      </w:r>
      <w:r w:rsidRPr="004E5EC2" w:rsidR="00341AB2">
        <w:rPr>
          <w:rFonts w:ascii="仿宋_GB2312" w:eastAsia="仿宋_GB2312" w:hAnsi="宋体" w:cs="宋体.鼕." w:hint="eastAsia"/>
          <w:color w:val="000000"/>
          <w:sz w:val="24"/>
          <w:szCs w:val="24"/>
        </w:rPr>
        <w:t>弯曲质量要求：</w:t>
      </w:r>
    </w:p>
    <w:p w:rsidR="00291E8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①</w:t>
      </w:r>
      <w:r w:rsidRPr="004E5EC2" w:rsidR="00341AB2">
        <w:rPr>
          <w:rFonts w:ascii="仿宋_GB2312" w:eastAsia="仿宋_GB2312" w:hAnsi="宋体" w:cs="宋体.鼕." w:hint="eastAsia"/>
          <w:color w:val="000000"/>
          <w:sz w:val="24"/>
          <w:szCs w:val="24"/>
        </w:rPr>
        <w:t>冷弯硬质</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时，应防止管口处变形；</w:t>
      </w:r>
      <w:r w:rsidRPr="004E5EC2" w:rsidR="00341AB2">
        <w:rPr>
          <w:rFonts w:ascii="仿宋_GB2312" w:eastAsia="仿宋_GB2312" w:hAnsi="宋体" w:cs="宋体.鼕." w:hint="eastAsia"/>
          <w:color w:val="000000"/>
          <w:sz w:val="24"/>
          <w:szCs w:val="24"/>
        </w:rPr>
        <w:t>90</w:t>
      </w:r>
      <w:r w:rsidRPr="004E5EC2" w:rsidR="00341AB2">
        <w:rPr>
          <w:rFonts w:ascii="仿宋_GB2312" w:eastAsia="仿宋_GB2312" w:hAnsi="宋体" w:cs="宋体.鼕." w:hint="eastAsia"/>
          <w:color w:val="000000"/>
          <w:sz w:val="24"/>
          <w:szCs w:val="24"/>
        </w:rPr>
        <w:t>度弯曲的管端部应与原管垂直，但管端不应过长，应保证管盒连接后，管子在墙体中间位置上，否则将影响在墙体内固定，也不利于施工。</w:t>
      </w:r>
    </w:p>
    <w:p w:rsidR="00291E8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②</w:t>
      </w:r>
      <w:r w:rsidRPr="004E5EC2" w:rsidR="00341AB2">
        <w:rPr>
          <w:rFonts w:ascii="仿宋_GB2312" w:eastAsia="仿宋_GB2312" w:hAnsi="宋体" w:cs="宋体.鼕." w:hint="eastAsia"/>
          <w:color w:val="000000"/>
          <w:sz w:val="24"/>
          <w:szCs w:val="24"/>
        </w:rPr>
        <w:t>在管端部煨鸭脖弯时，应按照设计要求，一次弯成所需要长度和形状，两直管管箍之间的距离成平行，短管一端则不应过长。</w:t>
      </w:r>
    </w:p>
    <w:p w:rsidR="00332199" w:rsidRPr="00981D20" w:rsidP="00ED3FBE">
      <w:pPr>
        <w:pStyle w:val="Normal0"/>
        <w:spacing w:line="500" w:lineRule="exact"/>
        <w:rPr>
          <w:rFonts w:ascii="仿宋_GB2312" w:eastAsia="仿宋_GB2312"/>
          <w:b/>
          <w:sz w:val="24"/>
          <w:szCs w:val="24"/>
        </w:rPr>
      </w:pPr>
      <w:r w:rsidRPr="00981D20">
        <w:rPr>
          <w:rFonts w:ascii="仿宋_GB2312" w:eastAsia="仿宋_GB2312" w:hint="eastAsia"/>
          <w:b/>
          <w:sz w:val="24"/>
          <w:szCs w:val="24"/>
        </w:rPr>
        <w:t>⑸</w:t>
      </w:r>
      <w:r w:rsidR="00016B24">
        <w:rPr>
          <w:rFonts w:ascii="仿宋_GB2312" w:eastAsia="仿宋_GB2312" w:hint="eastAsia"/>
          <w:b/>
          <w:sz w:val="24"/>
          <w:szCs w:val="24"/>
        </w:rPr>
        <w:t>KBG电线管</w:t>
      </w:r>
      <w:r w:rsidRPr="00981D20" w:rsidR="00291E8D">
        <w:rPr>
          <w:rFonts w:ascii="仿宋_GB2312" w:eastAsia="仿宋_GB2312" w:hint="eastAsia"/>
          <w:b/>
          <w:sz w:val="24"/>
          <w:szCs w:val="24"/>
        </w:rPr>
        <w:t>与盒（箱）的连接</w:t>
      </w:r>
    </w:p>
    <w:p w:rsidR="00291E8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管与盒（箱）等器件应采用插入法连接。连接处结合面应涂专用胶粘剂，接口应牢固密封。</w:t>
      </w:r>
      <w:r w:rsidRPr="004E5EC2" w:rsidR="00A45069">
        <w:rPr>
          <w:rFonts w:ascii="仿宋_GB2312" w:eastAsia="仿宋_GB2312" w:hAnsi="宋体" w:cs="宋体.鼕." w:hint="eastAsia"/>
          <w:color w:val="000000"/>
          <w:sz w:val="24"/>
          <w:szCs w:val="24"/>
        </w:rPr>
        <w:t>管与器件连接时，插入深度宜为管外径的1.1-1.8倍。</w:t>
      </w:r>
    </w:p>
    <w:p w:rsidR="00A45069"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①</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与盒（箱）的连接方法，一般是预先进行连接，也有在随敷设管路中的稳式盒（箱）时一并进行连接的。连接时应一管一孔顺直进入盒（箱）内，管进入盒（箱）内的长度不应小于</w:t>
      </w:r>
      <w:r w:rsidRPr="004E5EC2" w:rsidR="00341AB2">
        <w:rPr>
          <w:rFonts w:ascii="仿宋_GB2312" w:eastAsia="仿宋_GB2312" w:hAnsi="宋体" w:cs="宋体.鼕." w:hint="eastAsia"/>
          <w:color w:val="000000"/>
          <w:sz w:val="24"/>
          <w:szCs w:val="24"/>
        </w:rPr>
        <w:t>5mm.</w:t>
      </w:r>
      <w:r w:rsidRPr="004E5EC2" w:rsidR="00341AB2">
        <w:rPr>
          <w:rFonts w:ascii="仿宋_GB2312" w:eastAsia="仿宋_GB2312" w:hAnsi="宋体" w:cs="宋体.鼕." w:hint="eastAsia"/>
          <w:color w:val="000000"/>
          <w:sz w:val="24"/>
          <w:szCs w:val="24"/>
        </w:rPr>
        <w:t>多管进入配电箱时，应长短一致，排列间距均匀，连接固定牢固。</w:t>
      </w:r>
    </w:p>
    <w:p w:rsidR="00A45069"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②</w:t>
      </w:r>
      <w:r w:rsidRPr="004E5EC2" w:rsidR="00341AB2">
        <w:rPr>
          <w:rFonts w:ascii="仿宋_GB2312" w:eastAsia="仿宋_GB2312" w:hAnsi="宋体" w:cs="宋体.鼕." w:hint="eastAsia"/>
          <w:color w:val="000000"/>
          <w:sz w:val="24"/>
          <w:szCs w:val="24"/>
        </w:rPr>
        <w:t>当管、盒在墙体内预埋时应控制好管进入盒内的长度；对预先煨制好管端带有</w:t>
      </w:r>
      <w:r w:rsidRPr="004E5EC2" w:rsidR="00341AB2">
        <w:rPr>
          <w:rFonts w:ascii="仿宋_GB2312" w:eastAsia="仿宋_GB2312" w:hAnsi="宋体" w:cs="宋体.鼕." w:hint="eastAsia"/>
          <w:color w:val="000000"/>
          <w:sz w:val="24"/>
          <w:szCs w:val="24"/>
        </w:rPr>
        <w:t>90</w:t>
      </w:r>
      <w:r w:rsidRPr="004E5EC2" w:rsidR="00341AB2">
        <w:rPr>
          <w:rFonts w:ascii="仿宋_GB2312" w:eastAsia="仿宋_GB2312" w:hAnsi="宋体" w:cs="宋体.鼕." w:hint="eastAsia"/>
          <w:color w:val="000000"/>
          <w:sz w:val="24"/>
          <w:szCs w:val="24"/>
        </w:rPr>
        <w:t>°弯的管与盒的连接，应将管口进行再加工；</w:t>
      </w:r>
    </w:p>
    <w:p w:rsidR="00EE3FC2"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③</w:t>
      </w:r>
      <w:r w:rsidRPr="004E5EC2" w:rsidR="00341AB2">
        <w:rPr>
          <w:rFonts w:ascii="仿宋_GB2312" w:eastAsia="仿宋_GB2312" w:hAnsi="宋体" w:cs="宋体.鼕." w:hint="eastAsia"/>
          <w:color w:val="000000"/>
          <w:sz w:val="24"/>
          <w:szCs w:val="24"/>
        </w:rPr>
        <w:t>固定管子进入盒（箱</w:t>
      </w:r>
      <w:r w:rsidRPr="004E5EC2" w:rsidR="00341AB2">
        <w:rPr>
          <w:rFonts w:ascii="仿宋_GB2312" w:eastAsia="仿宋_GB2312" w:hAnsi="宋体" w:cs="宋体.鼕." w:hint="eastAsia"/>
          <w:color w:val="000000"/>
          <w:sz w:val="24"/>
          <w:szCs w:val="24"/>
        </w:rPr>
        <w:t>）内的钢卡圈可采用专用的成品件或自行用穿线钢丝煨制而成。先在管口处相对应两侧的适当部位开口，再将钢卡圈卡在开口内。将卡圈卡在盒内管口处，可防止管口在盒口回缩脱出盒子。将卡圈卡在盒的外管口</w:t>
      </w:r>
      <w:r w:rsidRPr="004E5EC2" w:rsidR="00341AB2">
        <w:rPr>
          <w:rFonts w:ascii="仿宋_GB2312" w:eastAsia="仿宋_GB2312" w:hAnsi="宋体" w:cs="宋体.鼕." w:hint="eastAsia"/>
          <w:color w:val="000000"/>
          <w:sz w:val="24"/>
          <w:szCs w:val="24"/>
        </w:rPr>
        <w:t>处，则可防止管口露出盒内过长。</w:t>
      </w:r>
    </w:p>
    <w:p w:rsidR="00EE3FC2"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4"/>
          <w:cols w:space="425"/>
          <w:titlePg w:val="0"/>
          <w:docGrid w:type="lines" w:linePitch="312"/>
        </w:sectPr>
      </w:pPr>
      <w:r w:rsidRPr="004E5EC2">
        <w:rPr>
          <w:rFonts w:ascii="仿宋_GB2312" w:eastAsia="仿宋_GB2312" w:hAnsi="宋体" w:cs="宋体.鼕." w:hint="eastAsia"/>
          <w:color w:val="000000"/>
          <w:sz w:val="24"/>
          <w:szCs w:val="24"/>
        </w:rPr>
        <w:t>④</w:t>
      </w:r>
      <w:r w:rsidRPr="004E5EC2" w:rsidR="00341AB2">
        <w:rPr>
          <w:rFonts w:ascii="仿宋_GB2312" w:eastAsia="仿宋_GB2312" w:hAnsi="宋体" w:cs="宋体.鼕." w:hint="eastAsia"/>
          <w:color w:val="000000"/>
          <w:sz w:val="24"/>
          <w:szCs w:val="24"/>
        </w:rPr>
        <w:t>也可用铁丝绑扎管口，此方法简单、方便，也即可将盒内外的管口开口，开口深度与绑线直径相同，并截取两根同一长度的铁丝由中间折回，拧出一个约</w:t>
      </w:r>
      <w:r w:rsidRPr="004E5EC2" w:rsidR="00341AB2">
        <w:rPr>
          <w:rFonts w:ascii="仿宋_GB2312" w:eastAsia="仿宋_GB2312" w:hAnsi="宋体" w:cs="宋体.鼕." w:hint="eastAsia"/>
          <w:color w:val="000000"/>
          <w:sz w:val="24"/>
          <w:szCs w:val="24"/>
        </w:rPr>
        <w:t>10mm</w:t>
      </w:r>
      <w:r w:rsidRPr="004E5EC2" w:rsidR="00341AB2">
        <w:rPr>
          <w:rFonts w:ascii="仿宋_GB2312" w:eastAsia="仿宋_GB2312" w:hAnsi="宋体" w:cs="宋体.鼕." w:hint="eastAsia"/>
          <w:color w:val="000000"/>
          <w:sz w:val="24"/>
          <w:szCs w:val="24"/>
        </w:rPr>
        <w:t>左右的圆圈，然后将绑线一侧两根分开，使其一根卡入锯口内，再将绑线交叉拧两回，把它销紧。</w:t>
      </w:r>
    </w:p>
    <w:p w:rsidR="00BD71F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⑤</w:t>
      </w:r>
      <w:r w:rsidRPr="004E5EC2" w:rsidR="00341AB2">
        <w:rPr>
          <w:rFonts w:ascii="仿宋_GB2312" w:eastAsia="仿宋_GB2312" w:hAnsi="宋体" w:cs="宋体.鼕." w:hint="eastAsia"/>
          <w:color w:val="000000"/>
          <w:sz w:val="24"/>
          <w:szCs w:val="24"/>
        </w:rPr>
        <w:t>将弯成</w:t>
      </w:r>
      <w:r w:rsidRPr="004E5EC2" w:rsidR="00341AB2">
        <w:rPr>
          <w:rFonts w:ascii="仿宋_GB2312" w:eastAsia="仿宋_GB2312" w:hAnsi="宋体" w:cs="宋体.鼕." w:hint="eastAsia"/>
          <w:color w:val="000000"/>
          <w:sz w:val="24"/>
          <w:szCs w:val="24"/>
        </w:rPr>
        <w:t>90</w:t>
      </w:r>
      <w:r w:rsidRPr="004E5EC2" w:rsidR="00341AB2">
        <w:rPr>
          <w:rFonts w:ascii="仿宋_GB2312" w:eastAsia="仿宋_GB2312" w:hAnsi="宋体" w:cs="宋体.鼕." w:hint="eastAsia"/>
          <w:color w:val="000000"/>
          <w:sz w:val="24"/>
          <w:szCs w:val="24"/>
        </w:rPr>
        <w:t>°弯曲的管插入盒（箱）管口处，套一截面比连接管大一级的短管，使之顶住盒体。以防止进入盒的管伸进盒内过长。</w:t>
      </w:r>
    </w:p>
    <w:p w:rsidR="00BD71F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⑥</w:t>
      </w:r>
      <w:r w:rsidRPr="004E5EC2" w:rsidR="00341AB2">
        <w:rPr>
          <w:rFonts w:ascii="仿宋_GB2312" w:eastAsia="仿宋_GB2312" w:hAnsi="宋体" w:cs="宋体.鼕." w:hint="eastAsia"/>
          <w:color w:val="000000"/>
          <w:sz w:val="24"/>
          <w:szCs w:val="24"/>
        </w:rPr>
        <w:t>为防止进入盒（箱）管管口的回缩，脱出盒子，应将弯管的管口加热，用胎具或螺丝刀、木柄将管口扩成喇叭口状，并将盒（箱）卡住，以防管盒脱离。</w:t>
      </w:r>
    </w:p>
    <w:p w:rsidR="00BD71F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⑦</w:t>
      </w:r>
      <w:r w:rsidRPr="004E5EC2" w:rsidR="00341AB2">
        <w:rPr>
          <w:rFonts w:ascii="仿宋_GB2312" w:eastAsia="仿宋_GB2312" w:hAnsi="宋体" w:cs="宋体.鼕." w:hint="eastAsia"/>
          <w:color w:val="000000"/>
          <w:sz w:val="24"/>
          <w:szCs w:val="24"/>
        </w:rPr>
        <w:t>在盒内管口端部应制成喇叭</w:t>
      </w:r>
      <w:r w:rsidRPr="004E5EC2" w:rsidR="00341AB2">
        <w:rPr>
          <w:rFonts w:ascii="仿宋_GB2312" w:eastAsia="仿宋_GB2312" w:hAnsi="宋体" w:cs="宋体.鼕." w:hint="eastAsia"/>
          <w:color w:val="000000"/>
          <w:sz w:val="24"/>
          <w:szCs w:val="24"/>
        </w:rPr>
        <w:t>口，于盒外管口处套一截短管，或者在盒外管口处用铁丝绑扎固定，使盒子固定在中间，这样，管口即不能伸出过长，又不能脱出盒口，预埋时可以直接将管盒牢固地固定在墙内。</w:t>
      </w:r>
    </w:p>
    <w:p w:rsidR="00BD71F0" w:rsidP="004E5EC2">
      <w:pPr>
        <w:pStyle w:val="Normal0"/>
        <w:spacing w:line="360" w:lineRule="auto"/>
        <w:ind w:firstLine="482"/>
        <w:rPr>
          <w:rFonts w:ascii="仿宋_GB2312" w:eastAsia="仿宋_GB2312"/>
          <w:sz w:val="24"/>
          <w:szCs w:val="24"/>
        </w:rPr>
      </w:pPr>
      <w:r w:rsidRPr="004E5EC2">
        <w:rPr>
          <w:rFonts w:ascii="仿宋_GB2312" w:eastAsia="仿宋_GB2312" w:hAnsi="宋体" w:cs="宋体.鼕." w:hint="eastAsia"/>
          <w:color w:val="000000"/>
          <w:sz w:val="24"/>
          <w:szCs w:val="24"/>
        </w:rPr>
        <w:t>⑧</w:t>
      </w:r>
      <w:r w:rsidRPr="004E5EC2" w:rsidR="00341AB2">
        <w:rPr>
          <w:rFonts w:ascii="仿宋_GB2312" w:eastAsia="仿宋_GB2312" w:hAnsi="宋体" w:cs="宋体.鼕." w:hint="eastAsia"/>
          <w:color w:val="000000"/>
          <w:sz w:val="24"/>
          <w:szCs w:val="24"/>
        </w:rPr>
        <w:t>硬质</w:t>
      </w:r>
      <w:r w:rsidRPr="004E5EC2" w:rsidR="00341AB2">
        <w:rPr>
          <w:rFonts w:ascii="仿宋_GB2312" w:eastAsia="仿宋_GB2312" w:hAnsi="宋体" w:cs="宋体.鼕." w:hint="eastAsia"/>
          <w:color w:val="000000"/>
          <w:sz w:val="24"/>
          <w:szCs w:val="24"/>
        </w:rPr>
        <w:t>pvc</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与盒的连接，暗配敷设时可采用上述方法进行管和盒的连接，也可用专用的配套管接头固定管端端与盒连接，但在吊棚内敷设时，管与盒的连接必须使用配套的专用管接头。</w:t>
      </w:r>
    </w:p>
    <w:p w:rsidR="004E5DC5" w:rsidP="001B1257">
      <w:pPr>
        <w:pStyle w:val="Normal0"/>
        <w:spacing w:line="500" w:lineRule="exact"/>
        <w:ind w:firstLine="480" w:firstLineChars="200"/>
        <w:rPr>
          <w:rFonts w:ascii="仿宋_GB2312" w:eastAsia="仿宋_GB2312"/>
          <w:sz w:val="24"/>
          <w:szCs w:val="24"/>
        </w:rPr>
      </w:pPr>
      <w:r>
        <w:rPr>
          <w:rFonts w:ascii="仿宋_GB2312" w:eastAsia="仿宋_GB2312"/>
          <w:noProof/>
          <w:sz w:val="24"/>
          <w:szCs w:val="24"/>
        </w:rPr>
        <w:pict>
          <v:shape id="图片 1" o:spid="_x0000_s1026" type="#_x0000_t75" alt="QQ截图20120418223733.png" style="width:289.5pt;height:111.75pt;margin-top:6.75pt;margin-left:55.5pt;position:absolute;visibility:visible;z-index:251659264">
            <v:imagedata r:id="rId6" o:title="QQ截图20120418223733"/>
          </v:shape>
        </w:pict>
      </w:r>
    </w:p>
    <w:p w:rsidR="004E5DC5" w:rsidP="001B1257">
      <w:pPr>
        <w:pStyle w:val="Normal0"/>
        <w:spacing w:line="500" w:lineRule="exact"/>
        <w:ind w:firstLine="480" w:firstLineChars="200"/>
        <w:rPr>
          <w:rFonts w:ascii="仿宋_GB2312" w:eastAsia="仿宋_GB2312"/>
          <w:sz w:val="24"/>
          <w:szCs w:val="24"/>
        </w:rPr>
      </w:pPr>
    </w:p>
    <w:p w:rsidR="004E5DC5" w:rsidP="001B1257">
      <w:pPr>
        <w:pStyle w:val="Normal0"/>
        <w:spacing w:line="500" w:lineRule="exact"/>
        <w:ind w:firstLine="480" w:firstLineChars="200"/>
        <w:rPr>
          <w:rFonts w:ascii="仿宋_GB2312" w:eastAsia="仿宋_GB2312"/>
          <w:sz w:val="24"/>
          <w:szCs w:val="24"/>
        </w:rPr>
      </w:pPr>
    </w:p>
    <w:p w:rsidR="004E5DC5" w:rsidP="001B1257">
      <w:pPr>
        <w:pStyle w:val="Normal0"/>
        <w:spacing w:line="500" w:lineRule="exact"/>
        <w:ind w:firstLine="480" w:firstLineChars="200"/>
        <w:rPr>
          <w:rFonts w:ascii="仿宋_GB2312" w:eastAsia="仿宋_GB2312"/>
          <w:sz w:val="24"/>
          <w:szCs w:val="24"/>
        </w:rPr>
      </w:pPr>
    </w:p>
    <w:p w:rsidR="004E5DC5" w:rsidP="001B1257">
      <w:pPr>
        <w:pStyle w:val="Normal0"/>
        <w:spacing w:line="500" w:lineRule="exact"/>
        <w:ind w:firstLine="480" w:firstLineChars="200"/>
        <w:rPr>
          <w:rFonts w:ascii="仿宋_GB2312" w:eastAsia="仿宋_GB2312"/>
          <w:sz w:val="24"/>
          <w:szCs w:val="24"/>
        </w:rPr>
      </w:pPr>
    </w:p>
    <w:p w:rsidR="004E5DC5" w:rsidP="001B1257">
      <w:pPr>
        <w:pStyle w:val="Normal0"/>
        <w:spacing w:line="500" w:lineRule="exact"/>
        <w:ind w:firstLine="480" w:firstLineChars="200"/>
        <w:rPr>
          <w:rFonts w:ascii="仿宋_GB2312" w:eastAsia="仿宋_GB2312"/>
          <w:sz w:val="24"/>
          <w:szCs w:val="24"/>
        </w:rPr>
      </w:pPr>
      <w:r>
        <w:rPr>
          <w:rFonts w:ascii="仿宋_GB2312" w:eastAsia="仿宋_GB2312" w:hint="eastAsia"/>
          <w:sz w:val="24"/>
          <w:szCs w:val="24"/>
        </w:rPr>
        <w:t xml:space="preserve">               </w:t>
      </w:r>
    </w:p>
    <w:p w:rsidR="004E5DC5" w:rsidRPr="00D25386" w:rsidP="001B1257">
      <w:pPr>
        <w:pStyle w:val="Normal0"/>
        <w:spacing w:line="500" w:lineRule="exact"/>
        <w:ind w:firstLine="480" w:firstLineChars="200"/>
        <w:rPr>
          <w:rFonts w:ascii="仿宋_GB2312" w:eastAsia="仿宋_GB2312"/>
          <w:sz w:val="24"/>
          <w:szCs w:val="24"/>
          <w:u w:val="single"/>
        </w:rPr>
      </w:pPr>
      <w:r>
        <w:rPr>
          <w:rFonts w:ascii="仿宋_GB2312" w:eastAsia="仿宋_GB2312" w:hint="eastAsia"/>
          <w:sz w:val="24"/>
          <w:szCs w:val="24"/>
        </w:rPr>
        <w:t xml:space="preserve">                         </w:t>
      </w:r>
      <w:r w:rsidRPr="00D25386">
        <w:rPr>
          <w:rFonts w:ascii="仿宋_GB2312" w:eastAsia="仿宋_GB2312" w:hint="eastAsia"/>
          <w:sz w:val="24"/>
          <w:szCs w:val="24"/>
          <w:u w:val="single"/>
        </w:rPr>
        <w:t>套管连接方式</w:t>
      </w:r>
    </w:p>
    <w:p w:rsidR="00EE3FC2" w:rsidRPr="00981D20" w:rsidP="00ED3FBE">
      <w:pPr>
        <w:pStyle w:val="Normal0"/>
        <w:spacing w:line="500" w:lineRule="exact"/>
        <w:rPr>
          <w:rFonts w:ascii="仿宋_GB2312" w:eastAsia="仿宋_GB2312"/>
          <w:b/>
          <w:sz w:val="24"/>
          <w:szCs w:val="24"/>
        </w:rPr>
      </w:pPr>
      <w:r w:rsidRPr="00981D20">
        <w:rPr>
          <w:rFonts w:ascii="仿宋_GB2312" w:eastAsia="仿宋_GB2312" w:hint="eastAsia"/>
          <w:b/>
          <w:sz w:val="24"/>
          <w:szCs w:val="24"/>
        </w:rPr>
        <w:t>⑹</w:t>
      </w:r>
      <w:r w:rsidR="00016B24">
        <w:rPr>
          <w:rFonts w:ascii="仿宋_GB2312" w:eastAsia="仿宋_GB2312" w:hint="eastAsia"/>
          <w:b/>
          <w:sz w:val="24"/>
          <w:szCs w:val="24"/>
        </w:rPr>
        <w:t>KBG电线管</w:t>
      </w:r>
      <w:r w:rsidRPr="00981D20" w:rsidR="00064D14">
        <w:rPr>
          <w:rFonts w:ascii="仿宋_GB2312" w:eastAsia="仿宋_GB2312" w:hint="eastAsia"/>
          <w:b/>
          <w:sz w:val="24"/>
          <w:szCs w:val="24"/>
        </w:rPr>
        <w:t>的连接方法</w:t>
      </w:r>
    </w:p>
    <w:p w:rsidR="00064D14"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管与管之间的连接采用套管连接时，套管长度宜为管外径的</w:t>
      </w:r>
      <w:r w:rsidRPr="004E5EC2">
        <w:rPr>
          <w:rFonts w:ascii="仿宋_GB2312" w:eastAsia="仿宋_GB2312" w:hAnsi="宋体" w:cs="宋体.鼕." w:hint="eastAsia"/>
          <w:color w:val="000000"/>
          <w:sz w:val="24"/>
          <w:szCs w:val="24"/>
        </w:rPr>
        <w:t>1.5-3</w:t>
      </w:r>
      <w:r w:rsidRPr="004E5EC2">
        <w:rPr>
          <w:rFonts w:ascii="仿宋_GB2312" w:eastAsia="仿宋_GB2312" w:hAnsi="宋体" w:cs="宋体.鼕." w:hint="eastAsia"/>
          <w:color w:val="000000"/>
          <w:sz w:val="24"/>
          <w:szCs w:val="24"/>
        </w:rPr>
        <w:t>倍。管与</w:t>
      </w:r>
      <w:r w:rsidRPr="004E5EC2">
        <w:rPr>
          <w:rFonts w:ascii="仿宋_GB2312" w:eastAsia="仿宋_GB2312" w:hAnsi="宋体" w:cs="宋体.鼕." w:hint="eastAsia"/>
          <w:color w:val="000000"/>
          <w:sz w:val="24"/>
          <w:szCs w:val="24"/>
        </w:rPr>
        <w:t>管的对口处应位于套管的中心。</w:t>
      </w:r>
    </w:p>
    <w:p w:rsidR="001F57BE"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硬质</w:t>
      </w:r>
      <w:r w:rsidR="00016B24">
        <w:rPr>
          <w:rFonts w:ascii="仿宋_GB2312" w:eastAsia="仿宋_GB2312" w:hAnsi="宋体" w:cs="宋体.鼕." w:hint="eastAsia"/>
          <w:color w:val="000000"/>
          <w:sz w:val="24"/>
          <w:szCs w:val="24"/>
        </w:rPr>
        <w:t>KBG电线管</w:t>
      </w:r>
      <w:r w:rsidRPr="004E5EC2">
        <w:rPr>
          <w:rFonts w:ascii="仿宋_GB2312" w:eastAsia="仿宋_GB2312" w:hAnsi="宋体" w:cs="宋体.鼕." w:hint="eastAsia"/>
          <w:color w:val="000000"/>
          <w:sz w:val="24"/>
          <w:szCs w:val="24"/>
        </w:rPr>
        <w:t>之间的连接一般有插接法和套接法两种方法。</w:t>
      </w:r>
      <w:r w:rsidRPr="004E5EC2" w:rsidR="00341AB2">
        <w:rPr>
          <w:rFonts w:ascii="仿宋_GB2312" w:eastAsia="仿宋_GB2312" w:hAnsi="宋体" w:cs="宋体.鼕." w:hint="eastAsia"/>
          <w:color w:val="000000"/>
          <w:sz w:val="24"/>
          <w:szCs w:val="24"/>
        </w:rPr>
        <w:t>本工程采用套接法。采用专用成品管</w:t>
      </w:r>
      <w:r w:rsidRPr="004E5EC2" w:rsidR="00DF2FF8">
        <w:rPr>
          <w:rFonts w:ascii="仿宋_GB2312" w:eastAsia="仿宋_GB2312" w:hAnsi="宋体" w:cs="宋体.鼕." w:hint="eastAsia"/>
          <w:color w:val="000000"/>
          <w:sz w:val="24"/>
          <w:szCs w:val="24"/>
        </w:rPr>
        <w:t>接头连接，连接管两端对口处要涂用胶合剂粘接。波纹管的连接方法。</w:t>
      </w:r>
      <w:r w:rsidRPr="004E5EC2" w:rsidR="00341AB2">
        <w:rPr>
          <w:rFonts w:ascii="仿宋_GB2312" w:eastAsia="仿宋_GB2312" w:hAnsi="宋体" w:cs="宋体.鼕." w:hint="eastAsia"/>
          <w:color w:val="000000"/>
          <w:sz w:val="24"/>
          <w:szCs w:val="24"/>
        </w:rPr>
        <w:t>用套管连接，用专用管接头，把两根连接管从套管两端分别插到套管接头的中心，以使连接牢固可靠。</w:t>
      </w:r>
    </w:p>
    <w:p w:rsidR="0024343A" w:rsidRPr="00E74C2E"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Pr="00E74C2E" w:rsidR="00E74C2E">
        <w:rPr>
          <w:rFonts w:ascii="仿宋_GB2312" w:eastAsia="仿宋_GB2312" w:hint="eastAsia"/>
          <w:b/>
          <w:sz w:val="24"/>
          <w:szCs w:val="24"/>
        </w:rPr>
        <w:t>.2.</w:t>
      </w:r>
      <w:r>
        <w:rPr>
          <w:rFonts w:ascii="仿宋_GB2312" w:eastAsia="仿宋_GB2312" w:hint="eastAsia"/>
          <w:b/>
          <w:sz w:val="24"/>
          <w:szCs w:val="24"/>
        </w:rPr>
        <w:t>4</w:t>
      </w:r>
      <w:r w:rsidRPr="00E74C2E" w:rsidR="00341AB2">
        <w:rPr>
          <w:rFonts w:ascii="仿宋_GB2312" w:eastAsia="仿宋_GB2312" w:hint="eastAsia"/>
          <w:b/>
          <w:sz w:val="24"/>
          <w:szCs w:val="24"/>
        </w:rPr>
        <w:t>施工过程中质量控制要点</w:t>
      </w:r>
    </w:p>
    <w:p w:rsidR="0024343A"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⑴</w:t>
      </w:r>
      <w:r w:rsidRPr="004E5EC2" w:rsidR="00341AB2">
        <w:rPr>
          <w:rFonts w:ascii="仿宋_GB2312" w:eastAsia="仿宋_GB2312" w:hAnsi="宋体" w:cs="宋体.鼕." w:hint="eastAsia"/>
          <w:color w:val="000000"/>
          <w:sz w:val="24"/>
          <w:szCs w:val="24"/>
        </w:rPr>
        <w:t>硬质</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沿建筑物和构筑物表面敷设时，应按设计要求装设温度补偿装置。如设计没有明确规定时，在直线段上每隔</w:t>
      </w:r>
      <w:r w:rsidRPr="004E5EC2" w:rsidR="00341AB2">
        <w:rPr>
          <w:rFonts w:ascii="仿宋_GB2312" w:eastAsia="仿宋_GB2312" w:hAnsi="宋体" w:cs="宋体.鼕." w:hint="eastAsia"/>
          <w:color w:val="000000"/>
          <w:sz w:val="24"/>
          <w:szCs w:val="24"/>
        </w:rPr>
        <w:t>30m</w:t>
      </w:r>
      <w:r w:rsidRPr="004E5EC2" w:rsidR="00341AB2">
        <w:rPr>
          <w:rFonts w:ascii="仿宋_GB2312" w:eastAsia="仿宋_GB2312" w:hAnsi="宋体" w:cs="宋体.鼕." w:hint="eastAsia"/>
          <w:color w:val="000000"/>
          <w:sz w:val="24"/>
          <w:szCs w:val="24"/>
        </w:rPr>
        <w:t>应装设补偿装置。</w:t>
      </w:r>
    </w:p>
    <w:p w:rsidR="0024343A"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5"/>
          <w:cols w:space="425"/>
          <w:titlePg w:val="0"/>
          <w:docGrid w:type="lines" w:linePitch="312"/>
        </w:sectPr>
      </w:pPr>
      <w:r w:rsidRPr="004E5EC2">
        <w:rPr>
          <w:rFonts w:ascii="仿宋_GB2312" w:eastAsia="仿宋_GB2312" w:hAnsi="宋体" w:cs="宋体.鼕." w:hint="eastAsia"/>
          <w:color w:val="000000"/>
          <w:sz w:val="24"/>
          <w:szCs w:val="24"/>
        </w:rPr>
        <w:t>⑵</w:t>
      </w:r>
      <w:r w:rsidRPr="004E5EC2" w:rsidR="00341AB2">
        <w:rPr>
          <w:rFonts w:ascii="仿宋_GB2312" w:eastAsia="仿宋_GB2312" w:hAnsi="宋体" w:cs="宋体.鼕." w:hint="eastAsia"/>
          <w:color w:val="000000"/>
          <w:sz w:val="24"/>
          <w:szCs w:val="24"/>
        </w:rPr>
        <w:t>明设硬质</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在穿越墙身及楼板易受机械损伤的地方，应采用钢管保护套管，保护套管高度距楼板表面的距离不应小于</w:t>
      </w:r>
      <w:r w:rsidRPr="004E5EC2" w:rsidR="00341AB2">
        <w:rPr>
          <w:rFonts w:ascii="仿宋_GB2312" w:eastAsia="仿宋_GB2312" w:hAnsi="宋体" w:cs="宋体.鼕." w:hint="eastAsia"/>
          <w:color w:val="000000"/>
          <w:sz w:val="24"/>
          <w:szCs w:val="24"/>
        </w:rPr>
        <w:t>500mm</w:t>
      </w:r>
      <w:r w:rsidRPr="004E5EC2">
        <w:rPr>
          <w:rFonts w:ascii="仿宋_GB2312" w:eastAsia="仿宋_GB2312" w:hAnsi="宋体" w:cs="宋体.鼕." w:hint="eastAsia"/>
          <w:color w:val="000000"/>
          <w:sz w:val="24"/>
          <w:szCs w:val="24"/>
        </w:rPr>
        <w:t>⑼</w:t>
      </w:r>
      <w:r w:rsidRPr="004E5EC2" w:rsidR="00341AB2">
        <w:rPr>
          <w:rFonts w:ascii="仿宋_GB2312" w:eastAsia="仿宋_GB2312" w:hAnsi="宋体" w:cs="宋体.鼕." w:hint="eastAsia"/>
          <w:color w:val="000000"/>
          <w:sz w:val="24"/>
          <w:szCs w:val="24"/>
        </w:rPr>
        <w:t>直埋地面内的硬</w:t>
      </w:r>
    </w:p>
    <w:p w:rsidR="0024343A" w:rsidRPr="004E5EC2" w:rsidP="004E5EC2">
      <w:pPr>
        <w:pStyle w:val="Normal0"/>
        <w:spacing w:line="360" w:lineRule="auto"/>
        <w:ind w:firstLine="482"/>
        <w:rPr>
          <w:rFonts w:ascii="仿宋_GB2312" w:eastAsia="仿宋_GB2312" w:hAnsi="宋体" w:cs="宋体.鼕."/>
          <w:color w:val="000000"/>
          <w:sz w:val="24"/>
          <w:szCs w:val="24"/>
        </w:rPr>
      </w:pP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，其露出地面易受机械损伤的一段，应有保护措施。硬质</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敷设在现浇砼内时，应采取防止</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发生机械损伤的技术措施。</w:t>
      </w:r>
    </w:p>
    <w:p w:rsidR="000C641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⑶</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在砖墙剔槽敷设时，应采用强度等级不小于</w:t>
      </w:r>
      <w:r w:rsidRPr="004E5EC2" w:rsidR="00341AB2">
        <w:rPr>
          <w:rFonts w:ascii="仿宋_GB2312" w:eastAsia="仿宋_GB2312" w:hAnsi="宋体" w:cs="宋体.鼕." w:hint="eastAsia"/>
          <w:color w:val="000000"/>
          <w:sz w:val="24"/>
          <w:szCs w:val="24"/>
        </w:rPr>
        <w:t>M10</w:t>
      </w:r>
      <w:r w:rsidRPr="004E5EC2" w:rsidR="00341AB2">
        <w:rPr>
          <w:rFonts w:ascii="仿宋_GB2312" w:eastAsia="仿宋_GB2312" w:hAnsi="宋体" w:cs="宋体.鼕." w:hint="eastAsia"/>
          <w:color w:val="000000"/>
          <w:sz w:val="24"/>
          <w:szCs w:val="24"/>
        </w:rPr>
        <w:t>的水泥砂浆抹面保护，其保护层厚度不小于</w:t>
      </w:r>
      <w:r w:rsidRPr="004E5EC2" w:rsidR="00341AB2">
        <w:rPr>
          <w:rFonts w:ascii="仿宋_GB2312" w:eastAsia="仿宋_GB2312" w:hAnsi="宋体" w:cs="宋体.鼕." w:hint="eastAsia"/>
          <w:color w:val="000000"/>
          <w:sz w:val="24"/>
          <w:szCs w:val="24"/>
        </w:rPr>
        <w:t>15mm</w:t>
      </w:r>
      <w:r w:rsidRPr="004E5EC2">
        <w:rPr>
          <w:rFonts w:ascii="仿宋_GB2312" w:eastAsia="仿宋_GB2312" w:hAnsi="宋体" w:cs="宋体.鼕." w:hint="eastAsia"/>
          <w:color w:val="000000"/>
          <w:sz w:val="24"/>
          <w:szCs w:val="24"/>
        </w:rPr>
        <w:t>。</w:t>
      </w:r>
      <w:r w:rsidR="00016B24">
        <w:rPr>
          <w:rFonts w:ascii="仿宋_GB2312" w:eastAsia="仿宋_GB2312" w:hAnsi="宋体" w:cs="宋体.鼕." w:hint="eastAsia"/>
          <w:color w:val="000000"/>
          <w:sz w:val="24"/>
          <w:szCs w:val="24"/>
        </w:rPr>
        <w:t>KBG电线管</w:t>
      </w:r>
      <w:r w:rsidRPr="004E5EC2" w:rsidR="00341AB2">
        <w:rPr>
          <w:rFonts w:ascii="仿宋_GB2312" w:eastAsia="仿宋_GB2312" w:hAnsi="宋体" w:cs="宋体.鼕." w:hint="eastAsia"/>
          <w:color w:val="000000"/>
          <w:sz w:val="24"/>
          <w:szCs w:val="24"/>
        </w:rPr>
        <w:t>及其配件的敷设、安装和煨弯制作，均应在原材料规定的允许环境温度下进行作业。</w:t>
      </w:r>
    </w:p>
    <w:p w:rsidR="000C641C" w:rsidRPr="002C6F8F"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00E74C2E">
        <w:rPr>
          <w:rFonts w:ascii="仿宋_GB2312" w:eastAsia="仿宋_GB2312" w:hint="eastAsia"/>
          <w:b/>
          <w:sz w:val="24"/>
          <w:szCs w:val="24"/>
        </w:rPr>
        <w:t>.2.</w:t>
      </w:r>
      <w:r>
        <w:rPr>
          <w:rFonts w:ascii="仿宋_GB2312" w:eastAsia="仿宋_GB2312" w:hint="eastAsia"/>
          <w:b/>
          <w:sz w:val="24"/>
          <w:szCs w:val="24"/>
        </w:rPr>
        <w:t>5</w:t>
      </w:r>
      <w:r w:rsidRPr="002C6F8F" w:rsidR="00341AB2">
        <w:rPr>
          <w:rFonts w:ascii="仿宋_GB2312" w:eastAsia="仿宋_GB2312" w:hint="eastAsia"/>
          <w:b/>
          <w:sz w:val="24"/>
          <w:szCs w:val="24"/>
        </w:rPr>
        <w:t>装设补偿盒</w:t>
      </w:r>
    </w:p>
    <w:p w:rsidR="000C641C" w:rsidRPr="004E5EC2" w:rsidP="004E5EC2">
      <w:pPr>
        <w:pStyle w:val="Normal0"/>
        <w:spacing w:line="360" w:lineRule="auto"/>
        <w:ind w:firstLine="482"/>
        <w:rPr>
          <w:rFonts w:ascii="仿宋_GB2312" w:eastAsia="仿宋_GB2312" w:hAnsi="宋体" w:cs="宋体.鼕."/>
          <w:color w:val="000000"/>
          <w:sz w:val="24"/>
          <w:szCs w:val="24"/>
        </w:rPr>
      </w:pPr>
      <w:r>
        <w:rPr>
          <w:rFonts w:ascii="仿宋_GB2312" w:eastAsia="仿宋_GB2312" w:hAnsi="宋体" w:cs="宋体.鼕."/>
          <w:color w:val="000000"/>
          <w:sz w:val="24"/>
          <w:szCs w:val="24"/>
        </w:rPr>
        <w:pict>
          <v:shape id="图片 8" o:spid="_x0000_s1027" type="#_x0000_t75" alt="QQ截图20120407195112.png" style="width:386.25pt;height:117pt;margin-top:103.75pt;margin-left:15.75pt;position:absolute;visibility:visible;z-index:251660288">
            <v:imagedata r:id="rId7" o:title="QQ截图20120407195112"/>
            <w10:wrap type="square"/>
          </v:shape>
        </w:pict>
      </w:r>
      <w:r w:rsidRPr="004E5EC2">
        <w:rPr>
          <w:rFonts w:ascii="仿宋_GB2312" w:eastAsia="仿宋_GB2312" w:hAnsi="宋体" w:cs="宋体.鼕." w:hint="eastAsia"/>
          <w:color w:val="000000"/>
          <w:sz w:val="24"/>
          <w:szCs w:val="24"/>
        </w:rPr>
        <w:t>当线盒经过建筑物的沉降、伸缩缝时，为防止建筑物伸缩沉降不匀而损坏线管，须在变形缝旁装设补偿装置</w:t>
      </w:r>
    </w:p>
    <w:p w:rsidR="000C641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由于硬质</w:t>
      </w:r>
      <w:r w:rsidR="00016B24">
        <w:rPr>
          <w:rFonts w:ascii="仿宋_GB2312" w:eastAsia="仿宋_GB2312" w:hAnsi="宋体" w:cs="宋体.鼕." w:hint="eastAsia"/>
          <w:color w:val="000000"/>
          <w:sz w:val="24"/>
          <w:szCs w:val="24"/>
        </w:rPr>
        <w:t>KBG电线管</w:t>
      </w:r>
      <w:r w:rsidRPr="004E5EC2">
        <w:rPr>
          <w:rFonts w:ascii="仿宋_GB2312" w:eastAsia="仿宋_GB2312" w:hAnsi="宋体" w:cs="宋体.鼕." w:hint="eastAsia"/>
          <w:color w:val="000000"/>
          <w:sz w:val="24"/>
          <w:szCs w:val="24"/>
        </w:rPr>
        <w:t>的热膨胀系数较大，约为钢管的</w:t>
      </w:r>
      <w:r w:rsidRPr="004E5EC2">
        <w:rPr>
          <w:rFonts w:ascii="仿宋_GB2312" w:eastAsia="仿宋_GB2312" w:hAnsi="宋体" w:cs="宋体.鼕." w:hint="eastAsia"/>
          <w:color w:val="000000"/>
          <w:sz w:val="24"/>
          <w:szCs w:val="24"/>
        </w:rPr>
        <w:t>5-7</w:t>
      </w:r>
      <w:r w:rsidRPr="004E5EC2">
        <w:rPr>
          <w:rFonts w:ascii="仿宋_GB2312" w:eastAsia="仿宋_GB2312" w:hAnsi="宋体" w:cs="宋体.鼕." w:hint="eastAsia"/>
          <w:color w:val="000000"/>
          <w:sz w:val="24"/>
          <w:szCs w:val="24"/>
        </w:rPr>
        <w:t>倍，所以当线管</w:t>
      </w:r>
      <w:r w:rsidRPr="004E5EC2">
        <w:rPr>
          <w:rFonts w:ascii="仿宋_GB2312" w:eastAsia="仿宋_GB2312" w:hAnsi="宋体" w:cs="宋体.鼕." w:hint="eastAsia"/>
          <w:color w:val="000000"/>
          <w:sz w:val="24"/>
          <w:szCs w:val="24"/>
        </w:rPr>
        <w:t>较长时，每隔</w:t>
      </w:r>
      <w:r w:rsidRPr="004E5EC2">
        <w:rPr>
          <w:rFonts w:ascii="仿宋_GB2312" w:eastAsia="仿宋_GB2312" w:hAnsi="宋体" w:cs="宋体.鼕." w:hint="eastAsia"/>
          <w:color w:val="000000"/>
          <w:sz w:val="24"/>
          <w:szCs w:val="24"/>
        </w:rPr>
        <w:t>30m</w:t>
      </w:r>
      <w:r w:rsidRPr="004E5EC2">
        <w:rPr>
          <w:rFonts w:ascii="仿宋_GB2312" w:eastAsia="仿宋_GB2312" w:hAnsi="宋体" w:cs="宋体.鼕." w:hint="eastAsia"/>
          <w:color w:val="000000"/>
          <w:sz w:val="24"/>
          <w:szCs w:val="24"/>
        </w:rPr>
        <w:t>，要设置</w:t>
      </w:r>
      <w:r w:rsidRPr="004E5EC2">
        <w:rPr>
          <w:rFonts w:ascii="仿宋_GB2312" w:eastAsia="仿宋_GB2312" w:hAnsi="宋体" w:cs="宋体.鼕." w:hint="eastAsia"/>
          <w:color w:val="000000"/>
          <w:sz w:val="24"/>
          <w:szCs w:val="24"/>
        </w:rPr>
        <w:t>1</w:t>
      </w:r>
      <w:r w:rsidRPr="004E5EC2">
        <w:rPr>
          <w:rFonts w:ascii="仿宋_GB2312" w:eastAsia="仿宋_GB2312" w:hAnsi="宋体" w:cs="宋体.鼕." w:hint="eastAsia"/>
          <w:color w:val="000000"/>
          <w:sz w:val="24"/>
          <w:szCs w:val="24"/>
        </w:rPr>
        <w:t>个温度补偿装置。</w:t>
      </w:r>
    </w:p>
    <w:p w:rsidR="00986765" w:rsidRPr="005B0034" w:rsidP="004E5EC2">
      <w:pPr>
        <w:pStyle w:val="Heading2"/>
        <w:spacing w:before="100" w:beforeAutospacing="1" w:after="100" w:afterAutospacing="1" w:line="240" w:lineRule="auto"/>
        <w:rPr>
          <w:rFonts w:ascii="仿宋_GB2312" w:eastAsia="仿宋_GB2312"/>
          <w:sz w:val="24"/>
          <w:szCs w:val="24"/>
        </w:rPr>
      </w:pPr>
      <w:bookmarkStart w:id="24" w:name="_Toc323151390"/>
      <w:bookmarkStart w:id="25" w:name="_Toc323153371"/>
      <w:bookmarkStart w:id="26" w:name="_Toc327711540"/>
      <w:bookmarkStart w:id="27" w:name="_Toc327711799"/>
      <w:r>
        <w:rPr>
          <w:rFonts w:ascii="仿宋_GB2312" w:eastAsia="仿宋_GB2312" w:hint="eastAsia"/>
          <w:sz w:val="24"/>
          <w:szCs w:val="24"/>
        </w:rPr>
        <w:t>3</w:t>
      </w:r>
      <w:r w:rsidRPr="005B0034" w:rsidR="00341AB2">
        <w:rPr>
          <w:rFonts w:ascii="仿宋_GB2312" w:eastAsia="仿宋_GB2312" w:hint="eastAsia"/>
          <w:sz w:val="24"/>
          <w:szCs w:val="24"/>
        </w:rPr>
        <w:t>.</w:t>
      </w:r>
      <w:r w:rsidRPr="005B0034" w:rsidR="00E74C2E">
        <w:rPr>
          <w:rFonts w:ascii="仿宋_GB2312" w:eastAsia="仿宋_GB2312" w:hint="eastAsia"/>
          <w:sz w:val="24"/>
          <w:szCs w:val="24"/>
        </w:rPr>
        <w:t>3</w:t>
      </w:r>
      <w:r w:rsidRPr="005B0034" w:rsidR="00341AB2">
        <w:rPr>
          <w:rFonts w:ascii="仿宋_GB2312" w:eastAsia="仿宋_GB2312" w:hint="eastAsia"/>
          <w:sz w:val="24"/>
          <w:szCs w:val="24"/>
        </w:rPr>
        <w:t>电线和电缆敷设</w:t>
      </w:r>
      <w:bookmarkEnd w:id="24"/>
      <w:bookmarkEnd w:id="25"/>
      <w:bookmarkEnd w:id="26"/>
      <w:bookmarkEnd w:id="27"/>
    </w:p>
    <w:p w:rsidR="00D72B8B" w:rsidRPr="00E74C2E" w:rsidP="001B1257">
      <w:pPr>
        <w:pStyle w:val="Normal0"/>
        <w:spacing w:line="500" w:lineRule="exact"/>
        <w:rPr>
          <w:rFonts w:ascii="仿宋_GB2312" w:eastAsia="仿宋_GB2312"/>
          <w:b/>
          <w:sz w:val="24"/>
          <w:szCs w:val="24"/>
        </w:rPr>
      </w:pPr>
      <w:r>
        <w:rPr>
          <w:rFonts w:ascii="仿宋_GB2312" w:eastAsia="仿宋_GB2312"/>
          <w:b/>
          <w:noProof/>
          <w:sz w:val="24"/>
          <w:szCs w:val="24"/>
        </w:rPr>
        <w:pict>
          <v:shape id="图片 12" o:spid="_x0000_s1028" type="#_x0000_t75" alt="QQ截图20120418231416.png" style="width:415.3pt;height:81.75pt;margin-top:30.7pt;margin-left:-1.5pt;position:absolute;visibility:visible;z-index:251661312">
            <v:imagedata r:id="rId8" o:title="QQ截图20120418231416"/>
            <w10:wrap type="square"/>
          </v:shape>
        </w:pict>
      </w:r>
      <w:r w:rsidR="00ED3FBE">
        <w:rPr>
          <w:rFonts w:ascii="仿宋_GB2312" w:eastAsia="仿宋_GB2312" w:hint="eastAsia"/>
          <w:b/>
          <w:sz w:val="24"/>
          <w:szCs w:val="24"/>
        </w:rPr>
        <w:t>3</w:t>
      </w:r>
      <w:r w:rsidR="004F05FC">
        <w:rPr>
          <w:rFonts w:ascii="仿宋_GB2312" w:eastAsia="仿宋_GB2312" w:hint="eastAsia"/>
          <w:b/>
          <w:sz w:val="24"/>
          <w:szCs w:val="24"/>
        </w:rPr>
        <w:t>.3.1</w:t>
      </w:r>
      <w:r w:rsidR="00E74C2E">
        <w:rPr>
          <w:rFonts w:ascii="仿宋_GB2312" w:eastAsia="仿宋_GB2312" w:hint="eastAsia"/>
          <w:b/>
          <w:sz w:val="24"/>
          <w:szCs w:val="24"/>
        </w:rPr>
        <w:t>作业流程</w:t>
      </w:r>
    </w:p>
    <w:p w:rsidR="00B45FBD" w:rsidRPr="005011D0"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Pr="005011D0" w:rsidR="00D72B8B">
        <w:rPr>
          <w:rFonts w:ascii="仿宋_GB2312" w:eastAsia="仿宋_GB2312" w:hint="eastAsia"/>
          <w:b/>
          <w:sz w:val="24"/>
          <w:szCs w:val="24"/>
        </w:rPr>
        <w:t>.3.</w:t>
      </w:r>
      <w:r w:rsidR="004F05FC">
        <w:rPr>
          <w:rFonts w:ascii="仿宋_GB2312" w:eastAsia="仿宋_GB2312" w:hint="eastAsia"/>
          <w:b/>
          <w:sz w:val="24"/>
          <w:szCs w:val="24"/>
        </w:rPr>
        <w:t>2</w:t>
      </w:r>
      <w:r w:rsidRPr="005011D0" w:rsidR="00341AB2">
        <w:rPr>
          <w:rFonts w:ascii="仿宋_GB2312" w:eastAsia="仿宋_GB2312" w:hint="eastAsia"/>
          <w:b/>
          <w:sz w:val="24"/>
          <w:szCs w:val="24"/>
        </w:rPr>
        <w:t>配线</w:t>
      </w:r>
    </w:p>
    <w:p w:rsidR="00B45FB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导线的选择必须符合设计要求。不得随意改变其规格及截面，应保证使用要求</w:t>
      </w:r>
      <w:r w:rsidRPr="004E5EC2">
        <w:rPr>
          <w:rFonts w:ascii="仿宋_GB2312" w:eastAsia="仿宋_GB2312" w:hAnsi="宋体" w:cs="宋体.鼕." w:hint="eastAsia"/>
          <w:color w:val="000000"/>
          <w:sz w:val="24"/>
          <w:szCs w:val="24"/>
        </w:rPr>
        <w:t xml:space="preserve"> </w:t>
      </w:r>
      <w:r w:rsidRPr="004E5EC2">
        <w:rPr>
          <w:rFonts w:ascii="仿宋_GB2312" w:eastAsia="仿宋_GB2312" w:hAnsi="宋体" w:cs="宋体.鼕." w:hint="eastAsia"/>
          <w:color w:val="000000"/>
          <w:sz w:val="24"/>
          <w:szCs w:val="24"/>
        </w:rPr>
        <w:t>。</w:t>
      </w:r>
    </w:p>
    <w:p w:rsidR="00B45FB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相线、中性线及保护接地线的颜色应加以区分，中性线为淡蓝色，用黄绿色相间的导线为保护接地线。</w:t>
      </w:r>
    </w:p>
    <w:p w:rsidR="00B45FBD" w:rsidRPr="00D72B8B"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Pr="00D72B8B" w:rsidR="00D72B8B">
        <w:rPr>
          <w:rFonts w:ascii="仿宋_GB2312" w:eastAsia="仿宋_GB2312" w:hint="eastAsia"/>
          <w:b/>
          <w:sz w:val="24"/>
          <w:szCs w:val="24"/>
        </w:rPr>
        <w:t>.3.</w:t>
      </w:r>
      <w:r w:rsidR="004F05FC">
        <w:rPr>
          <w:rFonts w:ascii="仿宋_GB2312" w:eastAsia="仿宋_GB2312" w:hint="eastAsia"/>
          <w:b/>
          <w:sz w:val="24"/>
          <w:szCs w:val="24"/>
        </w:rPr>
        <w:t>3</w:t>
      </w:r>
      <w:r w:rsidRPr="00D72B8B" w:rsidR="00341AB2">
        <w:rPr>
          <w:rFonts w:ascii="仿宋_GB2312" w:eastAsia="仿宋_GB2312" w:hint="eastAsia"/>
          <w:b/>
          <w:sz w:val="24"/>
          <w:szCs w:val="24"/>
        </w:rPr>
        <w:t>清扫线管</w:t>
      </w:r>
    </w:p>
    <w:p w:rsidR="00B45FBD"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6"/>
          <w:cols w:space="425"/>
          <w:titlePg w:val="0"/>
          <w:docGrid w:type="lines" w:linePitch="312"/>
        </w:sectPr>
      </w:pPr>
    </w:p>
    <w:p w:rsidR="00B45FB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穿线之前，应对管路进行扫管，将管内的异物清扫干净，为穿线做好准备工作。作业方法将布条的两端牢固的绑扎在带线上，进行来回拉动带线，将管内杂物排出。</w:t>
      </w:r>
    </w:p>
    <w:p w:rsidR="00B45FBD" w:rsidRPr="00D72B8B"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00D72B8B">
        <w:rPr>
          <w:rFonts w:ascii="仿宋_GB2312" w:eastAsia="仿宋_GB2312" w:hint="eastAsia"/>
          <w:b/>
          <w:sz w:val="24"/>
          <w:szCs w:val="24"/>
        </w:rPr>
        <w:t>.3.</w:t>
      </w:r>
      <w:r w:rsidR="004F05FC">
        <w:rPr>
          <w:rFonts w:ascii="仿宋_GB2312" w:eastAsia="仿宋_GB2312" w:hint="eastAsia"/>
          <w:b/>
          <w:sz w:val="24"/>
          <w:szCs w:val="24"/>
        </w:rPr>
        <w:t>4</w:t>
      </w:r>
      <w:r w:rsidRPr="00D72B8B" w:rsidR="00341AB2">
        <w:rPr>
          <w:rFonts w:ascii="仿宋_GB2312" w:eastAsia="仿宋_GB2312" w:hint="eastAsia"/>
          <w:b/>
          <w:sz w:val="24"/>
          <w:szCs w:val="24"/>
        </w:rPr>
        <w:t>穿带线</w:t>
      </w:r>
    </w:p>
    <w:p w:rsidR="00B45FB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穿带线之前，应检查管路的走向及箱、盒的位置是否符合设计要求。</w:t>
      </w:r>
    </w:p>
    <w:p w:rsidR="00B45FBD"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带线常规时选用φ</w:t>
      </w:r>
      <w:r w:rsidRPr="004E5EC2">
        <w:rPr>
          <w:rFonts w:ascii="仿宋_GB2312" w:eastAsia="仿宋_GB2312" w:hAnsi="宋体" w:cs="宋体.鼕." w:hint="eastAsia"/>
          <w:color w:val="000000"/>
          <w:sz w:val="24"/>
          <w:szCs w:val="24"/>
        </w:rPr>
        <w:t>1.2</w:t>
      </w:r>
      <w:r w:rsidRPr="004E5EC2">
        <w:rPr>
          <w:rFonts w:ascii="仿宋_GB2312" w:eastAsia="仿宋_GB2312" w:hAnsi="宋体" w:cs="宋体.鼕." w:hint="eastAsia"/>
          <w:color w:val="000000"/>
          <w:sz w:val="24"/>
          <w:szCs w:val="24"/>
        </w:rPr>
        <w:t>—</w:t>
      </w:r>
      <w:r w:rsidRPr="004E5EC2">
        <w:rPr>
          <w:rFonts w:ascii="仿宋_GB2312" w:eastAsia="仿宋_GB2312" w:hAnsi="宋体" w:cs="宋体.鼕." w:hint="eastAsia"/>
          <w:color w:val="000000"/>
          <w:sz w:val="24"/>
          <w:szCs w:val="24"/>
        </w:rPr>
        <w:t>2.0mm</w:t>
      </w:r>
      <w:r w:rsidRPr="004E5EC2">
        <w:rPr>
          <w:rFonts w:ascii="仿宋_GB2312" w:eastAsia="仿宋_GB2312" w:hAnsi="宋体" w:cs="宋体.鼕." w:hint="eastAsia"/>
          <w:color w:val="000000"/>
          <w:sz w:val="24"/>
          <w:szCs w:val="24"/>
        </w:rPr>
        <w:t>的铁丝。先将铁丝的一端完成不封口的圆圈，用穿线器将带线传入管内，在管路的两端均匀留</w:t>
      </w:r>
      <w:r w:rsidRPr="004E5EC2">
        <w:rPr>
          <w:rFonts w:ascii="仿宋_GB2312" w:eastAsia="仿宋_GB2312" w:hAnsi="宋体" w:cs="宋体.鼕." w:hint="eastAsia"/>
          <w:color w:val="000000"/>
          <w:sz w:val="24"/>
          <w:szCs w:val="24"/>
        </w:rPr>
        <w:t>100-150mm</w:t>
      </w:r>
      <w:r w:rsidRPr="004E5EC2">
        <w:rPr>
          <w:rFonts w:ascii="仿宋_GB2312" w:eastAsia="仿宋_GB2312" w:hAnsi="宋体" w:cs="宋体.鼕." w:hint="eastAsia"/>
          <w:color w:val="000000"/>
          <w:sz w:val="24"/>
          <w:szCs w:val="24"/>
        </w:rPr>
        <w:t>的余量。</w:t>
      </w:r>
    </w:p>
    <w:p w:rsidR="00B45FBD" w:rsidRPr="00394728" w:rsidP="004E5EC2">
      <w:pPr>
        <w:pStyle w:val="Normal0"/>
        <w:spacing w:line="360" w:lineRule="auto"/>
        <w:ind w:firstLine="482"/>
        <w:rPr>
          <w:rFonts w:ascii="仿宋_GB2312" w:eastAsia="仿宋_GB2312"/>
          <w:sz w:val="24"/>
          <w:szCs w:val="24"/>
        </w:rPr>
      </w:pPr>
      <w:r w:rsidRPr="004E5EC2">
        <w:rPr>
          <w:rFonts w:ascii="仿宋_GB2312" w:eastAsia="仿宋_GB2312" w:hAnsi="宋体" w:cs="宋体.鼕." w:hint="eastAsia"/>
          <w:color w:val="000000"/>
          <w:sz w:val="24"/>
          <w:szCs w:val="24"/>
        </w:rPr>
        <w:t>当线路较长和转弯较多时，可在敷设管路之前穿好带线。</w:t>
      </w:r>
    </w:p>
    <w:p w:rsidR="00B45FBD" w:rsidRPr="00D72B8B"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00D72B8B">
        <w:rPr>
          <w:rFonts w:ascii="仿宋_GB2312" w:eastAsia="仿宋_GB2312" w:hint="eastAsia"/>
          <w:b/>
          <w:sz w:val="24"/>
          <w:szCs w:val="24"/>
        </w:rPr>
        <w:t>.3.</w:t>
      </w:r>
      <w:r w:rsidR="004F05FC">
        <w:rPr>
          <w:rFonts w:ascii="仿宋_GB2312" w:eastAsia="仿宋_GB2312" w:hint="eastAsia"/>
          <w:b/>
          <w:sz w:val="24"/>
          <w:szCs w:val="24"/>
        </w:rPr>
        <w:t>5</w:t>
      </w:r>
      <w:r w:rsidRPr="00D72B8B" w:rsidR="00341AB2">
        <w:rPr>
          <w:rFonts w:ascii="仿宋_GB2312" w:eastAsia="仿宋_GB2312" w:hint="eastAsia"/>
          <w:b/>
          <w:sz w:val="24"/>
          <w:szCs w:val="24"/>
        </w:rPr>
        <w:t>放线、断线</w: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放线前应根据施工图纸对导线的型号、规格进行核对。放线时导线应置于放</w:t>
      </w:r>
      <w:r w:rsidRPr="004E5EC2">
        <w:rPr>
          <w:rFonts w:ascii="仿宋_GB2312" w:eastAsia="仿宋_GB2312" w:hAnsi="宋体" w:cs="宋体.鼕." w:hint="eastAsia"/>
          <w:color w:val="000000"/>
          <w:sz w:val="24"/>
          <w:szCs w:val="24"/>
        </w:rPr>
        <w:t>线架上。</w: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断线。剪切导线时，应考虑导线的预留长度。</w: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盒内（接线盒、开关盒、插座盒、灯头盒）导线预留长度应为</w:t>
      </w:r>
      <w:r w:rsidRPr="004E5EC2">
        <w:rPr>
          <w:rFonts w:ascii="仿宋_GB2312" w:eastAsia="仿宋_GB2312" w:hAnsi="宋体" w:cs="宋体.鼕." w:hint="eastAsia"/>
          <w:color w:val="000000"/>
          <w:sz w:val="24"/>
          <w:szCs w:val="24"/>
        </w:rPr>
        <w:t>150mm.</w: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配电箱内导线的预留长度应为箱体周边长的</w:t>
      </w:r>
      <w:r w:rsidRPr="004E5EC2">
        <w:rPr>
          <w:rFonts w:ascii="仿宋_GB2312" w:eastAsia="仿宋_GB2312" w:hAnsi="宋体" w:cs="宋体.鼕." w:hint="eastAsia"/>
          <w:color w:val="000000"/>
          <w:sz w:val="24"/>
          <w:szCs w:val="24"/>
        </w:rPr>
        <w:t>1/2.</w: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进户线的留置长度为</w:t>
      </w:r>
      <w:r w:rsidRPr="004E5EC2">
        <w:rPr>
          <w:rFonts w:ascii="仿宋_GB2312" w:eastAsia="仿宋_GB2312" w:hAnsi="宋体" w:cs="宋体.鼕." w:hint="eastAsia"/>
          <w:color w:val="000000"/>
          <w:sz w:val="24"/>
          <w:szCs w:val="24"/>
        </w:rPr>
        <w:t>1500mm</w:t>
      </w:r>
      <w:r w:rsidRPr="004E5EC2">
        <w:rPr>
          <w:rFonts w:ascii="仿宋_GB2312" w:eastAsia="仿宋_GB2312" w:hAnsi="宋体" w:cs="宋体.鼕." w:hint="eastAsia"/>
          <w:color w:val="000000"/>
          <w:sz w:val="24"/>
          <w:szCs w:val="24"/>
        </w:rPr>
        <w:t>。</w: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导线的分支处，导线可不剪断而直接穿过。</w:t>
      </w:r>
    </w:p>
    <w:p w:rsidR="00E51C5C" w:rsidRPr="007624C4"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00D72B8B">
        <w:rPr>
          <w:rFonts w:ascii="仿宋_GB2312" w:eastAsia="仿宋_GB2312" w:hint="eastAsia"/>
          <w:b/>
          <w:sz w:val="24"/>
          <w:szCs w:val="24"/>
        </w:rPr>
        <w:t>.3.</w:t>
      </w:r>
      <w:r w:rsidR="00530F58">
        <w:rPr>
          <w:rFonts w:ascii="仿宋_GB2312" w:eastAsia="仿宋_GB2312" w:hint="eastAsia"/>
          <w:b/>
          <w:sz w:val="24"/>
          <w:szCs w:val="24"/>
        </w:rPr>
        <w:t>6</w:t>
      </w:r>
      <w:r w:rsidRPr="007624C4" w:rsidR="00341AB2">
        <w:rPr>
          <w:rFonts w:ascii="仿宋_GB2312" w:eastAsia="仿宋_GB2312" w:hint="eastAsia"/>
          <w:b/>
          <w:sz w:val="24"/>
          <w:szCs w:val="24"/>
        </w:rPr>
        <w:t>导线绝缘层剥切</w: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绝缘导线连接前，应将导线端头的绝缘层剥掉，绝缘层的剥离长度，根据接头方式和导线截面的不同而预制。常用的剥切方法有单层剥法、分段剥法和斜削法三种。</w:t>
      </w:r>
    </w:p>
    <w:p w:rsidR="00C649B2" w:rsidRPr="00EC2E8A" w:rsidP="00530F58">
      <w:pPr>
        <w:pStyle w:val="Normal0"/>
        <w:spacing w:line="500" w:lineRule="exact"/>
        <w:ind w:left="-4" w:firstLine="429"/>
        <w:rPr>
          <w:rFonts w:ascii="仿宋_GB2312" w:eastAsia="仿宋_GB2312"/>
          <w:sz w:val="24"/>
          <w:szCs w:val="24"/>
        </w:rPr>
      </w:pPr>
      <w:r>
        <w:rPr>
          <w:rFonts w:ascii="仿宋_GB2312" w:eastAsia="仿宋_GB2312"/>
          <w:noProof/>
          <w:sz w:val="24"/>
          <w:szCs w:val="24"/>
        </w:rPr>
        <w:pict>
          <v:shape id="图片 11" o:spid="_x0000_s1029" type="#_x0000_t75" alt="QQ截图20120418231433.png" style="width:379.05pt;height:84.5pt;margin-top:5.5pt;margin-left:25.2pt;position:absolute;visibility:visible;z-index:251662336">
            <v:imagedata r:id="rId9" o:title="QQ截图20120418231433"/>
            <w10:wrap type="square"/>
          </v:shape>
        </w:pict>
      </w:r>
    </w:p>
    <w:p w:rsidR="00E51C5C"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当层剥法使用于剥切硬质塑料线和软塑料线的绝缘层，分段剥法使用于多层绝缘的导线，如橡皮绝缘导线、塑料护套线和铅包线等。</w:t>
      </w:r>
    </w:p>
    <w:p w:rsidR="00C844C7" w:rsidRPr="00EC2E8A"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00D72B8B">
        <w:rPr>
          <w:rFonts w:ascii="仿宋_GB2312" w:eastAsia="仿宋_GB2312" w:hint="eastAsia"/>
          <w:b/>
          <w:sz w:val="24"/>
          <w:szCs w:val="24"/>
        </w:rPr>
        <w:t>.3.</w:t>
      </w:r>
      <w:r w:rsidR="00530F58">
        <w:rPr>
          <w:rFonts w:ascii="仿宋_GB2312" w:eastAsia="仿宋_GB2312" w:hint="eastAsia"/>
          <w:b/>
          <w:sz w:val="24"/>
          <w:szCs w:val="24"/>
        </w:rPr>
        <w:t>7</w:t>
      </w:r>
      <w:r w:rsidRPr="00EC2E8A" w:rsidR="00341AB2">
        <w:rPr>
          <w:rFonts w:ascii="仿宋_GB2312" w:eastAsia="仿宋_GB2312" w:hint="eastAsia"/>
          <w:b/>
          <w:sz w:val="24"/>
          <w:szCs w:val="24"/>
        </w:rPr>
        <w:t>管内穿线</w:t>
      </w:r>
    </w:p>
    <w:p w:rsidR="00C844C7"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7"/>
          <w:cols w:space="425"/>
          <w:titlePg w:val="0"/>
          <w:docGrid w:type="lines" w:linePitch="312"/>
        </w:sectPr>
      </w:pPr>
      <w:r>
        <w:rPr>
          <w:rFonts w:ascii="仿宋_GB2312" w:eastAsia="仿宋_GB2312" w:hint="eastAsia"/>
          <w:b/>
          <w:sz w:val="24"/>
          <w:szCs w:val="24"/>
        </w:rPr>
        <w:t xml:space="preserve">   </w:t>
      </w:r>
      <w:r w:rsidRPr="004E5EC2" w:rsidR="00341AB2">
        <w:rPr>
          <w:rFonts w:ascii="仿宋_GB2312" w:eastAsia="仿宋_GB2312" w:hAnsi="宋体" w:cs="宋体.鼕." w:hint="eastAsia"/>
          <w:color w:val="000000"/>
          <w:sz w:val="24"/>
          <w:szCs w:val="24"/>
        </w:rPr>
        <w:t xml:space="preserve"> </w:t>
      </w:r>
      <w:r w:rsidRPr="004E5EC2" w:rsidR="00341AB2">
        <w:rPr>
          <w:rFonts w:ascii="仿宋_GB2312" w:eastAsia="仿宋_GB2312" w:hAnsi="宋体" w:cs="宋体.鼕." w:hint="eastAsia"/>
          <w:color w:val="000000"/>
          <w:sz w:val="24"/>
          <w:szCs w:val="24"/>
        </w:rPr>
        <w:t>钢管</w:t>
      </w:r>
      <w:r w:rsidRPr="004E5EC2" w:rsidR="00CF7486">
        <w:rPr>
          <w:rFonts w:ascii="仿宋_GB2312" w:eastAsia="仿宋_GB2312" w:hAnsi="宋体" w:cs="宋体.鼕." w:hint="eastAsia"/>
          <w:color w:val="000000"/>
          <w:sz w:val="24"/>
          <w:szCs w:val="24"/>
        </w:rPr>
        <w:t>（电线管）在穿线前，首先，检查管口的护口是否齐整，如有遗漏和破损，均应补齐和更换。</w:t>
      </w:r>
    </w:p>
    <w:p w:rsidR="00CF748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 xml:space="preserve">    </w:t>
      </w:r>
      <w:r w:rsidRPr="004E5EC2" w:rsidR="00341AB2">
        <w:rPr>
          <w:rFonts w:ascii="仿宋_GB2312" w:eastAsia="仿宋_GB2312" w:hAnsi="宋体" w:cs="宋体.鼕." w:hint="eastAsia"/>
          <w:color w:val="000000"/>
          <w:sz w:val="24"/>
          <w:szCs w:val="24"/>
        </w:rPr>
        <w:t>当管路较长或转弯较多时，要在穿线的同时往管内吹入适量的滑石粉。</w:t>
      </w:r>
    </w:p>
    <w:p w:rsidR="00CF748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 xml:space="preserve">    </w:t>
      </w:r>
      <w:r w:rsidRPr="004E5EC2" w:rsidR="00341AB2">
        <w:rPr>
          <w:rFonts w:ascii="仿宋_GB2312" w:eastAsia="仿宋_GB2312" w:hAnsi="宋体" w:cs="宋体.鼕." w:hint="eastAsia"/>
          <w:color w:val="000000"/>
          <w:sz w:val="24"/>
          <w:szCs w:val="24"/>
        </w:rPr>
        <w:t>两人穿线时，拉送应配合协调。</w:t>
      </w:r>
    </w:p>
    <w:p w:rsidR="00530F58"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穿线时应注意下列问题：</w:t>
      </w:r>
    </w:p>
    <w:p w:rsidR="00530F58"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 xml:space="preserve"> </w:t>
      </w:r>
      <w:r w:rsidRPr="004E5EC2" w:rsidR="00EC2E8A">
        <w:rPr>
          <w:rFonts w:ascii="仿宋_GB2312" w:eastAsia="仿宋_GB2312" w:hAnsi="宋体" w:cs="宋体.鼕." w:hint="eastAsia"/>
          <w:color w:val="000000"/>
          <w:sz w:val="24"/>
          <w:szCs w:val="24"/>
        </w:rPr>
        <w:t>a、</w:t>
      </w:r>
      <w:r w:rsidRPr="004E5EC2" w:rsidR="00CF7486">
        <w:rPr>
          <w:rFonts w:ascii="仿宋_GB2312" w:eastAsia="仿宋_GB2312" w:hAnsi="宋体" w:cs="宋体.鼕." w:hint="eastAsia"/>
          <w:color w:val="000000"/>
          <w:sz w:val="24"/>
          <w:szCs w:val="24"/>
        </w:rPr>
        <w:t>同一交流回路的导线必须穿于同一管内。</w:t>
      </w:r>
    </w:p>
    <w:p w:rsidR="00CF748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 xml:space="preserve"> </w:t>
      </w:r>
      <w:r w:rsidRPr="004E5EC2" w:rsidR="00EC2E8A">
        <w:rPr>
          <w:rFonts w:ascii="仿宋_GB2312" w:eastAsia="仿宋_GB2312" w:hAnsi="宋体" w:cs="宋体.鼕." w:hint="eastAsia"/>
          <w:color w:val="000000"/>
          <w:sz w:val="24"/>
          <w:szCs w:val="24"/>
        </w:rPr>
        <w:t>b、</w:t>
      </w:r>
      <w:r w:rsidRPr="004E5EC2">
        <w:rPr>
          <w:rFonts w:ascii="仿宋_GB2312" w:eastAsia="仿宋_GB2312" w:hAnsi="宋体" w:cs="宋体.鼕." w:hint="eastAsia"/>
          <w:color w:val="000000"/>
          <w:sz w:val="24"/>
          <w:szCs w:val="24"/>
        </w:rPr>
        <w:t>不同回路、不同电压和交流与直流的导线，不得穿入同一管内，但以下几种情况除外：</w:t>
      </w:r>
    </w:p>
    <w:p w:rsidR="00EC2E8A"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标称电压为50V</w:t>
      </w:r>
      <w:r w:rsidRPr="004E5EC2" w:rsidR="00530F58">
        <w:rPr>
          <w:rFonts w:ascii="仿宋_GB2312" w:eastAsia="仿宋_GB2312" w:hAnsi="宋体" w:cs="宋体.鼕." w:hint="eastAsia"/>
          <w:color w:val="000000"/>
          <w:sz w:val="24"/>
          <w:szCs w:val="24"/>
        </w:rPr>
        <w:t>以下的回路；</w:t>
      </w:r>
    </w:p>
    <w:p w:rsidR="00EC2E8A"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同一设备 或同一流水作业线设备的电力回路和无特殊干扰要求的控制回路；</w:t>
      </w:r>
    </w:p>
    <w:p w:rsidR="00EC2E8A"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同一灯具的几个回路</w:t>
      </w:r>
    </w:p>
    <w:p w:rsidR="00CF748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同类照明的几个回路。应严格控制管内的导线总数不应多于</w:t>
      </w:r>
      <w:r w:rsidRPr="004E5EC2">
        <w:rPr>
          <w:rFonts w:ascii="仿宋_GB2312" w:eastAsia="仿宋_GB2312" w:hAnsi="宋体" w:cs="宋体.鼕." w:hint="eastAsia"/>
          <w:color w:val="000000"/>
          <w:sz w:val="24"/>
          <w:szCs w:val="24"/>
        </w:rPr>
        <w:t>8</w:t>
      </w:r>
      <w:r w:rsidRPr="004E5EC2">
        <w:rPr>
          <w:rFonts w:ascii="仿宋_GB2312" w:eastAsia="仿宋_GB2312" w:hAnsi="宋体" w:cs="宋体.鼕." w:hint="eastAsia"/>
          <w:color w:val="000000"/>
          <w:sz w:val="24"/>
          <w:szCs w:val="24"/>
        </w:rPr>
        <w:t>根。</w:t>
      </w:r>
    </w:p>
    <w:p w:rsidR="00CF748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导线在变形缝处，补偿装置应活动自如。导线应留有一定的余度。</w:t>
      </w:r>
    </w:p>
    <w:p w:rsidR="00CB72EB"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敷设于垂直管路中的导线，当超过下列长度时，应在管口处和接线盒中加以固定：截面积为</w:t>
      </w:r>
      <w:r w:rsidRPr="004E5EC2">
        <w:rPr>
          <w:rFonts w:ascii="仿宋_GB2312" w:eastAsia="仿宋_GB2312" w:hAnsi="宋体" w:cs="宋体.鼕." w:hint="eastAsia"/>
          <w:color w:val="000000"/>
          <w:sz w:val="24"/>
          <w:szCs w:val="24"/>
        </w:rPr>
        <w:t>50mm2</w:t>
      </w:r>
      <w:r w:rsidRPr="004E5EC2">
        <w:rPr>
          <w:rFonts w:ascii="仿宋_GB2312" w:eastAsia="仿宋_GB2312" w:hAnsi="宋体" w:cs="宋体.鼕." w:hint="eastAsia"/>
          <w:color w:val="000000"/>
          <w:sz w:val="24"/>
          <w:szCs w:val="24"/>
        </w:rPr>
        <w:t>及以下的导线为</w:t>
      </w:r>
      <w:r w:rsidRPr="004E5EC2">
        <w:rPr>
          <w:rFonts w:ascii="仿宋_GB2312" w:eastAsia="仿宋_GB2312" w:hAnsi="宋体" w:cs="宋体.鼕." w:hint="eastAsia"/>
          <w:color w:val="000000"/>
          <w:sz w:val="24"/>
          <w:szCs w:val="24"/>
        </w:rPr>
        <w:t>30m;</w:t>
      </w:r>
      <w:r w:rsidRPr="004E5EC2">
        <w:rPr>
          <w:rFonts w:ascii="仿宋_GB2312" w:eastAsia="仿宋_GB2312" w:hAnsi="宋体" w:cs="宋体.鼕." w:hint="eastAsia"/>
          <w:color w:val="000000"/>
          <w:sz w:val="24"/>
          <w:szCs w:val="24"/>
        </w:rPr>
        <w:t>截面积为</w:t>
      </w:r>
      <w:r w:rsidRPr="004E5EC2">
        <w:rPr>
          <w:rFonts w:ascii="仿宋_GB2312" w:eastAsia="仿宋_GB2312" w:hAnsi="宋体" w:cs="宋体.鼕." w:hint="eastAsia"/>
          <w:color w:val="000000"/>
          <w:sz w:val="24"/>
          <w:szCs w:val="24"/>
        </w:rPr>
        <w:t>70-95mm2</w:t>
      </w:r>
      <w:r w:rsidRPr="004E5EC2">
        <w:rPr>
          <w:rFonts w:ascii="仿宋_GB2312" w:eastAsia="仿宋_GB2312" w:hAnsi="宋体" w:cs="宋体.鼕." w:hint="eastAsia"/>
          <w:color w:val="000000"/>
          <w:sz w:val="24"/>
          <w:szCs w:val="24"/>
        </w:rPr>
        <w:t>的导线为</w:t>
      </w:r>
      <w:r w:rsidRPr="004E5EC2">
        <w:rPr>
          <w:rFonts w:ascii="仿宋_GB2312" w:eastAsia="仿宋_GB2312" w:hAnsi="宋体" w:cs="宋体.鼕." w:hint="eastAsia"/>
          <w:color w:val="000000"/>
          <w:sz w:val="24"/>
          <w:szCs w:val="24"/>
        </w:rPr>
        <w:t>20m;</w:t>
      </w:r>
      <w:r w:rsidRPr="004E5EC2">
        <w:rPr>
          <w:rFonts w:ascii="仿宋_GB2312" w:eastAsia="仿宋_GB2312" w:hAnsi="宋体" w:cs="宋体.鼕." w:hint="eastAsia"/>
          <w:color w:val="000000"/>
          <w:sz w:val="24"/>
          <w:szCs w:val="24"/>
        </w:rPr>
        <w:t>截面积在</w:t>
      </w:r>
      <w:r w:rsidRPr="004E5EC2">
        <w:rPr>
          <w:rFonts w:ascii="仿宋_GB2312" w:eastAsia="仿宋_GB2312" w:hAnsi="宋体" w:cs="宋体.鼕." w:hint="eastAsia"/>
          <w:color w:val="000000"/>
          <w:sz w:val="24"/>
          <w:szCs w:val="24"/>
        </w:rPr>
        <w:t>180-240mm2</w:t>
      </w:r>
      <w:r w:rsidRPr="004E5EC2">
        <w:rPr>
          <w:rFonts w:ascii="仿宋_GB2312" w:eastAsia="仿宋_GB2312" w:hAnsi="宋体" w:cs="宋体.鼕." w:hint="eastAsia"/>
          <w:color w:val="000000"/>
          <w:sz w:val="24"/>
          <w:szCs w:val="24"/>
        </w:rPr>
        <w:t>之间的导线</w:t>
      </w:r>
      <w:r w:rsidRPr="004E5EC2" w:rsidR="00530F58">
        <w:rPr>
          <w:rFonts w:ascii="仿宋_GB2312" w:eastAsia="仿宋_GB2312" w:hAnsi="宋体" w:cs="宋体.鼕." w:hint="eastAsia"/>
          <w:color w:val="000000"/>
          <w:sz w:val="24"/>
          <w:szCs w:val="24"/>
        </w:rPr>
        <w:t>18m。</w:t>
      </w:r>
    </w:p>
    <w:p w:rsidR="00CB72EB" w:rsidRPr="00CB72EB"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00D72B8B">
        <w:rPr>
          <w:rFonts w:ascii="仿宋_GB2312" w:eastAsia="仿宋_GB2312" w:hint="eastAsia"/>
          <w:b/>
          <w:sz w:val="24"/>
          <w:szCs w:val="24"/>
        </w:rPr>
        <w:t>.3.</w:t>
      </w:r>
      <w:r w:rsidR="00530F58">
        <w:rPr>
          <w:rFonts w:ascii="仿宋_GB2312" w:eastAsia="仿宋_GB2312" w:hint="eastAsia"/>
          <w:b/>
          <w:sz w:val="24"/>
          <w:szCs w:val="24"/>
        </w:rPr>
        <w:t>8</w:t>
      </w:r>
      <w:r w:rsidRPr="00CB72EB" w:rsidR="00341AB2">
        <w:rPr>
          <w:rFonts w:ascii="仿宋_GB2312" w:eastAsia="仿宋_GB2312" w:hint="eastAsia"/>
          <w:b/>
          <w:sz w:val="24"/>
          <w:szCs w:val="24"/>
        </w:rPr>
        <w:t>导线的连接</w:t>
      </w:r>
    </w:p>
    <w:p w:rsidR="00CB72EB"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⑴</w:t>
      </w:r>
      <w:r w:rsidRPr="004E5EC2" w:rsidR="00341AB2">
        <w:rPr>
          <w:rFonts w:ascii="仿宋_GB2312" w:eastAsia="仿宋_GB2312" w:hAnsi="宋体" w:cs="宋体.鼕." w:hint="eastAsia"/>
          <w:color w:val="000000"/>
          <w:sz w:val="24"/>
          <w:szCs w:val="24"/>
        </w:rPr>
        <w:t>配线导线的线芯连接，一般采用焊接、压板压接或套管连接。配线导线与设备、器具的连接，应符合以下要求：</w:t>
      </w:r>
    </w:p>
    <w:p w:rsidR="00CB72EB"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导线截面积为</w:t>
      </w:r>
      <w:r w:rsidRPr="004E5EC2">
        <w:rPr>
          <w:rFonts w:ascii="仿宋_GB2312" w:eastAsia="仿宋_GB2312" w:hAnsi="宋体" w:cs="宋体.鼕." w:hint="eastAsia"/>
          <w:color w:val="000000"/>
          <w:sz w:val="24"/>
          <w:szCs w:val="24"/>
        </w:rPr>
        <w:t>10mm2</w:t>
      </w:r>
      <w:r w:rsidRPr="004E5EC2">
        <w:rPr>
          <w:rFonts w:ascii="仿宋_GB2312" w:eastAsia="仿宋_GB2312" w:hAnsi="宋体" w:cs="宋体.鼕." w:hint="eastAsia"/>
          <w:color w:val="000000"/>
          <w:sz w:val="24"/>
          <w:szCs w:val="24"/>
        </w:rPr>
        <w:t>及以下的单股铜（铝）芯线可直接与设备、器具的端子连接。</w:t>
      </w:r>
    </w:p>
    <w:p w:rsidR="00CB72EB"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导线截面为</w:t>
      </w:r>
      <w:r w:rsidRPr="004E5EC2">
        <w:rPr>
          <w:rFonts w:ascii="仿宋_GB2312" w:eastAsia="仿宋_GB2312" w:hAnsi="宋体" w:cs="宋体.鼕." w:hint="eastAsia"/>
          <w:color w:val="000000"/>
          <w:sz w:val="24"/>
          <w:szCs w:val="24"/>
        </w:rPr>
        <w:t>2.5mm2</w:t>
      </w:r>
      <w:r w:rsidRPr="004E5EC2">
        <w:rPr>
          <w:rFonts w:ascii="仿宋_GB2312" w:eastAsia="仿宋_GB2312" w:hAnsi="宋体" w:cs="宋体.鼕." w:hint="eastAsia"/>
          <w:color w:val="000000"/>
          <w:sz w:val="24"/>
          <w:szCs w:val="24"/>
        </w:rPr>
        <w:t>及以下多股铜芯线应先拧紧搪锡或压接端子后再与设备、器具的端子连接。</w:t>
      </w:r>
    </w:p>
    <w:p w:rsidR="00CB72EB"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截面积大于2.5mm2以上的多股铜芯线的终端，除设备自带插接式端子除外，应先焊接或压接端子再与设备、器具的端子连接。</w:t>
      </w:r>
    </w:p>
    <w:p w:rsidR="00D300E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④</w:t>
      </w:r>
      <w:r w:rsidRPr="004E5EC2" w:rsidR="00AE2220">
        <w:rPr>
          <w:rFonts w:ascii="仿宋_GB2312" w:eastAsia="仿宋_GB2312" w:hAnsi="宋体" w:cs="宋体.鼕." w:hint="eastAsia"/>
          <w:color w:val="000000"/>
          <w:sz w:val="24"/>
          <w:szCs w:val="24"/>
        </w:rPr>
        <w:t>导线连接熔焊的焊缝外形尺寸应符合焊接工艺标准的规定。焊接后</w:t>
      </w:r>
      <w:r w:rsidRPr="004E5EC2" w:rsidR="00341AB2">
        <w:rPr>
          <w:rFonts w:ascii="仿宋_GB2312" w:eastAsia="仿宋_GB2312" w:hAnsi="宋体" w:cs="宋体.鼕." w:hint="eastAsia"/>
          <w:color w:val="000000"/>
          <w:sz w:val="24"/>
          <w:szCs w:val="24"/>
        </w:rPr>
        <w:t>清除残余焊药和焊渣。焊缝严禁有凹陷、夹渣、断股、裂缝及根部未焊合等</w:t>
      </w:r>
      <w:r w:rsidRPr="004E5EC2" w:rsidR="00341AB2">
        <w:rPr>
          <w:rFonts w:ascii="仿宋_GB2312" w:eastAsia="仿宋_GB2312" w:hAnsi="宋体" w:cs="宋体.鼕." w:hint="eastAsia"/>
          <w:color w:val="000000"/>
          <w:sz w:val="24"/>
          <w:szCs w:val="24"/>
        </w:rPr>
        <w:t>缺陷。</w:t>
      </w:r>
    </w:p>
    <w:p w:rsidR="00D300E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⑵</w:t>
      </w:r>
      <w:r w:rsidRPr="004E5EC2" w:rsidR="00341AB2">
        <w:rPr>
          <w:rFonts w:ascii="仿宋_GB2312" w:eastAsia="仿宋_GB2312" w:hAnsi="宋体" w:cs="宋体.鼕." w:hint="eastAsia"/>
          <w:color w:val="000000"/>
          <w:sz w:val="24"/>
          <w:szCs w:val="24"/>
        </w:rPr>
        <w:t>锡焊连接的焊缝应饱满、表面光滑。焊剂应无腐蚀性，焊接后应清除焊区</w:t>
      </w:r>
      <w:r w:rsidRPr="004E5EC2" w:rsidR="00341AB2">
        <w:rPr>
          <w:rFonts w:ascii="仿宋_GB2312" w:eastAsia="仿宋_GB2312" w:hAnsi="宋体" w:cs="宋体.鼕." w:hint="eastAsia"/>
          <w:color w:val="000000"/>
          <w:sz w:val="24"/>
          <w:szCs w:val="24"/>
        </w:rPr>
        <w:t>的残余焊剂。</w:t>
      </w:r>
    </w:p>
    <w:p w:rsidR="00D300E0"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8"/>
          <w:cols w:space="425"/>
          <w:titlePg w:val="0"/>
          <w:docGrid w:type="lines" w:linePitch="312"/>
        </w:sectPr>
      </w:pPr>
      <w:r w:rsidRPr="004E5EC2">
        <w:rPr>
          <w:rFonts w:ascii="仿宋_GB2312" w:eastAsia="仿宋_GB2312" w:hAnsi="宋体" w:cs="宋体.鼕." w:hint="eastAsia"/>
          <w:color w:val="000000"/>
          <w:sz w:val="24"/>
          <w:szCs w:val="24"/>
        </w:rPr>
        <w:t>⑶</w:t>
      </w:r>
      <w:r w:rsidRPr="004E5EC2" w:rsidR="00341AB2">
        <w:rPr>
          <w:rFonts w:ascii="仿宋_GB2312" w:eastAsia="仿宋_GB2312" w:hAnsi="宋体" w:cs="宋体.鼕." w:hint="eastAsia"/>
          <w:color w:val="000000"/>
          <w:sz w:val="24"/>
          <w:szCs w:val="24"/>
        </w:rPr>
        <w:t>压板或其他专用夹具，应与导线线芯的规格相匹配，紧固件应拧紧到位，防松装置应齐全。</w:t>
      </w:r>
    </w:p>
    <w:p w:rsidR="00D300E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⑷</w:t>
      </w:r>
      <w:r w:rsidRPr="004E5EC2" w:rsidR="00341AB2">
        <w:rPr>
          <w:rFonts w:ascii="仿宋_GB2312" w:eastAsia="仿宋_GB2312" w:hAnsi="宋体" w:cs="宋体.鼕." w:hint="eastAsia"/>
          <w:color w:val="000000"/>
          <w:sz w:val="24"/>
          <w:szCs w:val="24"/>
        </w:rPr>
        <w:t>套管连接器或压模等应与导线线芯规格匹配。压接时，压接深度、压口数量和压接长度应符合有关技术标准的相关规定。</w:t>
      </w:r>
    </w:p>
    <w:p w:rsidR="00D300E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⑸</w:t>
      </w:r>
      <w:r w:rsidRPr="004E5EC2" w:rsidR="00341AB2">
        <w:rPr>
          <w:rFonts w:ascii="仿宋_GB2312" w:eastAsia="仿宋_GB2312" w:hAnsi="宋体" w:cs="宋体.鼕." w:hint="eastAsia"/>
          <w:color w:val="000000"/>
          <w:sz w:val="24"/>
          <w:szCs w:val="24"/>
        </w:rPr>
        <w:t>在配电配线的分支线连接处，干线不应受到支线的横向拉力。</w:t>
      </w:r>
    </w:p>
    <w:p w:rsidR="00D300E0"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⑹</w:t>
      </w:r>
      <w:r w:rsidRPr="004E5EC2" w:rsidR="00341AB2">
        <w:rPr>
          <w:rFonts w:ascii="仿宋_GB2312" w:eastAsia="仿宋_GB2312" w:hAnsi="宋体" w:cs="宋体.鼕." w:hint="eastAsia"/>
          <w:color w:val="000000"/>
          <w:sz w:val="24"/>
          <w:szCs w:val="24"/>
        </w:rPr>
        <w:t>导线的连接方法，详见表</w:t>
      </w:r>
      <w:r w:rsidRPr="004E5EC2" w:rsidR="00341AB2">
        <w:rPr>
          <w:rFonts w:ascii="仿宋_GB2312" w:eastAsia="仿宋_GB2312" w:hAnsi="宋体" w:cs="宋体.鼕." w:hint="eastAsia"/>
          <w:color w:val="000000"/>
          <w:sz w:val="24"/>
          <w:szCs w:val="24"/>
        </w:rPr>
        <w:t>27-3-55</w:t>
      </w:r>
    </w:p>
    <w:p w:rsidR="002F20FD" w:rsidP="004E5EC2">
      <w:pPr>
        <w:pStyle w:val="Normal0"/>
        <w:spacing w:line="500" w:lineRule="exact"/>
      </w:pPr>
    </w:p>
    <w:p w:rsidR="002F20FD" w:rsidP="001B1257">
      <w:pPr>
        <w:pStyle w:val="Normal0"/>
        <w:spacing w:line="500" w:lineRule="exact"/>
        <w:ind w:firstLine="435" w:firstLineChars="207"/>
        <w:sectPr w:rsidSect="00075F7A">
          <w:type w:val="nextPage"/>
          <w:pgSz w:w="11906" w:h="16838"/>
          <w:pgMar w:top="1440" w:right="1800" w:bottom="1440" w:left="1800" w:header="851" w:footer="992" w:gutter="0"/>
          <w:pgNumType w:start="9"/>
          <w:cols w:space="425"/>
          <w:titlePg w:val="0"/>
          <w:docGrid w:type="lines" w:linePitch="312"/>
        </w:sectPr>
      </w:pPr>
      <w:r>
        <w:rPr>
          <w:noProof/>
        </w:rPr>
        <w:pict>
          <v:shape id="图片 14" o:spid="_x0000_s1030" type="#_x0000_t75" alt="QQ截图20120418232429.png" style="width:442.5pt;height:534.75pt;margin-top:5.2pt;margin-left:-18pt;position:absolute;visibility:visible;z-index:251663360">
            <v:imagedata r:id="rId10" o:title="QQ截图20120418232429"/>
            <w10:wrap type="square"/>
          </v:shape>
        </w:pict>
      </w:r>
    </w:p>
    <w:p w:rsidR="002F20FD" w:rsidP="001B1257">
      <w:pPr>
        <w:pStyle w:val="Normal0"/>
        <w:spacing w:line="500" w:lineRule="exact"/>
        <w:ind w:firstLine="435" w:firstLineChars="207"/>
      </w:pPr>
    </w:p>
    <w:p w:rsidR="002F20FD" w:rsidP="001B1257">
      <w:pPr>
        <w:pStyle w:val="Normal0"/>
        <w:spacing w:line="500" w:lineRule="exact"/>
        <w:ind w:firstLine="435" w:firstLineChars="207"/>
      </w:pPr>
    </w:p>
    <w:p w:rsidR="002F20FD" w:rsidP="001B1257">
      <w:pPr>
        <w:pStyle w:val="Normal0"/>
        <w:spacing w:line="500" w:lineRule="exact"/>
        <w:ind w:firstLine="435" w:firstLineChars="207"/>
      </w:pPr>
    </w:p>
    <w:p w:rsidR="002F20FD" w:rsidP="001B1257">
      <w:pPr>
        <w:pStyle w:val="Normal0"/>
        <w:spacing w:line="500" w:lineRule="exact"/>
        <w:ind w:firstLine="435" w:firstLineChars="207"/>
      </w:pPr>
    </w:p>
    <w:p w:rsidR="002F20FD" w:rsidP="001B1257">
      <w:pPr>
        <w:pStyle w:val="Normal0"/>
        <w:spacing w:line="500" w:lineRule="exact"/>
      </w:pPr>
    </w:p>
    <w:p w:rsidR="002F20FD" w:rsidP="001B1257">
      <w:pPr>
        <w:pStyle w:val="Normal0"/>
        <w:spacing w:line="500" w:lineRule="exact"/>
        <w:ind w:firstLine="435" w:firstLineChars="207"/>
      </w:pPr>
      <w:r>
        <w:rPr>
          <w:noProof/>
        </w:rPr>
        <w:pict>
          <v:shape id="图片 15" o:spid="_x0000_s1031" type="#_x0000_t75" alt="QQ截图20120418232444.png" style="width:457.5pt;height:506.25pt;margin-top:14.25pt;margin-left:-33pt;position:absolute;visibility:visible;z-index:251664384">
            <v:imagedata r:id="rId11" o:title="QQ截图20120418232444"/>
            <w10:wrap type="square"/>
          </v:shape>
        </w:pict>
      </w:r>
    </w:p>
    <w:p w:rsidR="002F20FD" w:rsidP="001B1257">
      <w:pPr>
        <w:pStyle w:val="Normal0"/>
        <w:spacing w:line="500" w:lineRule="exact"/>
        <w:ind w:firstLine="435" w:firstLineChars="207"/>
        <w:sectPr w:rsidSect="00075F7A">
          <w:type w:val="nextPage"/>
          <w:pgSz w:w="11906" w:h="16838"/>
          <w:pgMar w:top="1440" w:right="1800" w:bottom="1440" w:left="1800" w:header="851" w:footer="992" w:gutter="0"/>
          <w:pgNumType w:start="10"/>
          <w:cols w:space="425"/>
          <w:titlePg w:val="0"/>
          <w:docGrid w:type="lines" w:linePitch="312"/>
        </w:sectPr>
      </w:pPr>
    </w:p>
    <w:p w:rsidR="002F20FD" w:rsidP="001B1257">
      <w:pPr>
        <w:pStyle w:val="Normal0"/>
        <w:spacing w:line="500" w:lineRule="exact"/>
        <w:ind w:firstLine="435" w:firstLineChars="207"/>
      </w:pPr>
    </w:p>
    <w:p w:rsidR="002F20FD" w:rsidP="001B1257">
      <w:pPr>
        <w:pStyle w:val="Normal0"/>
        <w:spacing w:line="500" w:lineRule="exact"/>
        <w:ind w:firstLine="435" w:firstLineChars="207"/>
      </w:pPr>
    </w:p>
    <w:p w:rsidR="002F20FD" w:rsidP="001B1257">
      <w:pPr>
        <w:pStyle w:val="Normal0"/>
        <w:spacing w:line="500" w:lineRule="exact"/>
        <w:ind w:firstLine="435" w:firstLineChars="207"/>
      </w:pPr>
    </w:p>
    <w:p w:rsidR="002F20FD" w:rsidP="001B1257">
      <w:pPr>
        <w:pStyle w:val="Normal0"/>
        <w:spacing w:line="500" w:lineRule="exact"/>
        <w:ind w:firstLine="435" w:firstLineChars="207"/>
      </w:pPr>
    </w:p>
    <w:p w:rsidR="002F20FD" w:rsidP="001B1257">
      <w:pPr>
        <w:pStyle w:val="Normal0"/>
        <w:spacing w:line="500" w:lineRule="exact"/>
      </w:pPr>
    </w:p>
    <w:p w:rsidR="00A776F3" w:rsidP="001B1257">
      <w:pPr>
        <w:pStyle w:val="Normal0"/>
        <w:spacing w:line="500" w:lineRule="exact"/>
        <w:rPr>
          <w:rFonts w:ascii="仿宋_GB2312" w:eastAsia="仿宋_GB2312"/>
          <w:b/>
          <w:sz w:val="24"/>
          <w:szCs w:val="24"/>
        </w:rPr>
      </w:pPr>
      <w:r>
        <w:rPr>
          <w:rFonts w:ascii="仿宋_GB2312" w:eastAsia="仿宋_GB2312" w:hint="eastAsia"/>
          <w:b/>
          <w:sz w:val="24"/>
          <w:szCs w:val="24"/>
        </w:rPr>
        <w:t>3</w:t>
      </w:r>
      <w:r w:rsidR="005011D0">
        <w:rPr>
          <w:rFonts w:ascii="仿宋_GB2312" w:eastAsia="仿宋_GB2312" w:hint="eastAsia"/>
          <w:b/>
          <w:sz w:val="24"/>
          <w:szCs w:val="24"/>
        </w:rPr>
        <w:t>.3.</w:t>
      </w:r>
      <w:r w:rsidR="00AE2220">
        <w:rPr>
          <w:rFonts w:ascii="仿宋_GB2312" w:eastAsia="仿宋_GB2312" w:hint="eastAsia"/>
          <w:b/>
          <w:sz w:val="24"/>
          <w:szCs w:val="24"/>
        </w:rPr>
        <w:t>9</w:t>
      </w:r>
      <w:r w:rsidRPr="00A776F3" w:rsidR="00341AB2">
        <w:rPr>
          <w:rFonts w:ascii="仿宋_GB2312" w:eastAsia="仿宋_GB2312" w:hint="eastAsia"/>
          <w:b/>
          <w:sz w:val="24"/>
          <w:szCs w:val="24"/>
        </w:rPr>
        <w:t>线路检查和绝缘测试</w:t>
      </w:r>
    </w:p>
    <w:p w:rsidR="00A776F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线路检查：</w:t>
      </w:r>
    </w:p>
    <w:p w:rsidR="00A776F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接、焊、包全部完成后，应进行自检和互检；检查导线接、焊、包是否符合设计要求及有关施工验收规范及质量验评标准的规定。不符合规定时应立即纠正，检查无误后再进行绝缘遥测。</w:t>
      </w:r>
    </w:p>
    <w:p w:rsidR="00A776F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绝缘遥测：</w:t>
      </w:r>
    </w:p>
    <w:p w:rsidR="00A776F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照明线路的绝缘遥测一般选用</w:t>
      </w:r>
      <w:r w:rsidRPr="004E5EC2">
        <w:rPr>
          <w:rFonts w:ascii="仿宋_GB2312" w:eastAsia="仿宋_GB2312" w:hAnsi="宋体" w:cs="宋体.鼕." w:hint="eastAsia"/>
          <w:color w:val="000000"/>
          <w:sz w:val="24"/>
          <w:szCs w:val="24"/>
        </w:rPr>
        <w:t>500v</w:t>
      </w:r>
      <w:r w:rsidRPr="004E5EC2">
        <w:rPr>
          <w:rFonts w:ascii="仿宋_GB2312" w:eastAsia="仿宋_GB2312" w:hAnsi="宋体" w:cs="宋体.鼕." w:hint="eastAsia"/>
          <w:color w:val="000000"/>
          <w:sz w:val="24"/>
          <w:szCs w:val="24"/>
        </w:rPr>
        <w:t>，量程为</w:t>
      </w:r>
      <w:r w:rsidRPr="004E5EC2">
        <w:rPr>
          <w:rFonts w:ascii="仿宋_GB2312" w:eastAsia="仿宋_GB2312" w:hAnsi="宋体" w:cs="宋体.鼕." w:hint="eastAsia"/>
          <w:color w:val="000000"/>
          <w:sz w:val="24"/>
          <w:szCs w:val="24"/>
        </w:rPr>
        <w:t>0-500M</w:t>
      </w:r>
      <w:r w:rsidRPr="004E5EC2">
        <w:rPr>
          <w:rFonts w:ascii="仿宋_GB2312" w:eastAsia="仿宋_GB2312" w:hAnsi="宋体" w:cs="宋体.鼕." w:hint="eastAsia"/>
          <w:color w:val="000000"/>
          <w:sz w:val="24"/>
          <w:szCs w:val="24"/>
        </w:rPr>
        <w:t>Ω的兆欧表。</w:t>
      </w:r>
    </w:p>
    <w:p w:rsidR="00A776F3"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测量线路绝缘电阻时：兆欧表上有三个分别标有“接地”（E）;“线路”（L）；“保护环”（G）的端钮。可将被测两端分别接于E和L两个端钮上。</w:t>
      </w:r>
    </w:p>
    <w:p w:rsidR="00E10B25"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电气器具未安装前进行线路绝缘遥测时，首先将灯头盒内导线分开，开关盒内导线连通。遥测应将干线和支线分开，一人遥测，一人应及时读数并记录，摇动速度应保持在</w:t>
      </w:r>
      <w:r w:rsidRPr="004E5EC2">
        <w:rPr>
          <w:rFonts w:ascii="仿宋_GB2312" w:eastAsia="仿宋_GB2312" w:hAnsi="宋体" w:cs="宋体.鼕." w:hint="eastAsia"/>
          <w:color w:val="000000"/>
          <w:sz w:val="24"/>
          <w:szCs w:val="24"/>
        </w:rPr>
        <w:t>120r/min</w:t>
      </w:r>
      <w:r w:rsidRPr="004E5EC2">
        <w:rPr>
          <w:rFonts w:ascii="仿宋_GB2312" w:eastAsia="仿宋_GB2312" w:hAnsi="宋体" w:cs="宋体.鼕." w:hint="eastAsia"/>
          <w:color w:val="000000"/>
          <w:sz w:val="24"/>
          <w:szCs w:val="24"/>
        </w:rPr>
        <w:t>左右，读数应采用一分钟后的读数为宜。</w:t>
      </w:r>
    </w:p>
    <w:p w:rsidR="00E10B25"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电气器具全部安装完在送电前进行遥测时，应先将线路上的开关、道闸、仪表、设备等用电开关全部置于断开位置，遥测方法同上述，确认绝缘遥测无误后再进行送电试运行。</w:t>
      </w:r>
    </w:p>
    <w:p w:rsidR="00C96CB6" w:rsidRPr="005B0034" w:rsidP="004E5EC2">
      <w:pPr>
        <w:pStyle w:val="Heading2"/>
        <w:spacing w:before="100" w:beforeAutospacing="1" w:after="100" w:afterAutospacing="1" w:line="240" w:lineRule="auto"/>
        <w:rPr>
          <w:rFonts w:ascii="仿宋_GB2312" w:eastAsia="仿宋_GB2312"/>
          <w:sz w:val="24"/>
          <w:szCs w:val="24"/>
        </w:rPr>
      </w:pPr>
      <w:bookmarkStart w:id="28" w:name="_Toc323151391"/>
      <w:bookmarkStart w:id="29" w:name="_Toc323153372"/>
      <w:bookmarkStart w:id="30" w:name="_Toc327711541"/>
      <w:bookmarkStart w:id="31" w:name="_Toc327711800"/>
      <w:r>
        <w:rPr>
          <w:rFonts w:ascii="仿宋_GB2312" w:eastAsia="仿宋_GB2312" w:hint="eastAsia"/>
          <w:sz w:val="24"/>
          <w:szCs w:val="24"/>
        </w:rPr>
        <w:t>3</w:t>
      </w:r>
      <w:r w:rsidRPr="005B0034" w:rsidR="00986765">
        <w:rPr>
          <w:rFonts w:ascii="仿宋_GB2312" w:eastAsia="仿宋_GB2312" w:hint="eastAsia"/>
          <w:sz w:val="24"/>
          <w:szCs w:val="24"/>
        </w:rPr>
        <w:t>.</w:t>
      </w:r>
      <w:r w:rsidRPr="005B0034" w:rsidR="005B0034">
        <w:rPr>
          <w:rFonts w:ascii="仿宋_GB2312" w:eastAsia="仿宋_GB2312" w:hint="eastAsia"/>
          <w:sz w:val="24"/>
          <w:szCs w:val="24"/>
        </w:rPr>
        <w:t>4</w:t>
      </w:r>
      <w:r w:rsidRPr="005B0034" w:rsidR="00341AB2">
        <w:rPr>
          <w:rFonts w:ascii="仿宋_GB2312" w:eastAsia="仿宋_GB2312" w:hint="eastAsia"/>
          <w:sz w:val="24"/>
          <w:szCs w:val="24"/>
        </w:rPr>
        <w:t>塑料护套线敷设</w:t>
      </w:r>
      <w:bookmarkEnd w:id="28"/>
      <w:bookmarkEnd w:id="29"/>
      <w:bookmarkEnd w:id="30"/>
      <w:bookmarkEnd w:id="31"/>
    </w:p>
    <w:p w:rsidR="00C96CB6" w:rsidRPr="004E5EC2" w:rsidP="004E5EC2">
      <w:pPr>
        <w:pStyle w:val="Normal0"/>
        <w:spacing w:line="360" w:lineRule="auto"/>
        <w:ind w:firstLine="482"/>
        <w:rPr>
          <w:rFonts w:ascii="仿宋_GB2312" w:eastAsia="仿宋_GB2312" w:hAnsi="宋体" w:cs="宋体.鼕."/>
          <w:color w:val="000000"/>
          <w:sz w:val="24"/>
          <w:szCs w:val="24"/>
        </w:rPr>
      </w:pPr>
      <w:r>
        <w:rPr>
          <w:rFonts w:ascii="仿宋_GB2312" w:eastAsia="仿宋_GB2312" w:hint="eastAsia"/>
          <w:b/>
          <w:sz w:val="24"/>
          <w:szCs w:val="24"/>
        </w:rPr>
        <w:t xml:space="preserve">   </w:t>
      </w:r>
      <w:r w:rsidRPr="004E5EC2" w:rsidR="00341AB2">
        <w:rPr>
          <w:rFonts w:ascii="仿宋_GB2312" w:eastAsia="仿宋_GB2312" w:hAnsi="宋体" w:cs="宋体.鼕." w:hint="eastAsia"/>
          <w:color w:val="000000"/>
          <w:sz w:val="24"/>
          <w:szCs w:val="24"/>
        </w:rPr>
        <w:t xml:space="preserve"> </w:t>
      </w:r>
      <w:r w:rsidRPr="004E5EC2" w:rsidR="00341AB2">
        <w:rPr>
          <w:rFonts w:ascii="仿宋_GB2312" w:eastAsia="仿宋_GB2312" w:hAnsi="宋体" w:cs="宋体.鼕." w:hint="eastAsia"/>
          <w:color w:val="000000"/>
          <w:sz w:val="24"/>
          <w:szCs w:val="24"/>
        </w:rPr>
        <w:t>塑料护套线是由塑料护层的双芯或多芯构成的绝缘导线。特点具有防潮、耐酸和防腐功能。可直接敷设在空心板内及建筑物内部明设配电线路，用铝卡片作为导线的支持物。</w:t>
      </w:r>
    </w:p>
    <w:p w:rsidR="00C96CB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材料要求</w:t>
      </w:r>
    </w:p>
    <w:p w:rsidR="00C96CB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塑料护套线的规格、型号必须符合设计要求和国家现行技术标准的规定，应</w:t>
      </w:r>
      <w:r w:rsidRPr="004E5EC2">
        <w:rPr>
          <w:rFonts w:ascii="仿宋_GB2312" w:eastAsia="仿宋_GB2312" w:hAnsi="宋体" w:cs="宋体.鼕." w:hint="eastAsia"/>
          <w:color w:val="000000"/>
          <w:sz w:val="24"/>
          <w:szCs w:val="24"/>
        </w:rPr>
        <w:t>应有产品质量合格证。</w:t>
      </w:r>
    </w:p>
    <w:p w:rsidR="00C96CB6" w:rsidRPr="004E5EC2" w:rsidP="004E5EC2">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11"/>
          <w:cols w:space="425"/>
          <w:titlePg w:val="0"/>
          <w:docGrid w:type="lines" w:linePitch="312"/>
        </w:sectPr>
      </w:pPr>
    </w:p>
    <w:p w:rsidR="00C96CB6"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塑料保护线具有双层塑料保护层，即线芯绝缘内层，外面再统一包一层塑料绝缘护套。常用的塑料护套线有</w:t>
      </w:r>
      <w:r w:rsidRPr="004E5EC2">
        <w:rPr>
          <w:rFonts w:ascii="仿宋_GB2312" w:eastAsia="仿宋_GB2312" w:hAnsi="宋体" w:cs="宋体.鼕." w:hint="eastAsia"/>
          <w:color w:val="000000"/>
          <w:sz w:val="24"/>
          <w:szCs w:val="24"/>
        </w:rPr>
        <w:t>BVV</w:t>
      </w:r>
      <w:r w:rsidRPr="004E5EC2">
        <w:rPr>
          <w:rFonts w:ascii="仿宋_GB2312" w:eastAsia="仿宋_GB2312" w:hAnsi="宋体" w:cs="宋体.鼕." w:hint="eastAsia"/>
          <w:color w:val="000000"/>
          <w:sz w:val="24"/>
          <w:szCs w:val="24"/>
        </w:rPr>
        <w:t>型铜芯聚氯乙烯绝缘</w:t>
      </w:r>
      <w:r w:rsidRPr="004E5EC2" w:rsidR="000237B1">
        <w:rPr>
          <w:rFonts w:ascii="仿宋_GB2312" w:eastAsia="仿宋_GB2312" w:hAnsi="宋体" w:cs="宋体.鼕." w:hint="eastAsia"/>
          <w:color w:val="000000"/>
          <w:sz w:val="24"/>
          <w:szCs w:val="24"/>
        </w:rPr>
        <w:t>聚氯乙烯护套圆型电线。</w:t>
      </w:r>
    </w:p>
    <w:p w:rsidR="000237B1"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选择塑料护套线时，工程上使用的塑料护套线的最小芯线截面，铜线不应小于</w:t>
      </w:r>
      <w:r w:rsidRPr="004E5EC2">
        <w:rPr>
          <w:rFonts w:ascii="仿宋_GB2312" w:eastAsia="仿宋_GB2312" w:hAnsi="宋体" w:cs="宋体.鼕." w:hint="eastAsia"/>
          <w:color w:val="000000"/>
          <w:sz w:val="24"/>
          <w:szCs w:val="24"/>
        </w:rPr>
        <w:t>1.0mm2</w:t>
      </w:r>
      <w:r w:rsidRPr="004E5EC2" w:rsidR="00EE483F">
        <w:rPr>
          <w:rFonts w:ascii="仿宋_GB2312" w:eastAsia="仿宋_GB2312" w:hAnsi="宋体" w:cs="宋体.鼕." w:hint="eastAsia"/>
          <w:color w:val="000000"/>
          <w:sz w:val="24"/>
          <w:szCs w:val="24"/>
        </w:rPr>
        <w:t>。</w:t>
      </w:r>
      <w:r w:rsidRPr="004E5EC2">
        <w:rPr>
          <w:rFonts w:ascii="仿宋_GB2312" w:eastAsia="仿宋_GB2312" w:hAnsi="宋体" w:cs="宋体.鼕." w:hint="eastAsia"/>
          <w:color w:val="000000"/>
          <w:sz w:val="24"/>
          <w:szCs w:val="24"/>
        </w:rPr>
        <w:t>塑料护套线采用明敷设时，导线截面积不宜大于</w:t>
      </w:r>
      <w:r w:rsidRPr="004E5EC2">
        <w:rPr>
          <w:rFonts w:ascii="仿宋_GB2312" w:eastAsia="仿宋_GB2312" w:hAnsi="宋体" w:cs="宋体.鼕." w:hint="eastAsia"/>
          <w:color w:val="000000"/>
          <w:sz w:val="24"/>
          <w:szCs w:val="24"/>
        </w:rPr>
        <w:t>6mm2</w:t>
      </w:r>
      <w:r w:rsidRPr="004E5EC2" w:rsidR="00EE483F">
        <w:rPr>
          <w:rFonts w:ascii="仿宋_GB2312" w:eastAsia="仿宋_GB2312" w:hAnsi="宋体" w:cs="宋体.鼕." w:hint="eastAsia"/>
          <w:color w:val="000000"/>
          <w:sz w:val="24"/>
          <w:szCs w:val="24"/>
        </w:rPr>
        <w:t>。</w:t>
      </w:r>
    </w:p>
    <w:p w:rsidR="000237B1"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 xml:space="preserve"> </w:t>
      </w:r>
      <w:r w:rsidRPr="004E5EC2" w:rsidR="00341AB2">
        <w:rPr>
          <w:rFonts w:ascii="仿宋_GB2312" w:eastAsia="仿宋_GB2312" w:hAnsi="宋体" w:cs="宋体.鼕." w:hint="eastAsia"/>
          <w:color w:val="000000"/>
          <w:sz w:val="24"/>
          <w:szCs w:val="24"/>
        </w:rPr>
        <w:t>铝卡的规格</w:t>
      </w:r>
    </w:p>
    <w:p w:rsidR="000237B1"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螺旋接线钮。应根据导线截面和导线的根数选择相应的型号（加强型绝缘钢壳螺旋接线钮）</w:t>
      </w:r>
    </w:p>
    <w:p w:rsidR="000237B1"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套管。套管有铜制套管、铝制套管及铜铝过渡套管三种。套管的选用应与导线的材质相匹配。</w:t>
      </w:r>
    </w:p>
    <w:p w:rsidR="000237B1"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接线端子。应根据导线的根数和总截面选择相匹配定型制品接线端子。</w:t>
      </w:r>
    </w:p>
    <w:p w:rsidR="000237B1" w:rsidP="004E5EC2">
      <w:pPr>
        <w:pStyle w:val="Normal0"/>
        <w:spacing w:line="360" w:lineRule="auto"/>
        <w:ind w:firstLine="482"/>
        <w:rPr>
          <w:rFonts w:ascii="仿宋_GB2312" w:eastAsia="仿宋_GB2312"/>
          <w:sz w:val="24"/>
          <w:szCs w:val="24"/>
        </w:rPr>
      </w:pPr>
      <w:r w:rsidRPr="004E5EC2">
        <w:rPr>
          <w:rFonts w:ascii="仿宋_GB2312" w:eastAsia="仿宋_GB2312" w:hAnsi="宋体" w:cs="宋体.鼕."/>
          <w:color w:val="000000"/>
          <w:sz w:val="24"/>
          <w:szCs w:val="24"/>
        </w:rPr>
        <w:t>L</w:t>
      </w:r>
      <w:r w:rsidRPr="004E5EC2" w:rsidR="0001788D">
        <w:rPr>
          <w:rFonts w:ascii="仿宋_GB2312" w:eastAsia="仿宋_GB2312" w:hAnsi="宋体" w:cs="宋体.鼕." w:hint="eastAsia"/>
          <w:color w:val="000000"/>
          <w:sz w:val="24"/>
          <w:szCs w:val="24"/>
        </w:rPr>
        <w:t>C</w:t>
      </w:r>
      <w:r w:rsidRPr="004E5EC2">
        <w:rPr>
          <w:rFonts w:ascii="仿宋_GB2312" w:eastAsia="仿宋_GB2312" w:hAnsi="宋体" w:cs="宋体.鼕." w:hint="eastAsia"/>
          <w:color w:val="000000"/>
          <w:sz w:val="24"/>
          <w:szCs w:val="24"/>
        </w:rPr>
        <w:t>安全型压线帽。具有阻燃性能氧指数为</w:t>
      </w:r>
      <w:r w:rsidRPr="004E5EC2">
        <w:rPr>
          <w:rFonts w:ascii="仿宋_GB2312" w:eastAsia="仿宋_GB2312" w:hAnsi="宋体" w:cs="宋体.鼕." w:hint="eastAsia"/>
          <w:color w:val="000000"/>
          <w:sz w:val="24"/>
          <w:szCs w:val="24"/>
        </w:rPr>
        <w:t>27%</w:t>
      </w:r>
      <w:r w:rsidRPr="004E5EC2">
        <w:rPr>
          <w:rFonts w:ascii="仿宋_GB2312" w:eastAsia="仿宋_GB2312" w:hAnsi="宋体" w:cs="宋体.鼕." w:hint="eastAsia"/>
          <w:color w:val="000000"/>
          <w:sz w:val="24"/>
          <w:szCs w:val="24"/>
        </w:rPr>
        <w:t>以上，适用于铜导线</w:t>
      </w:r>
      <w:r w:rsidRPr="004E5EC2">
        <w:rPr>
          <w:rFonts w:ascii="仿宋_GB2312" w:eastAsia="仿宋_GB2312" w:hAnsi="宋体" w:cs="宋体.鼕." w:hint="eastAsia"/>
          <w:color w:val="000000"/>
          <w:sz w:val="24"/>
          <w:szCs w:val="24"/>
        </w:rPr>
        <w:t>1mm2</w:t>
      </w:r>
      <w:r w:rsidRPr="004E5EC2">
        <w:rPr>
          <w:rFonts w:ascii="仿宋_GB2312" w:eastAsia="仿宋_GB2312" w:hAnsi="宋体" w:cs="宋体.鼕." w:hint="eastAsia"/>
          <w:color w:val="000000"/>
          <w:sz w:val="24"/>
          <w:szCs w:val="24"/>
        </w:rPr>
        <w:t>至</w:t>
      </w:r>
      <w:r w:rsidRPr="004E5EC2">
        <w:rPr>
          <w:rFonts w:ascii="仿宋_GB2312" w:eastAsia="仿宋_GB2312" w:hAnsi="宋体" w:cs="宋体.鼕." w:hint="eastAsia"/>
          <w:color w:val="000000"/>
          <w:sz w:val="24"/>
          <w:szCs w:val="24"/>
        </w:rPr>
        <w:t>4mm2</w:t>
      </w:r>
      <w:r w:rsidRPr="004E5EC2">
        <w:rPr>
          <w:rFonts w:ascii="仿宋_GB2312" w:eastAsia="仿宋_GB2312" w:hAnsi="宋体" w:cs="宋体.鼕." w:hint="eastAsia"/>
          <w:color w:val="000000"/>
          <w:sz w:val="24"/>
          <w:szCs w:val="24"/>
        </w:rPr>
        <w:t>结头压接，分为黄、白、红、绿、蓝五种颜色，可根据导线</w:t>
      </w:r>
      <w:r w:rsidRPr="004E5EC2">
        <w:rPr>
          <w:rFonts w:ascii="仿宋_GB2312" w:eastAsia="仿宋_GB2312" w:hAnsi="宋体" w:cs="宋体.鼕." w:hint="eastAsia"/>
          <w:color w:val="000000"/>
          <w:sz w:val="24"/>
          <w:szCs w:val="24"/>
        </w:rPr>
        <w:t>截面和根数需要使用（铜导线用黄、白、红）</w:t>
      </w:r>
    </w:p>
    <w:p w:rsidR="00986765" w:rsidRPr="005B0034" w:rsidP="004E5EC2">
      <w:pPr>
        <w:pStyle w:val="Heading2"/>
        <w:spacing w:before="100" w:beforeAutospacing="1" w:after="100" w:afterAutospacing="1" w:line="240" w:lineRule="auto"/>
        <w:rPr>
          <w:rFonts w:ascii="仿宋_GB2312" w:eastAsia="仿宋_GB2312"/>
          <w:sz w:val="24"/>
          <w:szCs w:val="24"/>
        </w:rPr>
      </w:pPr>
      <w:r w:rsidRPr="004E5EC2">
        <w:rPr>
          <w:rFonts w:ascii="仿宋_GB2312" w:eastAsia="仿宋_GB2312" w:hint="eastAsia"/>
          <w:sz w:val="24"/>
          <w:szCs w:val="24"/>
        </w:rPr>
        <w:t xml:space="preserve"> </w:t>
      </w:r>
      <w:bookmarkStart w:id="32" w:name="_Toc323151392"/>
      <w:bookmarkStart w:id="33" w:name="_Toc323153373"/>
      <w:bookmarkStart w:id="34" w:name="_Toc327711542"/>
      <w:bookmarkStart w:id="35" w:name="_Toc327711801"/>
      <w:r w:rsidR="00ED3FBE">
        <w:rPr>
          <w:rFonts w:ascii="仿宋_GB2312" w:eastAsia="仿宋_GB2312" w:hint="eastAsia"/>
          <w:sz w:val="24"/>
          <w:szCs w:val="24"/>
        </w:rPr>
        <w:t>3</w:t>
      </w:r>
      <w:r w:rsidRPr="005B0034" w:rsidR="00341AB2">
        <w:rPr>
          <w:rFonts w:ascii="仿宋_GB2312" w:eastAsia="仿宋_GB2312" w:hint="eastAsia"/>
          <w:sz w:val="24"/>
          <w:szCs w:val="24"/>
        </w:rPr>
        <w:t>.</w:t>
      </w:r>
      <w:r w:rsidR="005B0034">
        <w:rPr>
          <w:rFonts w:ascii="仿宋_GB2312" w:eastAsia="仿宋_GB2312" w:hint="eastAsia"/>
          <w:sz w:val="24"/>
          <w:szCs w:val="24"/>
        </w:rPr>
        <w:t>5</w:t>
      </w:r>
      <w:r w:rsidRPr="005B0034" w:rsidR="00FF77DD">
        <w:rPr>
          <w:rFonts w:ascii="仿宋_GB2312" w:eastAsia="仿宋_GB2312" w:hint="eastAsia"/>
          <w:sz w:val="24"/>
          <w:szCs w:val="24"/>
        </w:rPr>
        <w:t>室内电气照明安装工程</w:t>
      </w:r>
      <w:bookmarkEnd w:id="32"/>
      <w:bookmarkEnd w:id="33"/>
      <w:bookmarkEnd w:id="34"/>
      <w:bookmarkEnd w:id="35"/>
    </w:p>
    <w:p w:rsidR="00300DFA" w:rsidRPr="004E5EC2" w:rsidP="004E5EC2">
      <w:pPr>
        <w:pStyle w:val="Normal0"/>
        <w:spacing w:line="360" w:lineRule="auto"/>
        <w:ind w:firstLine="482"/>
        <w:rPr>
          <w:rFonts w:ascii="仿宋_GB2312" w:eastAsia="仿宋_GB2312" w:hAnsi="宋体" w:cs="宋体.鼕."/>
          <w:color w:val="000000"/>
          <w:sz w:val="24"/>
          <w:szCs w:val="24"/>
        </w:rPr>
      </w:pPr>
      <w:r w:rsidRPr="004E5EC2">
        <w:rPr>
          <w:rFonts w:ascii="仿宋_GB2312" w:eastAsia="仿宋_GB2312" w:hAnsi="宋体" w:cs="宋体.鼕." w:hint="eastAsia"/>
          <w:color w:val="000000"/>
          <w:sz w:val="24"/>
          <w:szCs w:val="24"/>
        </w:rPr>
        <w:t>电气照明装置安装工程，施工时要严格遵守设计要求和施工方案，精心操作，确保灯具的安装质量。电气照明工程包括室内灯具安装、室外灯具安装、艺术照明灯具安装，以及插座、开关、风扇安装工程。</w:t>
      </w:r>
    </w:p>
    <w:p w:rsidR="002B24E6" w:rsidRPr="000140D3" w:rsidP="000140D3">
      <w:pPr>
        <w:pStyle w:val="Normal0"/>
        <w:spacing w:line="360" w:lineRule="auto"/>
        <w:rPr>
          <w:rFonts w:ascii="仿宋_GB2312" w:eastAsia="仿宋_GB2312" w:hAnsi="宋体" w:cs="宋体.鼕."/>
          <w:b/>
          <w:color w:val="000000"/>
          <w:sz w:val="24"/>
          <w:szCs w:val="24"/>
        </w:rPr>
      </w:pPr>
      <w:bookmarkStart w:id="36" w:name="_Toc323151393"/>
      <w:bookmarkStart w:id="37" w:name="_Toc323153374"/>
      <w:r w:rsidRPr="000140D3">
        <w:rPr>
          <w:rFonts w:ascii="仿宋_GB2312" w:eastAsia="仿宋_GB2312" w:hAnsi="宋体" w:cs="宋体.鼕." w:hint="eastAsia"/>
          <w:b/>
          <w:color w:val="000000"/>
          <w:sz w:val="24"/>
          <w:szCs w:val="24"/>
        </w:rPr>
        <w:t>3</w:t>
      </w:r>
      <w:r w:rsidRPr="000140D3" w:rsidR="00FF77DD">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5</w:t>
      </w:r>
      <w:r w:rsidRPr="000140D3" w:rsidR="00FF77DD">
        <w:rPr>
          <w:rFonts w:ascii="仿宋_GB2312" w:eastAsia="仿宋_GB2312" w:hAnsi="宋体" w:cs="宋体.鼕." w:hint="eastAsia"/>
          <w:b/>
          <w:color w:val="000000"/>
          <w:sz w:val="24"/>
          <w:szCs w:val="24"/>
        </w:rPr>
        <w:t>.</w:t>
      </w:r>
      <w:r w:rsidRPr="000140D3" w:rsidR="00886057">
        <w:rPr>
          <w:rFonts w:ascii="仿宋_GB2312" w:eastAsia="仿宋_GB2312" w:hAnsi="宋体" w:cs="宋体.鼕." w:hint="eastAsia"/>
          <w:b/>
          <w:color w:val="000000"/>
          <w:sz w:val="24"/>
          <w:szCs w:val="24"/>
        </w:rPr>
        <w:t>1</w:t>
      </w:r>
      <w:r w:rsidRPr="000140D3" w:rsidR="00341AB2">
        <w:rPr>
          <w:rFonts w:ascii="仿宋_GB2312" w:eastAsia="仿宋_GB2312" w:hAnsi="宋体" w:cs="宋体.鼕." w:hint="eastAsia"/>
          <w:b/>
          <w:color w:val="000000"/>
          <w:sz w:val="24"/>
          <w:szCs w:val="24"/>
        </w:rPr>
        <w:t>室内灯具安装工程</w:t>
      </w:r>
      <w:bookmarkEnd w:id="36"/>
      <w:bookmarkEnd w:id="37"/>
    </w:p>
    <w:p w:rsidR="00FF77DD"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E862EC">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5</w:t>
      </w:r>
      <w:r w:rsidRPr="000140D3" w:rsidR="00E862EC">
        <w:rPr>
          <w:rFonts w:ascii="仿宋_GB2312" w:eastAsia="仿宋_GB2312" w:hAnsi="宋体" w:cs="宋体.鼕." w:hint="eastAsia"/>
          <w:b/>
          <w:color w:val="000000"/>
          <w:sz w:val="24"/>
          <w:szCs w:val="24"/>
        </w:rPr>
        <w:t>.</w:t>
      </w:r>
      <w:r w:rsidRPr="000140D3" w:rsidR="00886057">
        <w:rPr>
          <w:rFonts w:ascii="仿宋_GB2312" w:eastAsia="仿宋_GB2312" w:hAnsi="宋体" w:cs="宋体.鼕." w:hint="eastAsia"/>
          <w:b/>
          <w:color w:val="000000"/>
          <w:sz w:val="24"/>
          <w:szCs w:val="24"/>
        </w:rPr>
        <w:t>1</w:t>
      </w:r>
      <w:r w:rsidRPr="000140D3" w:rsidR="00E862EC">
        <w:rPr>
          <w:rFonts w:ascii="仿宋_GB2312" w:eastAsia="仿宋_GB2312" w:hAnsi="宋体" w:cs="宋体.鼕." w:hint="eastAsia"/>
          <w:b/>
          <w:color w:val="000000"/>
          <w:sz w:val="24"/>
          <w:szCs w:val="24"/>
        </w:rPr>
        <w:t>.1</w:t>
      </w:r>
      <w:r w:rsidRPr="000140D3" w:rsidR="002B24E6">
        <w:rPr>
          <w:rFonts w:ascii="仿宋_GB2312" w:eastAsia="仿宋_GB2312" w:hAnsi="宋体" w:cs="宋体.鼕." w:hint="eastAsia"/>
          <w:b/>
          <w:color w:val="000000"/>
          <w:sz w:val="24"/>
          <w:szCs w:val="24"/>
        </w:rPr>
        <w:t>工艺流程</w:t>
      </w:r>
      <w:r>
        <w:rPr>
          <w:rFonts w:ascii="仿宋_GB2312" w:eastAsia="仿宋_GB2312" w:hAnsi="宋体" w:cs="宋体.鼕."/>
          <w:b/>
          <w:color w:val="000000"/>
          <w:sz w:val="24"/>
          <w:szCs w:val="24"/>
        </w:rPr>
        <w:pict>
          <v:shape id="图片 3" o:spid="_x0000_s1032" type="#_x0000_t75" alt="QQ截图20120419145529.png" style="width:415.3pt;height:48.75pt;margin-top:40.25pt;margin-left:-11.25pt;position:absolute;visibility:visible;z-index:251665408">
            <v:imagedata r:id="rId12" o:title="QQ截图20120419145529"/>
            <w10:wrap type="square"/>
          </v:shape>
        </w:pict>
      </w:r>
    </w:p>
    <w:p w:rsidR="002B24E6"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E862EC">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5</w:t>
      </w:r>
      <w:r w:rsidRPr="000140D3" w:rsidR="00E862EC">
        <w:rPr>
          <w:rFonts w:ascii="仿宋_GB2312" w:eastAsia="仿宋_GB2312" w:hAnsi="宋体" w:cs="宋体.鼕." w:hint="eastAsia"/>
          <w:b/>
          <w:color w:val="000000"/>
          <w:sz w:val="24"/>
          <w:szCs w:val="24"/>
        </w:rPr>
        <w:t>.</w:t>
      </w:r>
      <w:r w:rsidRPr="000140D3" w:rsidR="00821E3B">
        <w:rPr>
          <w:rFonts w:ascii="仿宋_GB2312" w:eastAsia="仿宋_GB2312" w:hAnsi="宋体" w:cs="宋体.鼕." w:hint="eastAsia"/>
          <w:b/>
          <w:color w:val="000000"/>
          <w:sz w:val="24"/>
          <w:szCs w:val="24"/>
        </w:rPr>
        <w:t>1</w:t>
      </w:r>
      <w:r w:rsidRPr="000140D3" w:rsidR="00E862EC">
        <w:rPr>
          <w:rFonts w:ascii="仿宋_GB2312" w:eastAsia="仿宋_GB2312" w:hAnsi="宋体" w:cs="宋体.鼕." w:hint="eastAsia"/>
          <w:b/>
          <w:color w:val="000000"/>
          <w:sz w:val="24"/>
          <w:szCs w:val="24"/>
        </w:rPr>
        <w:t>.2</w:t>
      </w:r>
      <w:r w:rsidRPr="000140D3" w:rsidR="00341AB2">
        <w:rPr>
          <w:rFonts w:ascii="仿宋_GB2312" w:eastAsia="仿宋_GB2312" w:hAnsi="宋体" w:cs="宋体.鼕." w:hint="eastAsia"/>
          <w:b/>
          <w:color w:val="000000"/>
          <w:sz w:val="24"/>
          <w:szCs w:val="24"/>
        </w:rPr>
        <w:t>验收灯具</w:t>
      </w:r>
    </w:p>
    <w:p w:rsidR="002B24E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⑴</w:t>
      </w:r>
      <w:r w:rsidRPr="000140D3">
        <w:rPr>
          <w:rFonts w:ascii="仿宋_GB2312" w:eastAsia="仿宋_GB2312" w:hAnsi="宋体" w:cs="宋体.鼕." w:hint="eastAsia"/>
          <w:color w:val="000000"/>
          <w:sz w:val="24"/>
          <w:szCs w:val="24"/>
        </w:rPr>
        <w:t>各型灯具。灯具的型号、规格必须符合设计要求和国家现行行业技术标准的规定。灯内配线严禁外露，灯具配件齐全，无机械损伤、变形、涂膜剥落，灯罩破裂，灯箱歪翘等现象。并应有产品质量合格证。</w:t>
      </w:r>
    </w:p>
    <w:p w:rsidR="002B24E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⑵</w:t>
      </w:r>
      <w:r w:rsidRPr="000140D3" w:rsidR="00341AB2">
        <w:rPr>
          <w:rFonts w:ascii="仿宋_GB2312" w:eastAsia="仿宋_GB2312" w:hAnsi="宋体" w:cs="宋体.鼕." w:hint="eastAsia"/>
          <w:color w:val="000000"/>
          <w:sz w:val="24"/>
          <w:szCs w:val="24"/>
        </w:rPr>
        <w:t>灯内配线。灯内配线要符合设计要求及有关规定。</w:t>
      </w:r>
    </w:p>
    <w:p w:rsidR="002B24E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⑶</w:t>
      </w:r>
      <w:r w:rsidRPr="000140D3" w:rsidR="00341AB2">
        <w:rPr>
          <w:rFonts w:ascii="仿宋_GB2312" w:eastAsia="仿宋_GB2312" w:hAnsi="宋体" w:cs="宋体.鼕." w:hint="eastAsia"/>
          <w:color w:val="000000"/>
          <w:sz w:val="24"/>
          <w:szCs w:val="24"/>
        </w:rPr>
        <w:t>专用灯具</w:t>
      </w:r>
    </w:p>
    <w:p w:rsidR="002B24E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各种标志灯的指示方向正确无误。</w:t>
      </w:r>
    </w:p>
    <w:p w:rsidR="002B24E6" w:rsidRPr="000140D3" w:rsidP="000140D3">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12"/>
          <w:cols w:space="425"/>
          <w:titlePg w:val="0"/>
          <w:docGrid w:type="lines" w:linePitch="312"/>
        </w:sectPr>
      </w:pPr>
      <w:r w:rsidRPr="000140D3">
        <w:rPr>
          <w:rFonts w:ascii="仿宋_GB2312" w:eastAsia="仿宋_GB2312" w:hAnsi="宋体" w:cs="宋体.鼕." w:hint="eastAsia"/>
          <w:color w:val="000000"/>
          <w:sz w:val="24"/>
          <w:szCs w:val="24"/>
        </w:rPr>
        <w:t>应急灯必须灵敏可靠。</w:t>
      </w:r>
    </w:p>
    <w:p w:rsidR="002B24E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事故灯具应有特殊标志。</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照明灯具接线</w:t>
      </w:r>
      <w:r w:rsidRPr="000140D3" w:rsidR="00341AB2">
        <w:rPr>
          <w:rFonts w:ascii="仿宋_GB2312" w:eastAsia="仿宋_GB2312" w:hAnsi="宋体" w:cs="宋体.鼕." w:hint="eastAsia"/>
          <w:color w:val="000000"/>
          <w:sz w:val="24"/>
          <w:szCs w:val="24"/>
        </w:rPr>
        <w:t>穿入灯具的导线在分支连接处不得承受额外压力和磨损，多股软线的端头应挂锡、盘圈，并按顺时针方向弯钩，用灯具端子螺丝拧固在灯具的接线端子上。螺口灯头接线时，相线应接在中心触点的端子上，零线应接在螺纹的端子上。</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荧光灯的接线应正确，灯具内导线应绝缘良好，严禁有漏电现象，灯具配线不得外露，并保证灯具能承受一定的机械力和可靠地安全运行。</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灯具线不许有接头，在引入处不应受机械了、</w:t>
      </w:r>
    </w:p>
    <w:p w:rsidR="002B24E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灯具线在灯头、灯线盒等处应将软线端做保险扣，防止接线端子不能受力。</w:t>
      </w:r>
    </w:p>
    <w:p w:rsidR="00926495"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E862EC">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5</w:t>
      </w:r>
      <w:r w:rsidRPr="000140D3" w:rsidR="00E862EC">
        <w:rPr>
          <w:rFonts w:ascii="仿宋_GB2312" w:eastAsia="仿宋_GB2312" w:hAnsi="宋体" w:cs="宋体.鼕." w:hint="eastAsia"/>
          <w:b/>
          <w:color w:val="000000"/>
          <w:sz w:val="24"/>
          <w:szCs w:val="24"/>
        </w:rPr>
        <w:t>.</w:t>
      </w:r>
      <w:r w:rsidRPr="000140D3" w:rsidR="00821E3B">
        <w:rPr>
          <w:rFonts w:ascii="仿宋_GB2312" w:eastAsia="仿宋_GB2312" w:hAnsi="宋体" w:cs="宋体.鼕." w:hint="eastAsia"/>
          <w:b/>
          <w:color w:val="000000"/>
          <w:sz w:val="24"/>
          <w:szCs w:val="24"/>
        </w:rPr>
        <w:t>1</w:t>
      </w:r>
      <w:r w:rsidRPr="000140D3" w:rsidR="00E862EC">
        <w:rPr>
          <w:rFonts w:ascii="仿宋_GB2312" w:eastAsia="仿宋_GB2312" w:hAnsi="宋体" w:cs="宋体.鼕." w:hint="eastAsia"/>
          <w:b/>
          <w:color w:val="000000"/>
          <w:sz w:val="24"/>
          <w:szCs w:val="24"/>
        </w:rPr>
        <w:t>.3</w:t>
      </w:r>
      <w:r w:rsidRPr="000140D3" w:rsidR="00341AB2">
        <w:rPr>
          <w:rFonts w:ascii="仿宋_GB2312" w:eastAsia="仿宋_GB2312" w:hAnsi="宋体" w:cs="宋体.鼕." w:hint="eastAsia"/>
          <w:b/>
          <w:color w:val="000000"/>
          <w:sz w:val="24"/>
          <w:szCs w:val="24"/>
        </w:rPr>
        <w:t>灯具安装</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灯具及配件的型号、规格必须符合设计要求。</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灯具的绝缘外壳严禁有漏电现象。对带开关的灯具，开关手柄不应有裸露的金属部分。</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灯具安装不得安装在可燃结构件上。高压配电线路及配电设备的正上方，不</w:t>
      </w:r>
      <w:r w:rsidRPr="000140D3">
        <w:rPr>
          <w:rFonts w:ascii="仿宋_GB2312" w:eastAsia="仿宋_GB2312" w:hAnsi="宋体" w:cs="宋体.鼕." w:hint="eastAsia"/>
          <w:color w:val="000000"/>
          <w:sz w:val="24"/>
          <w:szCs w:val="24"/>
        </w:rPr>
        <w:t>应安装灯具。</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灯具安装在高温部位、靠近可燃物时，应采用隔热、散热措施。</w:t>
      </w:r>
    </w:p>
    <w:p w:rsidR="006E613A"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灯具的安装标高：在室外距地面高于不宜小于</w:t>
      </w:r>
      <w:r w:rsidRPr="000140D3">
        <w:rPr>
          <w:rFonts w:ascii="仿宋_GB2312" w:eastAsia="仿宋_GB2312" w:hAnsi="宋体" w:cs="宋体.鼕." w:hint="eastAsia"/>
          <w:color w:val="000000"/>
          <w:sz w:val="24"/>
          <w:szCs w:val="24"/>
        </w:rPr>
        <w:t>3m</w:t>
      </w:r>
      <w:r w:rsidRPr="000140D3">
        <w:rPr>
          <w:rFonts w:ascii="仿宋_GB2312" w:eastAsia="仿宋_GB2312" w:hAnsi="宋体" w:cs="宋体.鼕." w:hint="eastAsia"/>
          <w:color w:val="000000"/>
          <w:sz w:val="24"/>
          <w:szCs w:val="24"/>
        </w:rPr>
        <w:t>；在墙上，距地面的高度不应小于</w:t>
      </w:r>
      <w:r w:rsidRPr="000140D3">
        <w:rPr>
          <w:rFonts w:ascii="仿宋_GB2312" w:eastAsia="仿宋_GB2312" w:hAnsi="宋体" w:cs="宋体.鼕." w:hint="eastAsia"/>
          <w:color w:val="000000"/>
          <w:sz w:val="24"/>
          <w:szCs w:val="24"/>
        </w:rPr>
        <w:t>2.5m.</w:t>
      </w:r>
    </w:p>
    <w:p w:rsidR="006E613A"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成排灯具安装时，其中心线偏差不应大于</w:t>
      </w:r>
      <w:r w:rsidRPr="000140D3">
        <w:rPr>
          <w:rFonts w:ascii="仿宋_GB2312" w:eastAsia="仿宋_GB2312" w:hAnsi="宋体" w:cs="宋体.鼕." w:hint="eastAsia"/>
          <w:color w:val="000000"/>
          <w:sz w:val="24"/>
          <w:szCs w:val="24"/>
        </w:rPr>
        <w:t>5mm.</w:t>
      </w:r>
    </w:p>
    <w:p w:rsidR="006E613A"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吊链灯具的灯线不应受力，应将灯线和吊链编叉在一起。</w:t>
      </w:r>
    </w:p>
    <w:p w:rsidR="006E613A"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灯具与绝缘台必须固定牢固、可靠，每个灯具的固定螺钉或螺栓一般不少于</w:t>
      </w:r>
      <w:r w:rsidRPr="000140D3">
        <w:rPr>
          <w:rFonts w:ascii="仿宋_GB2312" w:eastAsia="仿宋_GB2312" w:hAnsi="宋体" w:cs="宋体.鼕." w:hint="eastAsia"/>
          <w:color w:val="000000"/>
          <w:sz w:val="24"/>
          <w:szCs w:val="24"/>
        </w:rPr>
        <w:t>2</w:t>
      </w:r>
      <w:r w:rsidRPr="000140D3">
        <w:rPr>
          <w:rFonts w:ascii="仿宋_GB2312" w:eastAsia="仿宋_GB2312" w:hAnsi="宋体" w:cs="宋体.鼕." w:hint="eastAsia"/>
          <w:color w:val="000000"/>
          <w:sz w:val="24"/>
          <w:szCs w:val="24"/>
        </w:rPr>
        <w:t>个</w:t>
      </w:r>
      <w:r w:rsidRPr="000140D3">
        <w:rPr>
          <w:rFonts w:ascii="仿宋_GB2312" w:eastAsia="仿宋_GB2312" w:hAnsi="宋体" w:cs="宋体.鼕." w:hint="eastAsia"/>
          <w:color w:val="000000"/>
          <w:sz w:val="24"/>
          <w:szCs w:val="24"/>
        </w:rPr>
        <w:t>，当绝缘台直径为</w:t>
      </w:r>
      <w:r w:rsidRPr="000140D3">
        <w:rPr>
          <w:rFonts w:ascii="仿宋_GB2312" w:eastAsia="仿宋_GB2312" w:hAnsi="宋体" w:cs="宋体.鼕." w:hint="eastAsia"/>
          <w:color w:val="000000"/>
          <w:sz w:val="24"/>
          <w:szCs w:val="24"/>
        </w:rPr>
        <w:t>75mm</w:t>
      </w:r>
      <w:r w:rsidRPr="000140D3">
        <w:rPr>
          <w:rFonts w:ascii="仿宋_GB2312" w:eastAsia="仿宋_GB2312" w:hAnsi="宋体" w:cs="宋体.鼕." w:hint="eastAsia"/>
          <w:color w:val="000000"/>
          <w:sz w:val="24"/>
          <w:szCs w:val="24"/>
        </w:rPr>
        <w:t>及以下，安装轻型小型灯具可采用</w:t>
      </w:r>
      <w:r w:rsidRPr="000140D3">
        <w:rPr>
          <w:rFonts w:ascii="仿宋_GB2312" w:eastAsia="仿宋_GB2312" w:hAnsi="宋体" w:cs="宋体.鼕." w:hint="eastAsia"/>
          <w:color w:val="000000"/>
          <w:sz w:val="24"/>
          <w:szCs w:val="24"/>
        </w:rPr>
        <w:t>1</w:t>
      </w:r>
      <w:r w:rsidRPr="000140D3">
        <w:rPr>
          <w:rFonts w:ascii="仿宋_GB2312" w:eastAsia="仿宋_GB2312" w:hAnsi="宋体" w:cs="宋体.鼕." w:hint="eastAsia"/>
          <w:color w:val="000000"/>
          <w:sz w:val="24"/>
          <w:szCs w:val="24"/>
        </w:rPr>
        <w:t>个螺钉或螺栓固定。</w:t>
      </w:r>
    </w:p>
    <w:p w:rsidR="00D07CFC"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公共场所所用的应急灯和疏散指示灯，要有明显的标志，公共场所照明宜装设自动节能开关。</w:t>
      </w:r>
    </w:p>
    <w:p w:rsidR="0092649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低压工作灯36v及以下照明变压器的安装，应符合以下要求：</w:t>
      </w:r>
    </w:p>
    <w:p w:rsidR="00D07CFC"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电源侧有短路保护，其熔丝的额定电流不应大于变压器的额定电流。</w:t>
      </w:r>
    </w:p>
    <w:p w:rsidR="00D07CFC"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固定的外壳、铁芯和低压侧的任意端或中性点，均应设置接地或接</w:t>
      </w:r>
      <w:r w:rsidRPr="000140D3" w:rsidR="00E862EC">
        <w:rPr>
          <w:rFonts w:ascii="仿宋_GB2312" w:eastAsia="仿宋_GB2312" w:hAnsi="宋体" w:cs="宋体.鼕." w:hint="eastAsia"/>
          <w:color w:val="000000"/>
          <w:sz w:val="24"/>
          <w:szCs w:val="24"/>
        </w:rPr>
        <w:t>。</w:t>
      </w:r>
    </w:p>
    <w:p w:rsidR="00B90F13" w:rsidRPr="000140D3" w:rsidP="000140D3">
      <w:pPr>
        <w:pStyle w:val="Normal0"/>
        <w:spacing w:line="360" w:lineRule="auto"/>
        <w:rPr>
          <w:rFonts w:ascii="仿宋_GB2312" w:eastAsia="仿宋_GB2312" w:hAnsi="宋体" w:cs="宋体.鼕."/>
          <w:b/>
          <w:color w:val="000000"/>
          <w:sz w:val="24"/>
          <w:szCs w:val="24"/>
        </w:rPr>
        <w:sectPr w:rsidSect="00075F7A">
          <w:type w:val="nextPage"/>
          <w:pgSz w:w="11906" w:h="16838"/>
          <w:pgMar w:top="1440" w:right="1800" w:bottom="1440" w:left="1800" w:header="851" w:footer="992" w:gutter="0"/>
          <w:pgNumType w:start="13"/>
          <w:cols w:space="425"/>
          <w:titlePg w:val="0"/>
          <w:docGrid w:type="lines" w:linePitch="312"/>
        </w:sectPr>
      </w:pPr>
      <w:r w:rsidRPr="000140D3">
        <w:rPr>
          <w:rFonts w:ascii="仿宋_GB2312" w:eastAsia="仿宋_GB2312" w:hAnsi="宋体" w:cs="宋体.鼕." w:hint="eastAsia"/>
          <w:b/>
          <w:color w:val="000000"/>
          <w:sz w:val="24"/>
          <w:szCs w:val="24"/>
        </w:rPr>
        <w:t>3</w:t>
      </w:r>
      <w:r w:rsidRPr="000140D3" w:rsidR="00341AB2">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5</w:t>
      </w:r>
      <w:r w:rsidRPr="000140D3" w:rsidR="00341AB2">
        <w:rPr>
          <w:rFonts w:ascii="仿宋_GB2312" w:eastAsia="仿宋_GB2312" w:hAnsi="宋体" w:cs="宋体.鼕." w:hint="eastAsia"/>
          <w:b/>
          <w:color w:val="000000"/>
          <w:sz w:val="24"/>
          <w:szCs w:val="24"/>
        </w:rPr>
        <w:t>.</w:t>
      </w:r>
      <w:r w:rsidRPr="000140D3" w:rsidR="00821E3B">
        <w:rPr>
          <w:rFonts w:ascii="仿宋_GB2312" w:eastAsia="仿宋_GB2312" w:hAnsi="宋体" w:cs="宋体.鼕." w:hint="eastAsia"/>
          <w:b/>
          <w:color w:val="000000"/>
          <w:sz w:val="24"/>
          <w:szCs w:val="24"/>
        </w:rPr>
        <w:t>1</w:t>
      </w:r>
      <w:r w:rsidRPr="000140D3" w:rsidR="00341AB2">
        <w:rPr>
          <w:rFonts w:ascii="仿宋_GB2312" w:eastAsia="仿宋_GB2312" w:hAnsi="宋体" w:cs="宋体.鼕." w:hint="eastAsia"/>
          <w:b/>
          <w:color w:val="000000"/>
          <w:sz w:val="24"/>
          <w:szCs w:val="24"/>
        </w:rPr>
        <w:t>.</w:t>
      </w:r>
      <w:r w:rsidRPr="000140D3" w:rsidR="00821E3B">
        <w:rPr>
          <w:rFonts w:ascii="仿宋_GB2312" w:eastAsia="仿宋_GB2312" w:hAnsi="宋体" w:cs="宋体.鼕." w:hint="eastAsia"/>
          <w:b/>
          <w:color w:val="000000"/>
          <w:sz w:val="24"/>
          <w:szCs w:val="24"/>
        </w:rPr>
        <w:t>4</w:t>
      </w:r>
      <w:r w:rsidRPr="000140D3" w:rsidR="00036B97">
        <w:rPr>
          <w:rFonts w:ascii="仿宋_GB2312" w:eastAsia="仿宋_GB2312" w:hAnsi="宋体" w:cs="宋体.鼕." w:hint="eastAsia"/>
          <w:b/>
          <w:color w:val="000000"/>
          <w:sz w:val="24"/>
          <w:szCs w:val="24"/>
        </w:rPr>
        <w:t>通电试运行</w:t>
      </w:r>
    </w:p>
    <w:p w:rsidR="00523AA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具安装完毕后，各支线线路的绝缘电阻测试合格后，方允许通电试运行。通电后应进行巡视检查，检查内容有灯具的控制是否灵活、准确。开关与灯具控制顺序相对应，如果在试运行中出现问题必须断电，然后查找原因进行修复后再通电运行，达到正常工作状态进行认证。</w:t>
      </w:r>
    </w:p>
    <w:p w:rsidR="00523AA4" w:rsidRPr="00290076" w:rsidP="000140D3">
      <w:pPr>
        <w:pStyle w:val="Heading2"/>
        <w:spacing w:before="100" w:beforeAutospacing="1" w:after="100" w:afterAutospacing="1" w:line="240" w:lineRule="auto"/>
        <w:rPr>
          <w:rFonts w:ascii="仿宋_GB2312" w:eastAsia="仿宋_GB2312"/>
          <w:sz w:val="24"/>
          <w:szCs w:val="24"/>
        </w:rPr>
      </w:pPr>
      <w:bookmarkStart w:id="38" w:name="_Toc323151394"/>
      <w:bookmarkStart w:id="39" w:name="_Toc323153375"/>
      <w:bookmarkStart w:id="40" w:name="_Toc327711543"/>
      <w:bookmarkStart w:id="41" w:name="_Toc327711802"/>
      <w:r>
        <w:rPr>
          <w:rFonts w:ascii="仿宋_GB2312" w:eastAsia="仿宋_GB2312" w:hint="eastAsia"/>
          <w:sz w:val="24"/>
          <w:szCs w:val="24"/>
        </w:rPr>
        <w:t>3</w:t>
      </w:r>
      <w:r w:rsidRPr="00290076" w:rsidR="00986765">
        <w:rPr>
          <w:rFonts w:ascii="仿宋_GB2312" w:eastAsia="仿宋_GB2312" w:hint="eastAsia"/>
          <w:sz w:val="24"/>
          <w:szCs w:val="24"/>
        </w:rPr>
        <w:t>.</w:t>
      </w:r>
      <w:r w:rsidRPr="00290076" w:rsidR="00290076">
        <w:rPr>
          <w:rFonts w:ascii="仿宋_GB2312" w:eastAsia="仿宋_GB2312" w:hint="eastAsia"/>
          <w:sz w:val="24"/>
          <w:szCs w:val="24"/>
        </w:rPr>
        <w:t>6</w:t>
      </w:r>
      <w:r w:rsidRPr="00290076" w:rsidR="00986765">
        <w:rPr>
          <w:rFonts w:ascii="仿宋_GB2312" w:eastAsia="仿宋_GB2312" w:hint="eastAsia"/>
          <w:sz w:val="24"/>
          <w:szCs w:val="24"/>
        </w:rPr>
        <w:t>插座、开关安装</w:t>
      </w:r>
      <w:bookmarkEnd w:id="38"/>
      <w:bookmarkEnd w:id="39"/>
      <w:bookmarkEnd w:id="40"/>
      <w:bookmarkEnd w:id="41"/>
    </w:p>
    <w:p w:rsidR="00523AA4"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B90F13">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6</w:t>
      </w:r>
      <w:r w:rsidRPr="000140D3" w:rsidR="00B90F13">
        <w:rPr>
          <w:rFonts w:ascii="仿宋_GB2312" w:eastAsia="仿宋_GB2312" w:hAnsi="宋体" w:cs="宋体.鼕." w:hint="eastAsia"/>
          <w:b/>
          <w:color w:val="000000"/>
          <w:sz w:val="24"/>
          <w:szCs w:val="24"/>
        </w:rPr>
        <w:t>.1</w:t>
      </w:r>
      <w:r w:rsidRPr="000140D3" w:rsidR="00341AB2">
        <w:rPr>
          <w:rFonts w:ascii="仿宋_GB2312" w:eastAsia="仿宋_GB2312" w:hAnsi="宋体" w:cs="宋体.鼕." w:hint="eastAsia"/>
          <w:b/>
          <w:color w:val="000000"/>
          <w:sz w:val="24"/>
          <w:szCs w:val="24"/>
        </w:rPr>
        <w:t>材料验收</w:t>
      </w:r>
    </w:p>
    <w:p w:rsidR="00523AA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各种插座、开关的型号、规格，必须符合设计要求和国家现行技术标准的规定。并应有产品质量合格证。外观质量应完好无损，不得有裂纹和机械损伤。</w:t>
      </w:r>
    </w:p>
    <w:p w:rsidR="00523AA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塑料（台）板应具有足够的强度。台板应平整、无弯翘变形等现象。其规格型号必须符合设计要求。</w:t>
      </w:r>
    </w:p>
    <w:p w:rsidR="00523AA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辅助材料。附属配件其中金属铁件（膨胀螺栓）、木螺丝、机螺栓）均应是镀锌标准件。其规格、型号应符合设计要求。与组合件必须匹配。</w:t>
      </w:r>
    </w:p>
    <w:p w:rsidR="00523AA4"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B90F13">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6</w:t>
      </w:r>
      <w:r w:rsidRPr="000140D3" w:rsidR="00B90F13">
        <w:rPr>
          <w:rFonts w:ascii="仿宋_GB2312" w:eastAsia="仿宋_GB2312" w:hAnsi="宋体" w:cs="宋体.鼕." w:hint="eastAsia"/>
          <w:b/>
          <w:color w:val="000000"/>
          <w:sz w:val="24"/>
          <w:szCs w:val="24"/>
        </w:rPr>
        <w:t>.2</w:t>
      </w:r>
      <w:r w:rsidRPr="000140D3" w:rsidR="00341AB2">
        <w:rPr>
          <w:rFonts w:ascii="仿宋_GB2312" w:eastAsia="仿宋_GB2312" w:hAnsi="宋体" w:cs="宋体.鼕." w:hint="eastAsia"/>
          <w:b/>
          <w:color w:val="000000"/>
          <w:sz w:val="24"/>
          <w:szCs w:val="24"/>
        </w:rPr>
        <w:t>清理</w:t>
      </w:r>
    </w:p>
    <w:p w:rsidR="00523AA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器具安装之前，将预埋盒子内残存的灰块、杂物剔掉清除干净。在用湿布将盒内的灰尘擦净。</w:t>
      </w:r>
    </w:p>
    <w:p w:rsidR="00523AA4"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B90F13">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6</w:t>
      </w:r>
      <w:r w:rsidRPr="000140D3" w:rsidR="00B90F13">
        <w:rPr>
          <w:rFonts w:ascii="仿宋_GB2312" w:eastAsia="仿宋_GB2312" w:hAnsi="宋体" w:cs="宋体.鼕." w:hint="eastAsia"/>
          <w:b/>
          <w:color w:val="000000"/>
          <w:sz w:val="24"/>
          <w:szCs w:val="24"/>
        </w:rPr>
        <w:t>.3</w:t>
      </w:r>
      <w:r w:rsidRPr="000140D3" w:rsidR="00341AB2">
        <w:rPr>
          <w:rFonts w:ascii="仿宋_GB2312" w:eastAsia="仿宋_GB2312" w:hAnsi="宋体" w:cs="宋体.鼕." w:hint="eastAsia"/>
          <w:b/>
          <w:color w:val="000000"/>
          <w:sz w:val="24"/>
          <w:szCs w:val="24"/>
        </w:rPr>
        <w:t>接线</w:t>
      </w:r>
    </w:p>
    <w:p w:rsidR="00B90F13"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⑴单相双孔插座接线。应根据插座的类别和安装方式而确定接线方法。</w:t>
      </w:r>
    </w:p>
    <w:p w:rsidR="00523AA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横向安装时，面对插座的右极</w:t>
      </w:r>
      <w:r w:rsidRPr="000140D3" w:rsidR="001A2E85">
        <w:rPr>
          <w:rFonts w:ascii="仿宋_GB2312" w:eastAsia="仿宋_GB2312" w:hAnsi="宋体" w:cs="宋体.鼕." w:hint="eastAsia"/>
          <w:color w:val="000000"/>
          <w:sz w:val="24"/>
          <w:szCs w:val="24"/>
        </w:rPr>
        <w:t>接线柱应接相线，左极应接线柱应接中性线。</w:t>
      </w:r>
    </w:p>
    <w:p w:rsidR="001A2E8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竖向安装时，面对插座的上级接线柱应接相线，下级接线柱应接中性线。</w:t>
      </w:r>
    </w:p>
    <w:p w:rsidR="00523AA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⑵</w:t>
      </w:r>
      <w:r w:rsidRPr="000140D3" w:rsidR="001A2E85">
        <w:rPr>
          <w:rFonts w:ascii="仿宋_GB2312" w:eastAsia="仿宋_GB2312" w:hAnsi="宋体" w:cs="宋体.鼕." w:hint="eastAsia"/>
          <w:color w:val="000000"/>
          <w:sz w:val="24"/>
          <w:szCs w:val="24"/>
        </w:rPr>
        <w:t>单相三孔及三相四孔插座安装时，应符合以下规定：</w:t>
      </w:r>
    </w:p>
    <w:p w:rsidR="001A2E8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①</w:t>
      </w:r>
      <w:r w:rsidRPr="000140D3" w:rsidR="00341AB2">
        <w:rPr>
          <w:rFonts w:ascii="仿宋_GB2312" w:eastAsia="仿宋_GB2312" w:hAnsi="宋体" w:cs="宋体.鼕." w:hint="eastAsia"/>
          <w:color w:val="000000"/>
          <w:sz w:val="24"/>
          <w:szCs w:val="24"/>
        </w:rPr>
        <w:t>单相三孔插座时，面对插座上孔的接线柱应接保护接地线，面对插座的右极的接线柱应接相线，左极接线柱应接中性线。</w:t>
      </w:r>
    </w:p>
    <w:p w:rsidR="001A2E8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②</w:t>
      </w:r>
      <w:r w:rsidRPr="000140D3" w:rsidR="00341AB2">
        <w:rPr>
          <w:rFonts w:ascii="仿宋_GB2312" w:eastAsia="仿宋_GB2312" w:hAnsi="宋体" w:cs="宋体.鼕." w:hint="eastAsia"/>
          <w:color w:val="000000"/>
          <w:sz w:val="24"/>
          <w:szCs w:val="24"/>
        </w:rPr>
        <w:t xml:space="preserve"> </w:t>
      </w:r>
      <w:r w:rsidRPr="000140D3" w:rsidR="00341AB2">
        <w:rPr>
          <w:rFonts w:ascii="仿宋_GB2312" w:eastAsia="仿宋_GB2312" w:hAnsi="宋体" w:cs="宋体.鼕." w:hint="eastAsia"/>
          <w:color w:val="000000"/>
          <w:sz w:val="24"/>
          <w:szCs w:val="24"/>
        </w:rPr>
        <w:t>三相四孔插座时，面对插座上孔的接线柱应接保护地线，下孔极和左右两极接线柱分别接相线。</w:t>
      </w:r>
    </w:p>
    <w:p w:rsidR="001A2E8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③</w:t>
      </w:r>
      <w:r w:rsidRPr="000140D3" w:rsidR="00341AB2">
        <w:rPr>
          <w:rFonts w:ascii="仿宋_GB2312" w:eastAsia="仿宋_GB2312" w:hAnsi="宋体" w:cs="宋体.鼕." w:hint="eastAsia"/>
          <w:color w:val="000000"/>
          <w:sz w:val="24"/>
          <w:szCs w:val="24"/>
        </w:rPr>
        <w:t>接地或接零线在插座处不得串联连接。</w:t>
      </w:r>
    </w:p>
    <w:p w:rsidR="001A2E8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插座箱是由多个插座组成，众多</w:t>
      </w:r>
      <w:r w:rsidRPr="000140D3">
        <w:rPr>
          <w:rFonts w:ascii="仿宋_GB2312" w:eastAsia="仿宋_GB2312" w:hAnsi="宋体" w:cs="宋体.鼕." w:hint="eastAsia"/>
          <w:color w:val="000000"/>
          <w:sz w:val="24"/>
          <w:szCs w:val="24"/>
        </w:rPr>
        <w:t>插座导线连接时，应采用</w:t>
      </w:r>
      <w:r w:rsidRPr="000140D3">
        <w:rPr>
          <w:rFonts w:ascii="仿宋_GB2312" w:eastAsia="仿宋_GB2312" w:hAnsi="宋体" w:cs="宋体.鼕." w:hint="eastAsia"/>
          <w:color w:val="000000"/>
          <w:sz w:val="24"/>
          <w:szCs w:val="24"/>
        </w:rPr>
        <w:t>lc</w:t>
      </w:r>
      <w:r w:rsidRPr="000140D3">
        <w:rPr>
          <w:rFonts w:ascii="仿宋_GB2312" w:eastAsia="仿宋_GB2312" w:hAnsi="宋体" w:cs="宋体.鼕." w:hint="eastAsia"/>
          <w:color w:val="000000"/>
          <w:sz w:val="24"/>
          <w:szCs w:val="24"/>
        </w:rPr>
        <w:t>型压接帽压接总头后，然后再作分支线连接。</w:t>
      </w:r>
    </w:p>
    <w:p w:rsidR="001A2E85" w:rsidRPr="000140D3" w:rsidP="000140D3">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14"/>
          <w:cols w:space="425"/>
          <w:titlePg w:val="0"/>
          <w:docGrid w:type="lines" w:linePitch="312"/>
        </w:sectPr>
      </w:pPr>
      <w:r w:rsidRPr="000140D3">
        <w:rPr>
          <w:rFonts w:ascii="仿宋_GB2312" w:eastAsia="仿宋_GB2312" w:hAnsi="宋体" w:cs="宋体.鼕." w:hint="eastAsia"/>
          <w:color w:val="000000"/>
          <w:sz w:val="24"/>
          <w:szCs w:val="24"/>
        </w:rPr>
        <w:t>④</w:t>
      </w:r>
      <w:r w:rsidRPr="000140D3" w:rsidR="001766B8">
        <w:rPr>
          <w:rFonts w:ascii="仿宋_GB2312" w:eastAsia="仿宋_GB2312" w:hAnsi="宋体" w:cs="宋体.鼕." w:hint="eastAsia"/>
          <w:color w:val="000000"/>
          <w:sz w:val="24"/>
          <w:szCs w:val="24"/>
        </w:rPr>
        <w:t>交、直流或不同电压的插座安装在同一场所时，应设置明显标注加以区别，</w:t>
      </w:r>
      <w:r w:rsidRPr="000140D3" w:rsidR="001766B8">
        <w:rPr>
          <w:rFonts w:ascii="仿宋_GB2312" w:eastAsia="仿宋_GB2312" w:hAnsi="宋体" w:cs="宋体.鼕." w:hint="eastAsia"/>
          <w:color w:val="000000"/>
          <w:sz w:val="24"/>
          <w:szCs w:val="24"/>
        </w:rPr>
        <w:t>其插头与插座必须配套，严禁互相代用。</w:t>
      </w:r>
    </w:p>
    <w:p w:rsidR="001766B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⑤</w:t>
      </w:r>
      <w:r w:rsidRPr="000140D3" w:rsidR="00341AB2">
        <w:rPr>
          <w:rFonts w:ascii="仿宋_GB2312" w:eastAsia="仿宋_GB2312" w:hAnsi="宋体" w:cs="宋体.鼕." w:hint="eastAsia"/>
          <w:color w:val="000000"/>
          <w:sz w:val="24"/>
          <w:szCs w:val="24"/>
        </w:rPr>
        <w:t>接线时，首先，将箱内甩出的导线留出维修余量，削出线芯，操作要精心，不得碰伤线芯。将导线按顺时针方向盘绕在开关，插座对应的接线柱上旋紧压头。连接独芯导线时，可将线芯直接插入接线孔内，紧固顶丝将导线芯压紧。线芯不得外露。</w:t>
      </w:r>
    </w:p>
    <w:p w:rsidR="001766B8"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B90F13">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6</w:t>
      </w:r>
      <w:r w:rsidRPr="000140D3" w:rsidR="00B90F13">
        <w:rPr>
          <w:rFonts w:ascii="仿宋_GB2312" w:eastAsia="仿宋_GB2312" w:hAnsi="宋体" w:cs="宋体.鼕." w:hint="eastAsia"/>
          <w:b/>
          <w:color w:val="000000"/>
          <w:sz w:val="24"/>
          <w:szCs w:val="24"/>
        </w:rPr>
        <w:t>.4插</w:t>
      </w:r>
      <w:r w:rsidRPr="000140D3" w:rsidR="00341AB2">
        <w:rPr>
          <w:rFonts w:ascii="仿宋_GB2312" w:eastAsia="仿宋_GB2312" w:hAnsi="宋体" w:cs="宋体.鼕." w:hint="eastAsia"/>
          <w:b/>
          <w:color w:val="000000"/>
          <w:sz w:val="24"/>
          <w:szCs w:val="24"/>
        </w:rPr>
        <w:t>座安装</w:t>
      </w:r>
    </w:p>
    <w:p w:rsidR="00523AA4"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B90F13">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6</w:t>
      </w:r>
      <w:r w:rsidRPr="000140D3" w:rsidR="00B90F13">
        <w:rPr>
          <w:rFonts w:ascii="仿宋_GB2312" w:eastAsia="仿宋_GB2312" w:hAnsi="宋体" w:cs="宋体.鼕." w:hint="eastAsia"/>
          <w:b/>
          <w:color w:val="000000"/>
          <w:sz w:val="24"/>
          <w:szCs w:val="24"/>
        </w:rPr>
        <w:t>.4.1</w:t>
      </w:r>
      <w:r w:rsidRPr="000140D3" w:rsidR="001766B8">
        <w:rPr>
          <w:rFonts w:ascii="仿宋_GB2312" w:eastAsia="仿宋_GB2312" w:hAnsi="宋体" w:cs="宋体.鼕." w:hint="eastAsia"/>
          <w:b/>
          <w:color w:val="000000"/>
          <w:sz w:val="24"/>
          <w:szCs w:val="24"/>
        </w:rPr>
        <w:t>插座安装</w:t>
      </w:r>
    </w:p>
    <w:p w:rsidR="001766B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⑴</w:t>
      </w:r>
      <w:r w:rsidRPr="000140D3" w:rsidR="006B521C">
        <w:rPr>
          <w:rFonts w:ascii="仿宋_GB2312" w:eastAsia="仿宋_GB2312" w:hAnsi="宋体" w:cs="宋体.鼕." w:hint="eastAsia"/>
          <w:color w:val="000000"/>
          <w:sz w:val="24"/>
          <w:szCs w:val="24"/>
        </w:rPr>
        <w:t>插座应采用安全型插座，其安装的标高应符合设计要求和规范的规定</w:t>
      </w:r>
      <w:r w:rsidRPr="000140D3" w:rsidR="005A4488">
        <w:rPr>
          <w:rFonts w:ascii="仿宋_GB2312" w:eastAsia="仿宋_GB2312" w:hAnsi="宋体" w:cs="宋体.鼕." w:hint="eastAsia"/>
          <w:color w:val="000000"/>
          <w:sz w:val="24"/>
          <w:szCs w:val="24"/>
        </w:rPr>
        <w:t>。</w:t>
      </w:r>
    </w:p>
    <w:p w:rsidR="005A448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⑵</w:t>
      </w:r>
      <w:r w:rsidRPr="000140D3" w:rsidR="00341AB2">
        <w:rPr>
          <w:rFonts w:ascii="仿宋_GB2312" w:eastAsia="仿宋_GB2312" w:hAnsi="宋体" w:cs="宋体.鼕." w:hint="eastAsia"/>
          <w:color w:val="000000"/>
          <w:sz w:val="24"/>
          <w:szCs w:val="24"/>
        </w:rPr>
        <w:t>插座标高允许偏差值应符合以下规定：同一室内安装的插座高度不应小于</w:t>
      </w:r>
      <w:r w:rsidRPr="000140D3" w:rsidR="00341AB2">
        <w:rPr>
          <w:rFonts w:ascii="仿宋_GB2312" w:eastAsia="仿宋_GB2312" w:hAnsi="宋体" w:cs="宋体.鼕." w:hint="eastAsia"/>
          <w:color w:val="000000"/>
          <w:sz w:val="24"/>
          <w:szCs w:val="24"/>
        </w:rPr>
        <w:t>150mm</w:t>
      </w:r>
      <w:r w:rsidRPr="000140D3" w:rsidR="00341AB2">
        <w:rPr>
          <w:rFonts w:ascii="仿宋_GB2312" w:eastAsia="仿宋_GB2312" w:hAnsi="宋体" w:cs="宋体.鼕." w:hint="eastAsia"/>
          <w:color w:val="000000"/>
          <w:sz w:val="24"/>
          <w:szCs w:val="24"/>
        </w:rPr>
        <w:t>。并列安装的相同型号的插座高度差不宜大于</w:t>
      </w:r>
      <w:r w:rsidRPr="000140D3" w:rsidR="00341AB2">
        <w:rPr>
          <w:rFonts w:ascii="仿宋_GB2312" w:eastAsia="仿宋_GB2312" w:hAnsi="宋体" w:cs="宋体.鼕." w:hint="eastAsia"/>
          <w:color w:val="000000"/>
          <w:sz w:val="24"/>
          <w:szCs w:val="24"/>
        </w:rPr>
        <w:t>1mm</w:t>
      </w:r>
      <w:r w:rsidRPr="000140D3" w:rsidR="00341AB2">
        <w:rPr>
          <w:rFonts w:ascii="仿宋_GB2312" w:eastAsia="仿宋_GB2312" w:hAnsi="宋体" w:cs="宋体.鼕." w:hint="eastAsia"/>
          <w:color w:val="000000"/>
          <w:sz w:val="24"/>
          <w:szCs w:val="24"/>
        </w:rPr>
        <w:t>。使用安全插座时，安装高度可为</w:t>
      </w:r>
      <w:r w:rsidRPr="000140D3" w:rsidR="00341AB2">
        <w:rPr>
          <w:rFonts w:ascii="仿宋_GB2312" w:eastAsia="仿宋_GB2312" w:hAnsi="宋体" w:cs="宋体.鼕." w:hint="eastAsia"/>
          <w:color w:val="000000"/>
          <w:sz w:val="24"/>
          <w:szCs w:val="24"/>
        </w:rPr>
        <w:t>300mm</w:t>
      </w:r>
      <w:r w:rsidRPr="000140D3" w:rsidR="00341AB2">
        <w:rPr>
          <w:rFonts w:ascii="仿宋_GB2312" w:eastAsia="仿宋_GB2312" w:hAnsi="宋体" w:cs="宋体.鼕." w:hint="eastAsia"/>
          <w:color w:val="000000"/>
          <w:sz w:val="24"/>
          <w:szCs w:val="24"/>
        </w:rPr>
        <w:t>。</w:t>
      </w:r>
    </w:p>
    <w:p w:rsidR="005A448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⑶</w:t>
      </w:r>
      <w:r w:rsidRPr="000140D3" w:rsidR="00341AB2">
        <w:rPr>
          <w:rFonts w:ascii="仿宋_GB2312" w:eastAsia="仿宋_GB2312" w:hAnsi="宋体" w:cs="宋体.鼕." w:hint="eastAsia"/>
          <w:color w:val="000000"/>
          <w:sz w:val="24"/>
          <w:szCs w:val="24"/>
        </w:rPr>
        <w:t>特殊场所插座的安装应符合以下要求：潮湿场所应使用安全型防溅插座</w:t>
      </w:r>
      <w:r w:rsidR="000140D3">
        <w:rPr>
          <w:rFonts w:ascii="仿宋_GB2312" w:eastAsia="仿宋_GB2312" w:hAnsi="宋体" w:cs="宋体.鼕." w:hint="eastAsia"/>
          <w:color w:val="000000"/>
          <w:sz w:val="24"/>
          <w:szCs w:val="24"/>
        </w:rPr>
        <w:t>。</w:t>
      </w:r>
      <w:r w:rsidRPr="000140D3" w:rsidR="00341AB2">
        <w:rPr>
          <w:rFonts w:ascii="仿宋_GB2312" w:eastAsia="仿宋_GB2312" w:hAnsi="宋体" w:cs="宋体.鼕." w:hint="eastAsia"/>
          <w:color w:val="000000"/>
          <w:sz w:val="24"/>
          <w:szCs w:val="24"/>
        </w:rPr>
        <w:t>电热容量不大于</w:t>
      </w:r>
      <w:r w:rsidRPr="000140D3" w:rsidR="00341AB2">
        <w:rPr>
          <w:rFonts w:ascii="仿宋_GB2312" w:eastAsia="仿宋_GB2312" w:hAnsi="宋体" w:cs="宋体.鼕." w:hint="eastAsia"/>
          <w:color w:val="000000"/>
          <w:sz w:val="24"/>
          <w:szCs w:val="24"/>
        </w:rPr>
        <w:t>2kw</w:t>
      </w:r>
      <w:r w:rsidRPr="000140D3" w:rsidR="00341AB2">
        <w:rPr>
          <w:rFonts w:ascii="仿宋_GB2312" w:eastAsia="仿宋_GB2312" w:hAnsi="宋体" w:cs="宋体.鼕." w:hint="eastAsia"/>
          <w:color w:val="000000"/>
          <w:sz w:val="24"/>
          <w:szCs w:val="24"/>
        </w:rPr>
        <w:t>，电动机容量不大于</w:t>
      </w:r>
      <w:r w:rsidRPr="000140D3" w:rsidR="00341AB2">
        <w:rPr>
          <w:rFonts w:ascii="仿宋_GB2312" w:eastAsia="仿宋_GB2312" w:hAnsi="宋体" w:cs="宋体.鼕." w:hint="eastAsia"/>
          <w:color w:val="000000"/>
          <w:sz w:val="24"/>
          <w:szCs w:val="24"/>
        </w:rPr>
        <w:t>0.6kw</w:t>
      </w:r>
      <w:r w:rsidRPr="000140D3" w:rsidR="00341AB2">
        <w:rPr>
          <w:rFonts w:ascii="仿宋_GB2312" w:eastAsia="仿宋_GB2312" w:hAnsi="宋体" w:cs="宋体.鼕." w:hint="eastAsia"/>
          <w:color w:val="000000"/>
          <w:sz w:val="24"/>
          <w:szCs w:val="24"/>
        </w:rPr>
        <w:t>的电器，可用插座直接启闭。交、直流或不同电压的插座安装在同一场所时应有明显区别标志，且应选用不同型式插头的插座，以免插头互相差错，损坏电器。</w:t>
      </w:r>
    </w:p>
    <w:p w:rsidR="00414F03" w:rsidRPr="00290076" w:rsidP="000140D3">
      <w:pPr>
        <w:pStyle w:val="Heading2"/>
        <w:spacing w:before="100" w:beforeAutospacing="1" w:after="100" w:afterAutospacing="1" w:line="240" w:lineRule="auto"/>
        <w:rPr>
          <w:rFonts w:ascii="仿宋_GB2312" w:eastAsia="仿宋_GB2312"/>
          <w:sz w:val="24"/>
          <w:szCs w:val="24"/>
        </w:rPr>
      </w:pPr>
      <w:bookmarkStart w:id="42" w:name="_Toc323151395"/>
      <w:bookmarkStart w:id="43" w:name="_Toc323153376"/>
      <w:bookmarkStart w:id="44" w:name="_Toc327711544"/>
      <w:bookmarkStart w:id="45" w:name="_Toc327711803"/>
      <w:r>
        <w:rPr>
          <w:rFonts w:ascii="仿宋_GB2312" w:eastAsia="仿宋_GB2312" w:hint="eastAsia"/>
          <w:sz w:val="24"/>
          <w:szCs w:val="24"/>
        </w:rPr>
        <w:t>3</w:t>
      </w:r>
      <w:r w:rsidRPr="00290076" w:rsidR="00204643">
        <w:rPr>
          <w:rFonts w:ascii="仿宋_GB2312" w:eastAsia="仿宋_GB2312" w:hint="eastAsia"/>
          <w:sz w:val="24"/>
          <w:szCs w:val="24"/>
        </w:rPr>
        <w:t>.</w:t>
      </w:r>
      <w:r w:rsidRPr="00290076" w:rsidR="00290076">
        <w:rPr>
          <w:rFonts w:ascii="仿宋_GB2312" w:eastAsia="仿宋_GB2312" w:hint="eastAsia"/>
          <w:sz w:val="24"/>
          <w:szCs w:val="24"/>
        </w:rPr>
        <w:t>7</w:t>
      </w:r>
      <w:r w:rsidRPr="00290076" w:rsidR="00341AB2">
        <w:rPr>
          <w:rFonts w:ascii="仿宋_GB2312" w:eastAsia="仿宋_GB2312" w:hint="eastAsia"/>
          <w:sz w:val="24"/>
          <w:szCs w:val="24"/>
        </w:rPr>
        <w:t>开关安装</w:t>
      </w:r>
      <w:bookmarkEnd w:id="42"/>
      <w:bookmarkEnd w:id="43"/>
      <w:bookmarkEnd w:id="44"/>
      <w:bookmarkEnd w:id="45"/>
    </w:p>
    <w:p w:rsidR="004B178C"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204643">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7</w:t>
      </w:r>
      <w:r w:rsidRPr="000140D3" w:rsidR="00204643">
        <w:rPr>
          <w:rFonts w:ascii="仿宋_GB2312" w:eastAsia="仿宋_GB2312" w:hAnsi="宋体" w:cs="宋体.鼕." w:hint="eastAsia"/>
          <w:b/>
          <w:color w:val="000000"/>
          <w:sz w:val="24"/>
          <w:szCs w:val="24"/>
        </w:rPr>
        <w:t>.</w:t>
      </w:r>
      <w:r w:rsidRPr="000140D3" w:rsidR="006B521C">
        <w:rPr>
          <w:rFonts w:ascii="仿宋_GB2312" w:eastAsia="仿宋_GB2312" w:hAnsi="宋体" w:cs="宋体.鼕." w:hint="eastAsia"/>
          <w:b/>
          <w:color w:val="000000"/>
          <w:sz w:val="24"/>
          <w:szCs w:val="24"/>
        </w:rPr>
        <w:t>1照明开关</w:t>
      </w:r>
      <w:r w:rsidRPr="000140D3" w:rsidR="00341AB2">
        <w:rPr>
          <w:rFonts w:ascii="仿宋_GB2312" w:eastAsia="仿宋_GB2312" w:hAnsi="宋体" w:cs="宋体.鼕." w:hint="eastAsia"/>
          <w:b/>
          <w:color w:val="000000"/>
          <w:sz w:val="24"/>
          <w:szCs w:val="24"/>
        </w:rPr>
        <w:t>安装，应符合以下要求：</w:t>
      </w:r>
    </w:p>
    <w:p w:rsidR="004B178C"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灯的开关位置应便于操作，安装的位置必须符合设计要求和规范的规定。</w:t>
      </w:r>
    </w:p>
    <w:p w:rsidR="004B178C"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安装在同一室内的开关，宜采用同一系列的产品，开关的通断位置应一致，且操作灵活、接触可靠。</w:t>
      </w:r>
    </w:p>
    <w:p w:rsidR="004B178C"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 xml:space="preserve"> </w:t>
      </w:r>
      <w:r w:rsidRPr="000140D3" w:rsidR="00341AB2">
        <w:rPr>
          <w:rFonts w:ascii="仿宋_GB2312" w:eastAsia="仿宋_GB2312" w:hAnsi="宋体" w:cs="宋体.鼕." w:hint="eastAsia"/>
          <w:color w:val="000000"/>
          <w:sz w:val="24"/>
          <w:szCs w:val="24"/>
        </w:rPr>
        <w:t>开关安装的位置要求是：开关边缘距门边距离宜为</w:t>
      </w:r>
      <w:r w:rsidRPr="000140D3" w:rsidR="00341AB2">
        <w:rPr>
          <w:rFonts w:ascii="仿宋_GB2312" w:eastAsia="仿宋_GB2312" w:hAnsi="宋体" w:cs="宋体.鼕." w:hint="eastAsia"/>
          <w:color w:val="000000"/>
          <w:sz w:val="24"/>
          <w:szCs w:val="24"/>
        </w:rPr>
        <w:t>150-200mm</w:t>
      </w:r>
      <w:r w:rsidRPr="000140D3" w:rsidR="00341AB2">
        <w:rPr>
          <w:rFonts w:ascii="仿宋_GB2312" w:eastAsia="仿宋_GB2312" w:hAnsi="宋体" w:cs="宋体.鼕." w:hint="eastAsia"/>
          <w:color w:val="000000"/>
          <w:sz w:val="24"/>
          <w:szCs w:val="24"/>
        </w:rPr>
        <w:t>，距地面</w:t>
      </w:r>
      <w:r w:rsidRPr="000140D3" w:rsidR="00341AB2">
        <w:rPr>
          <w:rFonts w:ascii="仿宋_GB2312" w:eastAsia="仿宋_GB2312" w:hAnsi="宋体" w:cs="宋体.鼕." w:hint="eastAsia"/>
          <w:color w:val="000000"/>
          <w:sz w:val="24"/>
          <w:szCs w:val="24"/>
        </w:rPr>
        <w:t>高度宜为</w:t>
      </w:r>
      <w:r w:rsidRPr="000140D3" w:rsidR="00341AB2">
        <w:rPr>
          <w:rFonts w:ascii="仿宋_GB2312" w:eastAsia="仿宋_GB2312" w:hAnsi="宋体" w:cs="宋体.鼕." w:hint="eastAsia"/>
          <w:color w:val="000000"/>
          <w:sz w:val="24"/>
          <w:szCs w:val="24"/>
        </w:rPr>
        <w:t>1300mm</w:t>
      </w:r>
      <w:r w:rsidRPr="000140D3" w:rsidR="00341AB2">
        <w:rPr>
          <w:rFonts w:ascii="仿宋_GB2312" w:eastAsia="仿宋_GB2312" w:hAnsi="宋体" w:cs="宋体.鼕." w:hint="eastAsia"/>
          <w:color w:val="000000"/>
          <w:sz w:val="24"/>
          <w:szCs w:val="24"/>
        </w:rPr>
        <w:t>。</w:t>
      </w:r>
    </w:p>
    <w:p w:rsidR="004B178C"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开关安装允许偏差值的规定为：并列安装的相同型号开关距地面高度应一致，高度差不应大于</w:t>
      </w:r>
      <w:r w:rsidRPr="000140D3">
        <w:rPr>
          <w:rFonts w:ascii="仿宋_GB2312" w:eastAsia="仿宋_GB2312" w:hAnsi="宋体" w:cs="宋体.鼕." w:hint="eastAsia"/>
          <w:color w:val="000000"/>
          <w:sz w:val="24"/>
          <w:szCs w:val="24"/>
        </w:rPr>
        <w:t>1mm.</w:t>
      </w:r>
      <w:r w:rsidRPr="000140D3">
        <w:rPr>
          <w:rFonts w:ascii="仿宋_GB2312" w:eastAsia="仿宋_GB2312" w:hAnsi="宋体" w:cs="宋体.鼕." w:hint="eastAsia"/>
          <w:color w:val="000000"/>
          <w:sz w:val="24"/>
          <w:szCs w:val="24"/>
        </w:rPr>
        <w:t>同一室内安装的开关高度差不应大于</w:t>
      </w:r>
      <w:r w:rsidRPr="000140D3">
        <w:rPr>
          <w:rFonts w:ascii="仿宋_GB2312" w:eastAsia="仿宋_GB2312" w:hAnsi="宋体" w:cs="宋体.鼕." w:hint="eastAsia"/>
          <w:color w:val="000000"/>
          <w:sz w:val="24"/>
          <w:szCs w:val="24"/>
        </w:rPr>
        <w:t>5mm</w:t>
      </w:r>
      <w:r w:rsidRPr="000140D3">
        <w:rPr>
          <w:rFonts w:ascii="仿宋_GB2312" w:eastAsia="仿宋_GB2312" w:hAnsi="宋体" w:cs="宋体.鼕." w:hint="eastAsia"/>
          <w:color w:val="000000"/>
          <w:sz w:val="24"/>
          <w:szCs w:val="24"/>
        </w:rPr>
        <w:t>。</w:t>
      </w:r>
    </w:p>
    <w:p w:rsidR="009424C5"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204643">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7</w:t>
      </w:r>
      <w:r w:rsidRPr="000140D3" w:rsidR="00204643">
        <w:rPr>
          <w:rFonts w:ascii="仿宋_GB2312" w:eastAsia="仿宋_GB2312" w:hAnsi="宋体" w:cs="宋体.鼕." w:hint="eastAsia"/>
          <w:b/>
          <w:color w:val="000000"/>
          <w:sz w:val="24"/>
          <w:szCs w:val="24"/>
        </w:rPr>
        <w:t>.</w:t>
      </w:r>
      <w:r w:rsidRPr="000140D3" w:rsidR="006B521C">
        <w:rPr>
          <w:rFonts w:ascii="仿宋_GB2312" w:eastAsia="仿宋_GB2312" w:hAnsi="宋体" w:cs="宋体.鼕." w:hint="eastAsia"/>
          <w:b/>
          <w:color w:val="000000"/>
          <w:sz w:val="24"/>
          <w:szCs w:val="24"/>
        </w:rPr>
        <w:t>2</w:t>
      </w:r>
      <w:r w:rsidRPr="000140D3" w:rsidR="004B178C">
        <w:rPr>
          <w:rFonts w:ascii="仿宋_GB2312" w:eastAsia="仿宋_GB2312" w:hAnsi="宋体" w:cs="宋体.鼕." w:hint="eastAsia"/>
          <w:b/>
          <w:color w:val="000000"/>
          <w:sz w:val="24"/>
          <w:szCs w:val="24"/>
        </w:rPr>
        <w:t>开关接线，应符合以下要求</w:t>
      </w:r>
    </w:p>
    <w:p w:rsidR="009424C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相线应经开关控制。接线时应仔细辨认，识别导线的相线与零线，严格做到开关控制电源相线，应使开关断后灯具上不带电。</w:t>
      </w:r>
    </w:p>
    <w:p w:rsidR="009424C5" w:rsidRPr="000140D3" w:rsidP="000140D3">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15"/>
          <w:cols w:space="425"/>
          <w:titlePg w:val="0"/>
          <w:docGrid w:type="lines" w:linePitch="312"/>
        </w:sectPr>
      </w:pPr>
    </w:p>
    <w:p w:rsidR="009424C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扳把开关通常为两个静触点，分别由两个接线柱连接；连接时除应把相线接到开关上外，并应接成扳把向上微开关，扳把向下为关灯。接线时不可反接，否则维修灯具时，易造成意外的触电或短路事故。接线后将开关芯固定在开关盒上，将扳把上的白点（红点）标记朝下面安装；开关的扳把必须安正，不得卡在盖板上；盖板与开关芯用机螺丝固定牢固，盖板应紧贴建筑物表面。</w:t>
      </w:r>
    </w:p>
    <w:p w:rsidR="009424C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双联及以上的暗扳把开关，每一联即为一只</w:t>
      </w:r>
      <w:r w:rsidRPr="000140D3" w:rsidR="005E4D6E">
        <w:rPr>
          <w:rFonts w:ascii="仿宋_GB2312" w:eastAsia="仿宋_GB2312" w:hAnsi="宋体" w:cs="宋体.鼕." w:hint="eastAsia"/>
          <w:color w:val="000000"/>
          <w:sz w:val="24"/>
          <w:szCs w:val="24"/>
        </w:rPr>
        <w:t>单独的开关，能分别控制一盏灯。接线时，应将相线连接好，分别接到开关上与动触点连通的接线柱上，而将开关线接到开关静触点的接线柱上。</w:t>
      </w:r>
    </w:p>
    <w:p w:rsidR="005E4D6E"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暗装的开关应采用专用盒。专用盒的四周不应有空隙，盖板应端正，并紧贴墙面。</w:t>
      </w:r>
    </w:p>
    <w:p w:rsidR="00A72764" w:rsidP="000140D3">
      <w:pPr>
        <w:pStyle w:val="Heading2"/>
        <w:spacing w:before="100" w:beforeAutospacing="1" w:after="100" w:afterAutospacing="1" w:line="240" w:lineRule="auto"/>
        <w:rPr>
          <w:rFonts w:ascii="仿宋_GB2312" w:eastAsia="仿宋_GB2312"/>
          <w:sz w:val="24"/>
          <w:szCs w:val="24"/>
        </w:rPr>
      </w:pPr>
      <w:bookmarkStart w:id="46" w:name="_Toc323151396"/>
      <w:bookmarkStart w:id="47" w:name="_Toc323153377"/>
      <w:bookmarkStart w:id="48" w:name="_Toc327711545"/>
      <w:bookmarkStart w:id="49" w:name="_Toc327711804"/>
      <w:r>
        <w:rPr>
          <w:rFonts w:ascii="仿宋_GB2312" w:eastAsia="仿宋_GB2312" w:hint="eastAsia"/>
          <w:sz w:val="24"/>
          <w:szCs w:val="24"/>
        </w:rPr>
        <w:t>3</w:t>
      </w:r>
      <w:r w:rsidRPr="00290076" w:rsidR="00F02AF3">
        <w:rPr>
          <w:rFonts w:ascii="仿宋_GB2312" w:eastAsia="仿宋_GB2312" w:hint="eastAsia"/>
          <w:sz w:val="24"/>
          <w:szCs w:val="24"/>
        </w:rPr>
        <w:t>.</w:t>
      </w:r>
      <w:r w:rsidRPr="00290076" w:rsidR="00290076">
        <w:rPr>
          <w:rFonts w:ascii="仿宋_GB2312" w:eastAsia="仿宋_GB2312" w:hint="eastAsia"/>
          <w:sz w:val="24"/>
          <w:szCs w:val="24"/>
        </w:rPr>
        <w:t>8</w:t>
      </w:r>
      <w:r w:rsidRPr="00290076" w:rsidR="00F02AF3">
        <w:rPr>
          <w:rFonts w:ascii="仿宋_GB2312" w:eastAsia="仿宋_GB2312" w:hint="eastAsia"/>
          <w:sz w:val="24"/>
          <w:szCs w:val="24"/>
        </w:rPr>
        <w:t>配电</w:t>
      </w:r>
      <w:r w:rsidRPr="00290076" w:rsidR="003A4B80">
        <w:rPr>
          <w:rFonts w:ascii="仿宋_GB2312" w:eastAsia="仿宋_GB2312" w:hint="eastAsia"/>
          <w:sz w:val="24"/>
          <w:szCs w:val="24"/>
        </w:rPr>
        <w:t>箱（盘）</w:t>
      </w:r>
      <w:r w:rsidRPr="00290076" w:rsidR="00F02AF3">
        <w:rPr>
          <w:rFonts w:ascii="仿宋_GB2312" w:eastAsia="仿宋_GB2312" w:hint="eastAsia"/>
          <w:sz w:val="24"/>
          <w:szCs w:val="24"/>
        </w:rPr>
        <w:t>安装</w:t>
      </w:r>
      <w:bookmarkEnd w:id="46"/>
      <w:bookmarkEnd w:id="47"/>
      <w:bookmarkEnd w:id="48"/>
      <w:bookmarkEnd w:id="49"/>
    </w:p>
    <w:p w:rsidR="00377D08"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341AB2">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8</w:t>
      </w:r>
      <w:r w:rsidRPr="000140D3" w:rsidR="00341AB2">
        <w:rPr>
          <w:rFonts w:ascii="仿宋_GB2312" w:eastAsia="仿宋_GB2312" w:hAnsi="宋体" w:cs="宋体.鼕." w:hint="eastAsia"/>
          <w:b/>
          <w:color w:val="000000"/>
          <w:sz w:val="24"/>
          <w:szCs w:val="24"/>
        </w:rPr>
        <w:t>.</w:t>
      </w:r>
      <w:r w:rsidRPr="000140D3" w:rsidR="0090564F">
        <w:rPr>
          <w:rFonts w:ascii="仿宋_GB2312" w:eastAsia="仿宋_GB2312" w:hAnsi="宋体" w:cs="宋体.鼕." w:hint="eastAsia"/>
          <w:b/>
          <w:color w:val="000000"/>
          <w:sz w:val="24"/>
          <w:szCs w:val="24"/>
        </w:rPr>
        <w:t>1</w:t>
      </w:r>
      <w:r w:rsidRPr="000140D3" w:rsidR="00341AB2">
        <w:rPr>
          <w:rFonts w:ascii="仿宋_GB2312" w:eastAsia="仿宋_GB2312" w:hAnsi="宋体" w:cs="宋体.鼕." w:hint="eastAsia"/>
          <w:b/>
          <w:color w:val="000000"/>
          <w:sz w:val="24"/>
          <w:szCs w:val="24"/>
        </w:rPr>
        <w:t>工艺流程</w:t>
      </w:r>
    </w:p>
    <w:p w:rsidR="00A72764" w:rsidP="001B1257">
      <w:pPr>
        <w:pStyle w:val="Normal0"/>
        <w:spacing w:line="500" w:lineRule="exact"/>
        <w:rPr>
          <w:rFonts w:ascii="仿宋_GB2312" w:eastAsia="仿宋_GB2312"/>
          <w:sz w:val="24"/>
          <w:szCs w:val="24"/>
        </w:rPr>
      </w:pPr>
      <w:r>
        <w:rPr>
          <w:rFonts w:ascii="仿宋_GB2312" w:eastAsia="仿宋_GB2312"/>
          <w:noProof/>
          <w:sz w:val="24"/>
          <w:szCs w:val="24"/>
        </w:rPr>
        <w:pict>
          <v:shape id="图片 9" o:spid="_x0000_s1033" type="#_x0000_t75" alt="QQ截图未命名.png" style="width:415.3pt;height:52.5pt;margin-top:12pt;margin-left:1.5pt;position:absolute;visibility:visible;z-index:251666432">
            <v:imagedata r:id="rId13" o:title="QQ截图未命名"/>
            <w10:wrap type="square"/>
          </v:shape>
        </w:pict>
      </w:r>
    </w:p>
    <w:p w:rsidR="00377D08"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341AB2">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8</w:t>
      </w:r>
      <w:r w:rsidRPr="000140D3" w:rsidR="00341AB2">
        <w:rPr>
          <w:rFonts w:ascii="仿宋_GB2312" w:eastAsia="仿宋_GB2312" w:hAnsi="宋体" w:cs="宋体.鼕." w:hint="eastAsia"/>
          <w:b/>
          <w:color w:val="000000"/>
          <w:sz w:val="24"/>
          <w:szCs w:val="24"/>
        </w:rPr>
        <w:t>.</w:t>
      </w:r>
      <w:r w:rsidRPr="000140D3" w:rsidR="0090564F">
        <w:rPr>
          <w:rFonts w:ascii="仿宋_GB2312" w:eastAsia="仿宋_GB2312" w:hAnsi="宋体" w:cs="宋体.鼕." w:hint="eastAsia"/>
          <w:b/>
          <w:color w:val="000000"/>
          <w:sz w:val="24"/>
          <w:szCs w:val="24"/>
        </w:rPr>
        <w:t>2</w:t>
      </w:r>
      <w:r w:rsidRPr="000140D3" w:rsidR="00341AB2">
        <w:rPr>
          <w:rFonts w:ascii="仿宋_GB2312" w:eastAsia="仿宋_GB2312" w:hAnsi="宋体" w:cs="宋体.鼕." w:hint="eastAsia"/>
          <w:b/>
          <w:color w:val="000000"/>
          <w:sz w:val="24"/>
          <w:szCs w:val="24"/>
        </w:rPr>
        <w:t>配电箱（盘）安装</w:t>
      </w:r>
    </w:p>
    <w:p w:rsidR="00377D0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⑴测量定位</w:t>
      </w:r>
    </w:p>
    <w:p w:rsidR="00377D0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根据设计施工图纸要求找出配电箱（盘）的位置，按箱（盘）的外形尺寸进行测量放线定位。并按已确定位置布线，校核预埋件的标高、中心线，以便于准确的控制预埋件，或者确定金属胀管螺栓的位置。</w:t>
      </w:r>
    </w:p>
    <w:p w:rsidR="00377D0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⑵盘面组装</w:t>
      </w:r>
    </w:p>
    <w:p w:rsidR="00377D0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①画线。按照实物排列位置确定后，用方尺找正，画出水平线，分均孔距。根据所确定的电具、仪表的位置，进行钻孔。</w:t>
      </w:r>
    </w:p>
    <w:p w:rsidR="00377D0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②</w:t>
      </w:r>
      <w:r w:rsidRPr="000140D3" w:rsidR="00523CEF">
        <w:rPr>
          <w:rFonts w:ascii="仿宋_GB2312" w:eastAsia="仿宋_GB2312" w:hAnsi="宋体" w:cs="宋体.鼕." w:hint="eastAsia"/>
          <w:color w:val="000000"/>
          <w:sz w:val="24"/>
          <w:szCs w:val="24"/>
        </w:rPr>
        <w:t>固定电具。脱模干后装上绝缘嘴，并将全部电具、仪表对号就位、摆正、找平，用螺丝固定牢固。</w:t>
      </w:r>
    </w:p>
    <w:p w:rsidR="00523CEF"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③</w:t>
      </w:r>
      <w:r w:rsidRPr="000140D3" w:rsidR="00341AB2">
        <w:rPr>
          <w:rFonts w:ascii="仿宋_GB2312" w:eastAsia="仿宋_GB2312" w:hAnsi="宋体" w:cs="宋体.鼕." w:hint="eastAsia"/>
          <w:color w:val="000000"/>
          <w:sz w:val="24"/>
          <w:szCs w:val="24"/>
        </w:rPr>
        <w:t>配线。根据电具、仪表的规格、容量和位置，选好导线的截面和长度，进行组装配线。盘内配线应符合以下要求：</w:t>
      </w:r>
    </w:p>
    <w:p w:rsidR="00523CEF"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引线孔应光滑无毛刺；导线引出面板应装设绝缘保护套</w:t>
      </w:r>
    </w:p>
    <w:p w:rsidR="00523CEF" w:rsidRPr="000140D3" w:rsidP="000140D3">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16"/>
          <w:cols w:space="425"/>
          <w:titlePg w:val="0"/>
          <w:docGrid w:type="lines" w:linePitch="312"/>
        </w:sectPr>
      </w:pPr>
      <w:r w:rsidRPr="000140D3">
        <w:rPr>
          <w:rFonts w:ascii="仿宋_GB2312" w:eastAsia="仿宋_GB2312" w:hAnsi="宋体" w:cs="宋体.鼕." w:hint="eastAsia"/>
          <w:color w:val="000000"/>
          <w:sz w:val="24"/>
          <w:szCs w:val="24"/>
        </w:rPr>
        <w:t>配线应根据电器元件规格、容量和所在位置及设计要求，配置导线的截面和长度。盘面配线应按照组配线绑扎成束，采用线夹固定排列整齐、美观和安全可靠。</w:t>
      </w:r>
    </w:p>
    <w:p w:rsidR="00523CEF"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配电箱盘面内装有计量仪表和电感互感器时，二次测量的导线应使用截面积不小于</w:t>
      </w:r>
      <w:r w:rsidRPr="000140D3">
        <w:rPr>
          <w:rFonts w:ascii="仿宋_GB2312" w:eastAsia="仿宋_GB2312" w:hAnsi="宋体" w:cs="宋体.鼕." w:hint="eastAsia"/>
          <w:color w:val="000000"/>
          <w:sz w:val="24"/>
          <w:szCs w:val="24"/>
        </w:rPr>
        <w:t>2.5mm2</w:t>
      </w:r>
      <w:r w:rsidRPr="000140D3">
        <w:rPr>
          <w:rFonts w:ascii="仿宋_GB2312" w:eastAsia="仿宋_GB2312" w:hAnsi="宋体" w:cs="宋体.鼕." w:hint="eastAsia"/>
          <w:color w:val="000000"/>
          <w:sz w:val="24"/>
          <w:szCs w:val="24"/>
        </w:rPr>
        <w:t>的铜芯绝缘导线。</w:t>
      </w:r>
    </w:p>
    <w:p w:rsidR="00523CEF"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在照明配电箱（盘）内，应分别设置零线和保护地线（</w:t>
      </w:r>
      <w:r w:rsidRPr="000140D3">
        <w:rPr>
          <w:rFonts w:ascii="仿宋_GB2312" w:eastAsia="仿宋_GB2312" w:hAnsi="宋体" w:cs="宋体.鼕." w:hint="eastAsia"/>
          <w:color w:val="000000"/>
          <w:sz w:val="24"/>
          <w:szCs w:val="24"/>
        </w:rPr>
        <w:t>PE</w:t>
      </w:r>
      <w:r w:rsidRPr="000140D3">
        <w:rPr>
          <w:rFonts w:ascii="仿宋_GB2312" w:eastAsia="仿宋_GB2312" w:hAnsi="宋体" w:cs="宋体.鼕." w:hint="eastAsia"/>
          <w:color w:val="000000"/>
          <w:sz w:val="24"/>
          <w:szCs w:val="24"/>
        </w:rPr>
        <w:t>线）汇流排。零线和保护线应在汇流排上连接，不得绞接，并应有编号。</w:t>
      </w:r>
    </w:p>
    <w:p w:rsidR="004A491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配电箱（盘）内装设的螺旋熔断器，其电源线应接在中间触点的端子上，负荷线应接在螺纹的端子上。</w:t>
      </w:r>
    </w:p>
    <w:p w:rsidR="004A491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⑶</w:t>
      </w:r>
      <w:r w:rsidRPr="000140D3" w:rsidR="00341AB2">
        <w:rPr>
          <w:rFonts w:ascii="仿宋_GB2312" w:eastAsia="仿宋_GB2312" w:hAnsi="宋体" w:cs="宋体.鼕." w:hint="eastAsia"/>
          <w:color w:val="000000"/>
          <w:sz w:val="24"/>
          <w:szCs w:val="24"/>
        </w:rPr>
        <w:t>箱（盘）固定</w:t>
      </w:r>
    </w:p>
    <w:p w:rsidR="004A491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①配电箱（板）得安装应牢固，其垂直偏差不应大于</w:t>
      </w:r>
      <w:r w:rsidRPr="000140D3">
        <w:rPr>
          <w:rFonts w:ascii="仿宋_GB2312" w:eastAsia="仿宋_GB2312" w:hAnsi="宋体" w:cs="宋体.鼕." w:hint="eastAsia"/>
          <w:color w:val="000000"/>
          <w:sz w:val="24"/>
          <w:szCs w:val="24"/>
        </w:rPr>
        <w:t>3mm</w:t>
      </w:r>
      <w:r w:rsidRPr="000140D3">
        <w:rPr>
          <w:rFonts w:ascii="仿宋_GB2312" w:eastAsia="仿宋_GB2312" w:hAnsi="宋体" w:cs="宋体.鼕." w:hint="eastAsia"/>
          <w:color w:val="000000"/>
          <w:sz w:val="24"/>
          <w:szCs w:val="24"/>
        </w:rPr>
        <w:t>。安装箱（板）根据预留洞口尺寸，首先找好箱体标高和水平尺寸，并将箱体稳固好，然后水泥砂浆填实抹平，四周应无空隙，箱体的四周边缘应紧贴墙面，待砂浆凝固后安装贴脸。箱体与建筑物、构造物接触部分应刷防腐涂料。</w:t>
      </w:r>
    </w:p>
    <w:p w:rsidR="004A491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②配电箱底边距地面高度宜为</w:t>
      </w:r>
      <w:r w:rsidRPr="000140D3">
        <w:rPr>
          <w:rFonts w:ascii="仿宋_GB2312" w:eastAsia="仿宋_GB2312" w:hAnsi="宋体" w:cs="宋体.鼕." w:hint="eastAsia"/>
          <w:color w:val="000000"/>
          <w:sz w:val="24"/>
          <w:szCs w:val="24"/>
        </w:rPr>
        <w:t>1500mm</w:t>
      </w:r>
      <w:r w:rsidRPr="000140D3">
        <w:rPr>
          <w:rFonts w:ascii="仿宋_GB2312" w:eastAsia="仿宋_GB2312" w:hAnsi="宋体" w:cs="宋体.鼕." w:hint="eastAsia"/>
          <w:color w:val="000000"/>
          <w:sz w:val="24"/>
          <w:szCs w:val="24"/>
        </w:rPr>
        <w:t>。照明配电板底板边距地面高度不宜小于</w:t>
      </w:r>
      <w:r w:rsidRPr="000140D3">
        <w:rPr>
          <w:rFonts w:ascii="仿宋_GB2312" w:eastAsia="仿宋_GB2312" w:hAnsi="宋体" w:cs="宋体.鼕." w:hint="eastAsia"/>
          <w:color w:val="000000"/>
          <w:sz w:val="24"/>
          <w:szCs w:val="24"/>
        </w:rPr>
        <w:t>1800mm</w:t>
      </w:r>
      <w:r w:rsidRPr="000140D3">
        <w:rPr>
          <w:rFonts w:ascii="仿宋_GB2312" w:eastAsia="仿宋_GB2312" w:hAnsi="宋体" w:cs="宋体.鼕." w:hint="eastAsia"/>
          <w:color w:val="000000"/>
          <w:sz w:val="24"/>
          <w:szCs w:val="24"/>
        </w:rPr>
        <w:t>。</w:t>
      </w:r>
    </w:p>
    <w:p w:rsidR="004A4916"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③配电箱（盘、板）的安装位置应正确，部件齐全，箱体开孔合</w:t>
      </w:r>
      <w:r w:rsidRPr="000140D3">
        <w:rPr>
          <w:rFonts w:ascii="仿宋_GB2312" w:eastAsia="仿宋_GB2312" w:hAnsi="宋体" w:cs="宋体.鼕." w:hint="eastAsia"/>
          <w:color w:val="000000"/>
          <w:sz w:val="24"/>
          <w:szCs w:val="24"/>
        </w:rPr>
        <w:t>适，切口整齐。暗配式配电箱箱盖应紧贴墙面，开启灵活。接地线经汇流排连接，无绞接现象。箱体涂料完整。</w:t>
      </w:r>
    </w:p>
    <w:p w:rsidR="008602BD"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⑷</w:t>
      </w:r>
      <w:r w:rsidRPr="000140D3" w:rsidR="00341AB2">
        <w:rPr>
          <w:rFonts w:ascii="仿宋_GB2312" w:eastAsia="仿宋_GB2312" w:hAnsi="宋体" w:cs="宋体.鼕." w:hint="eastAsia"/>
          <w:color w:val="000000"/>
          <w:sz w:val="24"/>
          <w:szCs w:val="24"/>
        </w:rPr>
        <w:t>配电箱导线与器具的连接</w:t>
      </w:r>
    </w:p>
    <w:p w:rsidR="00F845B8"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配电箱导线与器具的连接，指导线与针孔式接地线桩的连接，连接时应把导线线芯插入接线桩头针孔内，芯线</w:t>
      </w:r>
      <w:r w:rsidRPr="000140D3" w:rsidR="008E40F5">
        <w:rPr>
          <w:rFonts w:ascii="仿宋_GB2312" w:eastAsia="仿宋_GB2312" w:hAnsi="宋体" w:cs="宋体.鼕." w:hint="eastAsia"/>
          <w:color w:val="000000"/>
          <w:sz w:val="24"/>
          <w:szCs w:val="24"/>
        </w:rPr>
        <w:t>线头要露出针孔1-2mm,线芯绝缘层距接线桩末端外露不应大于2mm。</w:t>
      </w:r>
    </w:p>
    <w:p w:rsidR="008E40F5"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接线桩头针孔直径较大时，将导线的线芯折成双股或在针孔内垫铜皮，如果是多股芯线上缠绕一层导线，以增大芯线直径使芯线与针孔直径相适应。</w:t>
      </w:r>
    </w:p>
    <w:p w:rsidR="00EF0C9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导线与针孔或接线桩头连接时，应拧紧线桩上螺钉，顶压平稳牢固其不伤线芯。</w:t>
      </w:r>
    </w:p>
    <w:p w:rsidR="00EF0C9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⑸</w:t>
      </w:r>
      <w:r w:rsidRPr="000140D3" w:rsidR="00341AB2">
        <w:rPr>
          <w:rFonts w:ascii="仿宋_GB2312" w:eastAsia="仿宋_GB2312" w:hAnsi="宋体" w:cs="宋体.鼕." w:hint="eastAsia"/>
          <w:color w:val="000000"/>
          <w:sz w:val="24"/>
          <w:szCs w:val="24"/>
        </w:rPr>
        <w:t>绝缘测试</w:t>
      </w:r>
    </w:p>
    <w:p w:rsidR="006558F9"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配电箱（盘）全部电器安装完毕后，用500v兆欧表对线路进行绝缘测试。测试项目应符合以下要求：</w:t>
      </w:r>
    </w:p>
    <w:p w:rsidR="00EF0C9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①相线与相线之间的绝缘电阻值</w:t>
      </w:r>
    </w:p>
    <w:p w:rsidR="00EF0C94" w:rsidRPr="000140D3" w:rsidP="006558F9">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17"/>
          <w:cols w:space="425"/>
          <w:titlePg w:val="0"/>
          <w:docGrid w:type="lines" w:linePitch="312"/>
        </w:sectPr>
      </w:pPr>
      <w:r w:rsidRPr="000140D3">
        <w:rPr>
          <w:rFonts w:ascii="仿宋_GB2312" w:eastAsia="仿宋_GB2312" w:hAnsi="宋体" w:cs="宋体.鼕." w:hint="eastAsia"/>
          <w:color w:val="000000"/>
          <w:sz w:val="24"/>
          <w:szCs w:val="24"/>
        </w:rPr>
        <w:t>②相线与中性线之间的绝缘电阻值</w:t>
      </w:r>
    </w:p>
    <w:p w:rsidR="00EF0C9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③相线与保护地线之间的绝缘电阻值</w:t>
      </w:r>
    </w:p>
    <w:p w:rsidR="00EF0C9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④中性线与保护地线之间的绝缘电阻值</w:t>
      </w:r>
    </w:p>
    <w:p w:rsidR="00EF0C94" w:rsidRPr="000140D3" w:rsidP="000140D3">
      <w:pPr>
        <w:pStyle w:val="Normal0"/>
        <w:spacing w:line="360" w:lineRule="auto"/>
        <w:ind w:firstLine="482"/>
        <w:rPr>
          <w:rFonts w:ascii="仿宋_GB2312" w:eastAsia="仿宋_GB2312" w:hAnsi="宋体" w:cs="宋体.鼕."/>
          <w:color w:val="000000"/>
          <w:sz w:val="24"/>
          <w:szCs w:val="24"/>
        </w:rPr>
      </w:pPr>
      <w:r w:rsidRPr="000140D3">
        <w:rPr>
          <w:rFonts w:ascii="仿宋_GB2312" w:eastAsia="仿宋_GB2312" w:hAnsi="宋体" w:cs="宋体.鼕." w:hint="eastAsia"/>
          <w:color w:val="000000"/>
          <w:sz w:val="24"/>
          <w:szCs w:val="24"/>
        </w:rPr>
        <w:t>绝缘电阻测试时应做好记录，做为质量控制资料组卷归档。</w:t>
      </w:r>
    </w:p>
    <w:p w:rsidR="00EF0C94" w:rsidRPr="000140D3" w:rsidP="000140D3">
      <w:pPr>
        <w:pStyle w:val="Normal0"/>
        <w:spacing w:line="360" w:lineRule="auto"/>
        <w:rPr>
          <w:rFonts w:ascii="仿宋_GB2312" w:eastAsia="仿宋_GB2312" w:hAnsi="宋体" w:cs="宋体.鼕."/>
          <w:b/>
          <w:color w:val="000000"/>
          <w:sz w:val="24"/>
          <w:szCs w:val="24"/>
        </w:rPr>
      </w:pPr>
      <w:r w:rsidRPr="000140D3">
        <w:rPr>
          <w:rFonts w:ascii="仿宋_GB2312" w:eastAsia="仿宋_GB2312" w:hAnsi="宋体" w:cs="宋体.鼕." w:hint="eastAsia"/>
          <w:b/>
          <w:color w:val="000000"/>
          <w:sz w:val="24"/>
          <w:szCs w:val="24"/>
        </w:rPr>
        <w:t>3</w:t>
      </w:r>
      <w:r w:rsidRPr="000140D3" w:rsidR="00341AB2">
        <w:rPr>
          <w:rFonts w:ascii="仿宋_GB2312" w:eastAsia="仿宋_GB2312" w:hAnsi="宋体" w:cs="宋体.鼕." w:hint="eastAsia"/>
          <w:b/>
          <w:color w:val="000000"/>
          <w:sz w:val="24"/>
          <w:szCs w:val="24"/>
        </w:rPr>
        <w:t>.</w:t>
      </w:r>
      <w:r w:rsidRPr="000140D3" w:rsidR="00290076">
        <w:rPr>
          <w:rFonts w:ascii="仿宋_GB2312" w:eastAsia="仿宋_GB2312" w:hAnsi="宋体" w:cs="宋体.鼕." w:hint="eastAsia"/>
          <w:b/>
          <w:color w:val="000000"/>
          <w:sz w:val="24"/>
          <w:szCs w:val="24"/>
        </w:rPr>
        <w:t>8</w:t>
      </w:r>
      <w:r w:rsidRPr="000140D3" w:rsidR="00341AB2">
        <w:rPr>
          <w:rFonts w:ascii="仿宋_GB2312" w:eastAsia="仿宋_GB2312" w:hAnsi="宋体" w:cs="宋体.鼕." w:hint="eastAsia"/>
          <w:b/>
          <w:color w:val="000000"/>
          <w:sz w:val="24"/>
          <w:szCs w:val="24"/>
        </w:rPr>
        <w:t>.</w:t>
      </w:r>
      <w:r w:rsidRPr="000140D3" w:rsidR="0090564F">
        <w:rPr>
          <w:rFonts w:ascii="仿宋_GB2312" w:eastAsia="仿宋_GB2312" w:hAnsi="宋体" w:cs="宋体.鼕." w:hint="eastAsia"/>
          <w:b/>
          <w:color w:val="000000"/>
          <w:sz w:val="24"/>
          <w:szCs w:val="24"/>
        </w:rPr>
        <w:t>3</w:t>
      </w:r>
      <w:r w:rsidRPr="000140D3" w:rsidR="00341AB2">
        <w:rPr>
          <w:rFonts w:ascii="仿宋_GB2312" w:eastAsia="仿宋_GB2312" w:hAnsi="宋体" w:cs="宋体.鼕." w:hint="eastAsia"/>
          <w:b/>
          <w:color w:val="000000"/>
          <w:sz w:val="24"/>
          <w:szCs w:val="24"/>
        </w:rPr>
        <w:t>验收</w:t>
      </w:r>
    </w:p>
    <w:p w:rsidR="00EF0C94"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配电箱（盘）安装质量验收，应符合以下规定：</w:t>
      </w:r>
    </w:p>
    <w:p w:rsidR="00883A76"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⑴箱（盘）内配线整齐，无绞接现象。导线连接紧密。不伤芯线，不断股。垫圈下螺丝两侧不应压不同截面导线，同一端子上导线连接不应超过两根，防松垫圈等配件齐全。</w:t>
      </w:r>
    </w:p>
    <w:p w:rsidR="00883A76"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⑵箱（盘）内开工动作应灵活可靠，带有漏电保护的回路，漏电保护装置动作电流和动作时间应分别不应大于</w:t>
      </w:r>
      <w:r w:rsidRPr="006558F9">
        <w:rPr>
          <w:rFonts w:ascii="仿宋_GB2312" w:eastAsia="仿宋_GB2312" w:hAnsi="宋体" w:cs="宋体.鼕." w:hint="eastAsia"/>
          <w:color w:val="000000"/>
          <w:sz w:val="24"/>
          <w:szCs w:val="24"/>
        </w:rPr>
        <w:t>30mA</w:t>
      </w:r>
      <w:r w:rsidRPr="006558F9">
        <w:rPr>
          <w:rFonts w:ascii="仿宋_GB2312" w:eastAsia="仿宋_GB2312" w:hAnsi="宋体" w:cs="宋体.鼕." w:hint="eastAsia"/>
          <w:color w:val="000000"/>
          <w:sz w:val="24"/>
          <w:szCs w:val="24"/>
        </w:rPr>
        <w:t>和</w:t>
      </w:r>
      <w:r w:rsidRPr="006558F9">
        <w:rPr>
          <w:rFonts w:ascii="仿宋_GB2312" w:eastAsia="仿宋_GB2312" w:hAnsi="宋体" w:cs="宋体.鼕." w:hint="eastAsia"/>
          <w:color w:val="000000"/>
          <w:sz w:val="24"/>
          <w:szCs w:val="24"/>
        </w:rPr>
        <w:t>0.1S</w:t>
      </w:r>
      <w:r w:rsidRPr="006558F9">
        <w:rPr>
          <w:rFonts w:ascii="仿宋_GB2312" w:eastAsia="仿宋_GB2312" w:hAnsi="宋体" w:cs="宋体.鼕." w:hint="eastAsia"/>
          <w:color w:val="000000"/>
          <w:sz w:val="24"/>
          <w:szCs w:val="24"/>
        </w:rPr>
        <w:t>。</w:t>
      </w:r>
    </w:p>
    <w:p w:rsidR="00883A76"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⑶</w:t>
      </w:r>
      <w:r w:rsidRPr="006558F9">
        <w:rPr>
          <w:rFonts w:ascii="仿宋_GB2312" w:eastAsia="仿宋_GB2312" w:hAnsi="宋体" w:cs="宋体.鼕." w:hint="eastAsia"/>
          <w:color w:val="000000"/>
          <w:sz w:val="24"/>
          <w:szCs w:val="24"/>
        </w:rPr>
        <w:t>位置正确，部件齐全、箱体开孔和线管管径相匹配，暗式配电箱箱盖紧贴墙面，箱（盘）涂层完好。</w:t>
      </w:r>
    </w:p>
    <w:p w:rsidR="00883A76"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⑷箱（盘）内接线整齐，回路编号齐全，标识正确。</w:t>
      </w:r>
    </w:p>
    <w:p w:rsidR="00883A76"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⑸照明配电箱（盘）不应采用可燃材料制作。</w:t>
      </w:r>
    </w:p>
    <w:p w:rsidR="00883A76"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⑹照明箱（盘）应安装牢固，其垂直偏差不应大于</w:t>
      </w:r>
      <w:r w:rsidRPr="006558F9">
        <w:rPr>
          <w:rFonts w:ascii="仿宋_GB2312" w:eastAsia="仿宋_GB2312" w:hAnsi="宋体" w:cs="宋体.鼕." w:hint="eastAsia"/>
          <w:color w:val="000000"/>
          <w:sz w:val="24"/>
          <w:szCs w:val="24"/>
        </w:rPr>
        <w:t>3mm</w:t>
      </w:r>
      <w:r w:rsidRPr="006558F9">
        <w:rPr>
          <w:rFonts w:ascii="仿宋_GB2312" w:eastAsia="仿宋_GB2312" w:hAnsi="宋体" w:cs="宋体.鼕." w:hint="eastAsia"/>
          <w:color w:val="000000"/>
          <w:sz w:val="24"/>
          <w:szCs w:val="24"/>
        </w:rPr>
        <w:t>，照明箱底边距地面为</w:t>
      </w:r>
      <w:r w:rsidRPr="006558F9">
        <w:rPr>
          <w:rFonts w:ascii="仿宋_GB2312" w:eastAsia="仿宋_GB2312" w:hAnsi="宋体" w:cs="宋体.鼕." w:hint="eastAsia"/>
          <w:color w:val="000000"/>
          <w:sz w:val="24"/>
          <w:szCs w:val="24"/>
        </w:rPr>
        <w:t>1.5m</w:t>
      </w:r>
      <w:r w:rsidRPr="006558F9" w:rsidR="00E50516">
        <w:rPr>
          <w:rFonts w:ascii="仿宋_GB2312" w:eastAsia="仿宋_GB2312" w:hAnsi="宋体" w:cs="宋体.鼕." w:hint="eastAsia"/>
          <w:color w:val="000000"/>
          <w:sz w:val="24"/>
          <w:szCs w:val="24"/>
        </w:rPr>
        <w:t>,照明配电板底边距地面不小于1.8m。</w:t>
      </w:r>
    </w:p>
    <w:p w:rsidR="00425B1F" w:rsidRPr="006558F9"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⑺</w:t>
      </w:r>
      <w:r w:rsidRPr="006558F9" w:rsidR="00E50516">
        <w:rPr>
          <w:rFonts w:ascii="仿宋_GB2312" w:eastAsia="仿宋_GB2312" w:hAnsi="宋体" w:cs="宋体.鼕." w:hint="eastAsia"/>
          <w:color w:val="000000"/>
          <w:sz w:val="24"/>
          <w:szCs w:val="24"/>
        </w:rPr>
        <w:t>照明箱（盘）内，应分别设置接地线（N）和保护地线（PE线）汇流排，零线和保护地线应经汇流排配出。</w:t>
      </w:r>
    </w:p>
    <w:p w:rsidR="00F32B0A" w:rsidRPr="006558F9" w:rsidP="006558F9">
      <w:pPr>
        <w:pStyle w:val="Heading1"/>
        <w:spacing w:before="100" w:beforeAutospacing="1" w:after="100" w:afterAutospacing="1"/>
        <w:rPr>
          <w:rFonts w:ascii="仿宋_GB2312" w:eastAsia="仿宋_GB2312"/>
          <w:b/>
          <w:sz w:val="24"/>
          <w:szCs w:val="24"/>
        </w:rPr>
      </w:pPr>
      <w:bookmarkStart w:id="50" w:name="_Toc327711546"/>
      <w:bookmarkStart w:id="51" w:name="_Toc327711805"/>
      <w:r>
        <w:rPr>
          <w:rFonts w:ascii="仿宋_GB2312" w:eastAsia="仿宋_GB2312" w:hint="eastAsia"/>
          <w:b/>
          <w:sz w:val="24"/>
          <w:szCs w:val="24"/>
        </w:rPr>
        <w:t>4</w:t>
      </w:r>
      <w:r w:rsidRPr="006558F9" w:rsidR="009437A2">
        <w:rPr>
          <w:rFonts w:ascii="仿宋_GB2312" w:eastAsia="仿宋_GB2312" w:hint="eastAsia"/>
          <w:b/>
          <w:sz w:val="24"/>
          <w:szCs w:val="24"/>
        </w:rPr>
        <w:t>.</w:t>
      </w:r>
      <w:r w:rsidRPr="006558F9" w:rsidR="00341AB2">
        <w:rPr>
          <w:rFonts w:ascii="仿宋_GB2312" w:eastAsia="仿宋_GB2312" w:hint="eastAsia"/>
          <w:b/>
          <w:sz w:val="24"/>
          <w:szCs w:val="24"/>
        </w:rPr>
        <w:t>质量保证体系</w:t>
      </w:r>
      <w:bookmarkEnd w:id="50"/>
      <w:bookmarkEnd w:id="51"/>
    </w:p>
    <w:p w:rsidR="00F32B0A" w:rsidP="006558F9">
      <w:pPr>
        <w:pStyle w:val="Normal0"/>
        <w:spacing w:line="360" w:lineRule="auto"/>
        <w:ind w:firstLine="482"/>
        <w:rPr>
          <w:rFonts w:ascii="仿宋_GB2312" w:eastAsia="仿宋_GB2312" w:hAnsi="宋体" w:cs="宋体.鼕."/>
          <w:color w:val="000000"/>
          <w:sz w:val="24"/>
          <w:szCs w:val="24"/>
        </w:rPr>
      </w:pPr>
      <w:r w:rsidRPr="006558F9">
        <w:rPr>
          <w:rFonts w:ascii="仿宋_GB2312" w:eastAsia="仿宋_GB2312" w:hAnsi="宋体" w:cs="宋体.鼕." w:hint="eastAsia"/>
          <w:color w:val="000000"/>
          <w:sz w:val="24"/>
          <w:szCs w:val="24"/>
        </w:rPr>
        <w:t xml:space="preserve"> </w:t>
      </w:r>
      <w:r w:rsidRPr="006558F9">
        <w:rPr>
          <w:rFonts w:ascii="仿宋_GB2312" w:eastAsia="仿宋_GB2312" w:hAnsi="宋体" w:cs="宋体.鼕." w:hint="eastAsia"/>
          <w:color w:val="000000"/>
          <w:sz w:val="24"/>
          <w:szCs w:val="24"/>
        </w:rPr>
        <w:t>在施工过程中，项目经理部将严格按照</w:t>
      </w:r>
      <w:r w:rsidRPr="006558F9">
        <w:rPr>
          <w:rFonts w:ascii="仿宋_GB2312" w:eastAsia="仿宋_GB2312" w:hAnsi="宋体" w:cs="宋体.鼕." w:hint="eastAsia"/>
          <w:color w:val="000000"/>
          <w:sz w:val="24"/>
          <w:szCs w:val="24"/>
        </w:rPr>
        <w:t>GBT19002</w:t>
      </w:r>
      <w:r w:rsidRPr="006558F9">
        <w:rPr>
          <w:rFonts w:ascii="仿宋_GB2312" w:eastAsia="仿宋_GB2312" w:hAnsi="宋体" w:cs="宋体.鼕." w:hint="eastAsia"/>
          <w:color w:val="000000"/>
          <w:sz w:val="24"/>
          <w:szCs w:val="24"/>
        </w:rPr>
        <w:t>质量标准要求建立质量</w:t>
      </w:r>
      <w:r w:rsidRPr="006558F9">
        <w:rPr>
          <w:rFonts w:ascii="仿宋_GB2312" w:eastAsia="仿宋_GB2312" w:hAnsi="宋体" w:cs="宋体.鼕." w:hint="eastAsia"/>
          <w:color w:val="000000"/>
          <w:sz w:val="24"/>
          <w:szCs w:val="24"/>
        </w:rPr>
        <w:t>保证体系。在履约过程中，我公司全面贯彻《</w:t>
      </w:r>
      <w:r w:rsidRPr="006558F9">
        <w:rPr>
          <w:rFonts w:ascii="仿宋_GB2312" w:eastAsia="仿宋_GB2312" w:hAnsi="宋体" w:cs="宋体.鼕." w:hint="eastAsia"/>
          <w:color w:val="000000"/>
          <w:sz w:val="24"/>
          <w:szCs w:val="24"/>
        </w:rPr>
        <w:t>IS09002</w:t>
      </w:r>
      <w:r w:rsidRPr="006558F9">
        <w:rPr>
          <w:rFonts w:ascii="仿宋_GB2312" w:eastAsia="仿宋_GB2312" w:hAnsi="宋体" w:cs="宋体.鼕." w:hint="eastAsia"/>
          <w:color w:val="000000"/>
          <w:sz w:val="24"/>
          <w:szCs w:val="24"/>
        </w:rPr>
        <w:t>：</w:t>
      </w:r>
      <w:r w:rsidRPr="006558F9">
        <w:rPr>
          <w:rFonts w:ascii="仿宋_GB2312" w:eastAsia="仿宋_GB2312" w:hAnsi="宋体" w:cs="宋体.鼕." w:hint="eastAsia"/>
          <w:color w:val="000000"/>
          <w:sz w:val="24"/>
          <w:szCs w:val="24"/>
        </w:rPr>
        <w:t>1994</w:t>
      </w:r>
      <w:r w:rsidRPr="006558F9">
        <w:rPr>
          <w:rFonts w:ascii="仿宋_GB2312" w:eastAsia="仿宋_GB2312" w:hAnsi="宋体" w:cs="宋体.鼕." w:hint="eastAsia"/>
          <w:color w:val="000000"/>
          <w:sz w:val="24"/>
          <w:szCs w:val="24"/>
        </w:rPr>
        <w:t>质量保证体系</w:t>
      </w:r>
      <w:r w:rsidRPr="006558F9">
        <w:rPr>
          <w:rFonts w:ascii="仿宋_GB2312" w:eastAsia="仿宋_GB2312" w:hAnsi="宋体" w:cs="宋体.鼕."/>
          <w:color w:val="000000"/>
          <w:sz w:val="24"/>
          <w:szCs w:val="24"/>
        </w:rPr>
        <w:t>—</w:t>
      </w:r>
      <w:r w:rsidRPr="006558F9">
        <w:rPr>
          <w:rFonts w:ascii="仿宋_GB2312" w:eastAsia="仿宋_GB2312" w:hAnsi="宋体" w:cs="宋体.鼕." w:hint="eastAsia"/>
          <w:color w:val="000000"/>
          <w:sz w:val="24"/>
          <w:szCs w:val="24"/>
        </w:rPr>
        <w:t>生产、安装和服务的质量保证模式》标准，建立健全质量组织结构，优化资源配置，在工程施工的全过程把质量放在首位，要求每关道工序必须是上道工序为下道工序提供精品，以过程精品确保工程合格</w:t>
      </w:r>
      <w:r w:rsidR="006558F9">
        <w:rPr>
          <w:rFonts w:ascii="仿宋_GB2312" w:eastAsia="仿宋_GB2312" w:hAnsi="宋体" w:cs="宋体.鼕." w:hint="eastAsia"/>
          <w:color w:val="000000"/>
          <w:sz w:val="24"/>
          <w:szCs w:val="24"/>
        </w:rPr>
        <w:t>。</w:t>
      </w:r>
    </w:p>
    <w:p w:rsidR="006558F9" w:rsidP="006558F9">
      <w:pPr>
        <w:pStyle w:val="Normal0"/>
        <w:spacing w:line="360" w:lineRule="auto"/>
        <w:ind w:firstLine="482"/>
        <w:rPr>
          <w:rFonts w:ascii="仿宋_GB2312" w:eastAsia="仿宋_GB2312" w:hAnsi="宋体" w:cs="宋体.鼕."/>
          <w:color w:val="000000"/>
          <w:sz w:val="24"/>
          <w:szCs w:val="24"/>
        </w:rPr>
      </w:pPr>
    </w:p>
    <w:p w:rsidR="006558F9" w:rsidP="006558F9">
      <w:pPr>
        <w:pStyle w:val="Normal0"/>
        <w:spacing w:line="360" w:lineRule="auto"/>
        <w:ind w:firstLine="482"/>
        <w:rPr>
          <w:rFonts w:ascii="仿宋_GB2312" w:eastAsia="仿宋_GB2312" w:hAnsi="宋体" w:cs="宋体.鼕."/>
          <w:color w:val="000000"/>
          <w:sz w:val="24"/>
          <w:szCs w:val="24"/>
        </w:rPr>
      </w:pPr>
    </w:p>
    <w:p w:rsidR="006558F9" w:rsidP="006558F9">
      <w:pPr>
        <w:pStyle w:val="Normal0"/>
        <w:spacing w:line="360" w:lineRule="auto"/>
        <w:ind w:firstLine="482"/>
        <w:rPr>
          <w:rFonts w:ascii="仿宋_GB2312" w:eastAsia="仿宋_GB2312" w:hAnsi="宋体" w:cs="宋体.鼕."/>
          <w:color w:val="000000"/>
          <w:sz w:val="24"/>
          <w:szCs w:val="24"/>
        </w:rPr>
      </w:pPr>
    </w:p>
    <w:p w:rsidR="006558F9" w:rsidP="006558F9">
      <w:pPr>
        <w:pStyle w:val="Normal0"/>
        <w:spacing w:line="360" w:lineRule="auto"/>
        <w:ind w:firstLine="482"/>
        <w:rPr>
          <w:rFonts w:ascii="仿宋_GB2312" w:eastAsia="仿宋_GB2312" w:hAnsi="宋体" w:cs="宋体.鼕."/>
          <w:color w:val="000000"/>
          <w:sz w:val="24"/>
          <w:szCs w:val="24"/>
        </w:rPr>
      </w:pPr>
    </w:p>
    <w:p w:rsidR="006558F9" w:rsidP="006558F9">
      <w:pPr>
        <w:pStyle w:val="Normal0"/>
        <w:spacing w:line="360" w:lineRule="auto"/>
        <w:ind w:firstLine="482"/>
        <w:rPr>
          <w:rFonts w:ascii="仿宋_GB2312" w:eastAsia="仿宋_GB2312" w:hAnsi="宋体" w:cs="宋体.鼕."/>
          <w:color w:val="000000"/>
          <w:sz w:val="24"/>
          <w:szCs w:val="24"/>
        </w:rPr>
        <w:sectPr w:rsidSect="00075F7A">
          <w:type w:val="nextPage"/>
          <w:pgSz w:w="11906" w:h="16838"/>
          <w:pgMar w:top="1440" w:right="1800" w:bottom="1440" w:left="1800" w:header="851" w:footer="992" w:gutter="0"/>
          <w:pgNumType w:start="18"/>
          <w:cols w:space="425"/>
          <w:titlePg w:val="0"/>
          <w:docGrid w:type="lines" w:linePitch="312"/>
        </w:sectPr>
      </w:pPr>
    </w:p>
    <w:p w:rsidR="006558F9" w:rsidP="006558F9">
      <w:pPr>
        <w:pStyle w:val="Normal0"/>
        <w:spacing w:line="360" w:lineRule="auto"/>
        <w:ind w:firstLine="482"/>
        <w:rPr>
          <w:rFonts w:ascii="仿宋_GB2312" w:eastAsia="仿宋_GB2312" w:hAnsi="宋体" w:cs="宋体.鼕."/>
          <w:color w:val="000000"/>
          <w:sz w:val="24"/>
          <w:szCs w:val="24"/>
        </w:rPr>
      </w:pPr>
    </w:p>
    <w:p w:rsidR="006558F9" w:rsidRPr="006558F9" w:rsidP="006558F9">
      <w:pPr>
        <w:pStyle w:val="Normal0"/>
        <w:spacing w:line="360" w:lineRule="auto"/>
        <w:ind w:firstLine="482"/>
        <w:rPr>
          <w:rFonts w:ascii="仿宋_GB2312" w:eastAsia="仿宋_GB2312" w:hAnsi="宋体" w:cs="宋体.鼕."/>
          <w:color w:val="000000"/>
          <w:sz w:val="24"/>
          <w:szCs w:val="24"/>
        </w:rPr>
      </w:pPr>
    </w:p>
    <w:p w:rsidR="008E555C" w:rsidRPr="001C52E7" w:rsidP="006558F9">
      <w:pPr>
        <w:pStyle w:val="Heading2"/>
        <w:spacing w:before="100" w:beforeAutospacing="1" w:after="100" w:afterAutospacing="1" w:line="240" w:lineRule="auto"/>
        <w:rPr>
          <w:rFonts w:ascii="仿宋_GB2312" w:eastAsia="仿宋_GB2312"/>
          <w:sz w:val="24"/>
          <w:szCs w:val="24"/>
        </w:rPr>
      </w:pPr>
      <w:bookmarkStart w:id="52" w:name="_Toc327711547"/>
      <w:bookmarkStart w:id="53" w:name="_Toc327711806"/>
      <w:r w:rsidRPr="006558F9">
        <w:rPr>
          <w:rFonts w:ascii="仿宋_GB2312" w:eastAsia="仿宋_GB2312" w:hint="eastAsia"/>
          <w:sz w:val="24"/>
          <w:szCs w:val="24"/>
        </w:rPr>
        <w:t>4</w:t>
      </w:r>
      <w:r w:rsidRPr="006558F9" w:rsidR="007A62C2">
        <w:rPr>
          <w:rFonts w:ascii="仿宋_GB2312" w:eastAsia="仿宋_GB2312" w:hint="eastAsia"/>
          <w:sz w:val="24"/>
          <w:szCs w:val="24"/>
        </w:rPr>
        <w:t xml:space="preserve">.1 </w:t>
      </w:r>
      <w:r w:rsidRPr="006558F9" w:rsidR="00341AB2">
        <w:rPr>
          <w:rFonts w:ascii="仿宋_GB2312" w:eastAsia="仿宋_GB2312" w:hint="eastAsia"/>
          <w:sz w:val="24"/>
          <w:szCs w:val="24"/>
        </w:rPr>
        <w:t>质量管理组织机构框图</w:t>
      </w:r>
      <w:bookmarkEnd w:id="52"/>
      <w:bookmarkEnd w:id="53"/>
    </w:p>
    <w:p w:rsidR="008E555C" w:rsidP="008E555C">
      <w:pPr>
        <w:pStyle w:val="Normal0"/>
        <w:spacing w:line="500" w:lineRule="exact"/>
        <w:outlineLvl w:val="0"/>
        <w:rPr>
          <w:rFonts w:ascii="仿宋_GB2312" w:eastAsia="仿宋_GB2312" w:hAnsi="宋体"/>
          <w:b/>
          <w:sz w:val="24"/>
          <w:szCs w:val="24"/>
        </w:rPr>
      </w:pPr>
    </w:p>
    <w:p w:rsidR="008E555C" w:rsidP="008E555C">
      <w:pPr>
        <w:pStyle w:val="Normal0"/>
        <w:spacing w:line="500" w:lineRule="exact"/>
        <w:outlineLvl w:val="0"/>
        <w:rPr>
          <w:rFonts w:ascii="仿宋_GB2312" w:eastAsia="仿宋_GB2312" w:hAnsi="宋体"/>
          <w:b/>
          <w:sz w:val="24"/>
          <w:szCs w:val="24"/>
        </w:rPr>
      </w:pPr>
      <w:r>
        <w:rPr>
          <w:rFonts w:ascii="仿宋_GB2312" w:eastAsia="仿宋_GB2312" w:hAnsi="宋体"/>
          <w:b/>
          <w:noProof/>
          <w:sz w:val="24"/>
          <w:szCs w:val="24"/>
        </w:rPr>
        <w:pict>
          <v:group id="_x0000_s1034" style="width:232.05pt;height:331.7pt;margin-top:-9pt;margin-left:97.15pt;position:absolute;z-index:251668480" coordorigin="1869,9141" coordsize="4137,6138">
            <v:shape id="_x0000_s1035" type="#_x0000_t75" style="width:4137;height:5549;left:1869;position:absolute;top:9141" o:oleicon="f">
              <v:imagedata r:id="rId14" o:title=""/>
            </v:shape>
            <o:OLEObject Type="Embed" ProgID="Visio.Drawing.5" ShapeID="_x0000_s1035" DrawAspect="Content" ObjectID="_1758797507" r:id="rId15"/>
            <v:shapetype id="_x0000_t202" coordsize="21600,21600" o:spt="202" path="m,l,21600r21600,l21600,xe">
              <v:stroke joinstyle="miter"/>
              <v:path gradientshapeok="t" o:connecttype="rect"/>
            </v:shapetype>
            <v:shape id="_x0000_s1036" type="#_x0000_t202" style="width:2919;height:465;left:2520;position:absolute;top:14814" stroked="f">
              <v:textbox>
                <w:txbxContent>
                  <w:p w:rsidR="00075F7A" w:rsidRPr="001F17A3" w:rsidP="008E555C">
                    <w:pPr>
                      <w:pStyle w:val="Normal0"/>
                      <w:jc w:val="center"/>
                      <w:rPr>
                        <w:rFonts w:ascii="仿宋_GB2312" w:eastAsia="仿宋_GB2312"/>
                      </w:rPr>
                    </w:pPr>
                    <w:r w:rsidRPr="001F17A3">
                      <w:rPr>
                        <w:rFonts w:ascii="仿宋_GB2312" w:eastAsia="仿宋_GB2312" w:hAnsi="宋体" w:hint="eastAsia"/>
                        <w:b/>
                        <w:sz w:val="24"/>
                      </w:rPr>
                      <w:t>质量管理组织机构框图</w:t>
                    </w:r>
                  </w:p>
                </w:txbxContent>
              </v:textbox>
            </v:shape>
          </v:group>
        </w:pict>
      </w:r>
    </w:p>
    <w:p w:rsidR="008E555C" w:rsidP="008E555C">
      <w:pPr>
        <w:pStyle w:val="Normal0"/>
        <w:spacing w:line="500" w:lineRule="exact"/>
        <w:outlineLvl w:val="0"/>
        <w:rPr>
          <w:rFonts w:ascii="仿宋_GB2312" w:eastAsia="仿宋_GB2312" w:hAnsi="宋体"/>
          <w:b/>
          <w:sz w:val="24"/>
          <w:szCs w:val="24"/>
        </w:rPr>
      </w:pPr>
    </w:p>
    <w:p w:rsidR="008E555C" w:rsidP="008E555C">
      <w:pPr>
        <w:pStyle w:val="Normal0"/>
        <w:spacing w:line="500" w:lineRule="exact"/>
        <w:outlineLvl w:val="0"/>
        <w:rPr>
          <w:rFonts w:ascii="仿宋_GB2312" w:eastAsia="仿宋_GB2312" w:hAnsi="宋体"/>
          <w:b/>
          <w:sz w:val="24"/>
          <w:szCs w:val="24"/>
        </w:rPr>
      </w:pPr>
    </w:p>
    <w:p w:rsidR="008E555C" w:rsidP="008E555C">
      <w:pPr>
        <w:pStyle w:val="Normal0"/>
        <w:spacing w:line="500" w:lineRule="exact"/>
        <w:outlineLvl w:val="0"/>
        <w:rPr>
          <w:rFonts w:ascii="仿宋_GB2312" w:eastAsia="仿宋_GB2312" w:hAnsi="宋体"/>
          <w:b/>
          <w:sz w:val="24"/>
          <w:szCs w:val="24"/>
        </w:rPr>
      </w:pPr>
    </w:p>
    <w:p w:rsidR="008E555C" w:rsidP="008E555C">
      <w:pPr>
        <w:pStyle w:val="Normal0"/>
        <w:spacing w:line="500" w:lineRule="exact"/>
        <w:outlineLvl w:val="0"/>
        <w:rPr>
          <w:rFonts w:ascii="仿宋_GB2312" w:eastAsia="仿宋_GB2312" w:hAnsi="宋体"/>
          <w:b/>
          <w:sz w:val="24"/>
          <w:szCs w:val="24"/>
        </w:rPr>
      </w:pPr>
    </w:p>
    <w:p w:rsidR="008E555C" w:rsidP="008E555C">
      <w:pPr>
        <w:pStyle w:val="Normal0"/>
        <w:spacing w:line="500" w:lineRule="exact"/>
        <w:outlineLvl w:val="0"/>
        <w:rPr>
          <w:rFonts w:ascii="仿宋_GB2312" w:eastAsia="仿宋_GB2312" w:hAnsi="宋体"/>
          <w:b/>
          <w:sz w:val="24"/>
          <w:szCs w:val="24"/>
        </w:rPr>
      </w:pPr>
    </w:p>
    <w:p w:rsidR="006558F9" w:rsidP="008E555C">
      <w:pPr>
        <w:pStyle w:val="Normal0"/>
        <w:spacing w:line="500" w:lineRule="exact"/>
        <w:outlineLvl w:val="0"/>
        <w:rPr>
          <w:rFonts w:ascii="仿宋_GB2312" w:eastAsia="仿宋_GB2312" w:hAnsi="宋体"/>
          <w:b/>
          <w:sz w:val="24"/>
          <w:szCs w:val="24"/>
        </w:rPr>
      </w:pPr>
    </w:p>
    <w:p w:rsidR="006558F9" w:rsidP="008E555C">
      <w:pPr>
        <w:pStyle w:val="Normal0"/>
        <w:spacing w:line="500" w:lineRule="exact"/>
        <w:outlineLvl w:val="0"/>
        <w:rPr>
          <w:rFonts w:ascii="仿宋_GB2312" w:eastAsia="仿宋_GB2312" w:hAnsi="宋体"/>
          <w:b/>
          <w:sz w:val="24"/>
          <w:szCs w:val="24"/>
        </w:rPr>
      </w:pPr>
    </w:p>
    <w:p w:rsidR="001C52E7" w:rsidP="008E555C">
      <w:pPr>
        <w:pStyle w:val="Normal0"/>
        <w:spacing w:line="500" w:lineRule="exact"/>
        <w:outlineLvl w:val="0"/>
        <w:rPr>
          <w:rFonts w:ascii="仿宋_GB2312" w:eastAsia="仿宋_GB2312" w:hAnsi="宋体"/>
          <w:b/>
          <w:sz w:val="24"/>
          <w:szCs w:val="24"/>
        </w:rPr>
      </w:pPr>
    </w:p>
    <w:p w:rsidR="001C52E7" w:rsidP="008E555C">
      <w:pPr>
        <w:pStyle w:val="Normal0"/>
        <w:spacing w:line="500" w:lineRule="exact"/>
        <w:outlineLvl w:val="0"/>
        <w:rPr>
          <w:rFonts w:ascii="仿宋_GB2312" w:eastAsia="仿宋_GB2312" w:hAnsi="宋体"/>
          <w:b/>
          <w:sz w:val="24"/>
          <w:szCs w:val="24"/>
        </w:rPr>
      </w:pPr>
    </w:p>
    <w:p w:rsidR="007A62C2" w:rsidRPr="006558F9" w:rsidP="006558F9">
      <w:pPr>
        <w:pStyle w:val="Heading2"/>
        <w:spacing w:before="100" w:beforeAutospacing="1" w:after="100" w:afterAutospacing="1" w:line="240" w:lineRule="auto"/>
        <w:rPr>
          <w:rFonts w:ascii="仿宋_GB2312" w:eastAsia="仿宋_GB2312"/>
          <w:sz w:val="24"/>
          <w:szCs w:val="24"/>
        </w:rPr>
      </w:pPr>
      <w:r>
        <w:rPr>
          <w:rFonts w:ascii="仿宋_GB2312" w:eastAsia="仿宋_GB2312"/>
          <w:sz w:val="24"/>
          <w:szCs w:val="24"/>
        </w:rPr>
        <w:pict>
          <v:group id="_x0000_s1037" style="width:449.4pt;height:695.95pt;margin-top:41.6pt;margin-left:-2.05pt;position:absolute;z-index:251667456" coordorigin="1848,1949" coordsize="8759,13178">
            <v:shape id="_x0000_s1038" type="#_x0000_t75" style="width:8759;height:12424;left:1848;position:absolute;top:1949" o:oleicon="f">
              <v:imagedata r:id="rId16" o:title=""/>
            </v:shape>
            <o:OLEObject Type="Embed" ProgID="Visio.Drawing.5" ShapeID="_x0000_s1038" DrawAspect="Content" ObjectID="_1758797508" r:id="rId17"/>
            <v:shape id="_x0000_s1039" type="#_x0000_t202" style="width:3472;height:468;left:4368;position:absolute;top:14659" strokecolor="white">
              <v:textbox>
                <w:txbxContent>
                  <w:p w:rsidR="00075F7A" w:rsidRPr="001F17A3" w:rsidP="007A62C2">
                    <w:pPr>
                      <w:pStyle w:val="Normal0"/>
                      <w:spacing w:line="320" w:lineRule="exact"/>
                      <w:jc w:val="center"/>
                      <w:rPr>
                        <w:rFonts w:ascii="仿宋_GB2312" w:eastAsia="仿宋_GB2312" w:hAnsi="宋体"/>
                        <w:b/>
                      </w:rPr>
                    </w:pPr>
                    <w:r w:rsidRPr="001F17A3">
                      <w:rPr>
                        <w:rFonts w:ascii="仿宋_GB2312" w:eastAsia="仿宋_GB2312" w:hAnsi="宋体" w:hint="eastAsia"/>
                        <w:b/>
                        <w:sz w:val="24"/>
                      </w:rPr>
                      <w:t>质量保证体系框图</w:t>
                    </w:r>
                    <w:r w:rsidRPr="001F17A3">
                      <w:rPr>
                        <w:rFonts w:ascii="仿宋_GB2312" w:eastAsia="仿宋_GB2312" w:hAnsi="宋体"/>
                        <w:b/>
                      </w:rPr>
                      <w:br/>
                    </w:r>
                    <w:r w:rsidRPr="001F17A3">
                      <w:rPr>
                        <w:rFonts w:ascii="仿宋_GB2312" w:eastAsia="仿宋_GB2312" w:hAnsi="宋体"/>
                        <w: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https://d.book118.com/148116026142006042</w:t>
                      </w:r>
                    </w:hyperlink>
                  </w:p>
                  <w:p w:rsidR="00075F7A" w:rsidRPr="001F17A3" w:rsidP="007A62C2">
                    <w:pPr>
                      <w:pStyle w:val="Normal0"/>
                      <w:spacing w:line="320" w:lineRule="exact"/>
                      <w:jc w:val="center"/>
                      <w:rPr>
                        <w:rFonts w:ascii="仿宋_GB2312" w:eastAsia="仿宋_GB2312" w:hAnsi="宋体"/>
                        <w:b/>
                      </w:rPr>
                    </w:pPr>
                  </w:p>
                </w:txbxContent>
              </v:textbox>
            </v:shape>
          </v:group>
        </w:pict>
      </w:r>
      <w:bookmarkStart w:id="54" w:name="_Toc327711548"/>
      <w:bookmarkStart w:id="55" w:name="_Toc327711807"/>
      <w:r w:rsidR="006558F9">
        <w:rPr>
          <w:rFonts w:ascii="仿宋_GB2312" w:eastAsia="仿宋_GB2312" w:hint="eastAsia"/>
          <w:sz w:val="24"/>
          <w:szCs w:val="24"/>
        </w:rPr>
        <w:t>4</w:t>
      </w:r>
      <w:r w:rsidRPr="006558F9" w:rsidR="008E555C">
        <w:rPr>
          <w:rFonts w:ascii="仿宋_GB2312" w:eastAsia="仿宋_GB2312" w:hint="eastAsia"/>
          <w:sz w:val="24"/>
          <w:szCs w:val="24"/>
        </w:rPr>
        <w:t>.2质量保证体系框图</w:t>
      </w:r>
      <w:bookmarkEnd w:id="54"/>
      <w:bookmarkEnd w:id="55"/>
    </w:p>
    <w:sectPr w:rsidSect="00075F7A">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宋体.鼕.">
    <w:altName w:val="方正姚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dobeHeitiStd-Regular">
    <w:altName w:val="黑体"/>
    <w:panose1 w:val="00000000000000000000"/>
    <w:charset w:val="86"/>
    <w:family w:val="auto"/>
    <w:notTrueType/>
    <w:pitch w:val="default"/>
    <w:sig w:usb0="00000001" w:usb1="080E0000" w:usb2="00000010" w:usb3="00000000" w:csb0="00040000" w:csb1="00000000"/>
  </w:font>
  <w:font w:name="DY462+ZLPOMI-462">
    <w:altName w:val="Times New Roman"/>
    <w:panose1 w:val="00000000000000000000"/>
    <w:charset w:val="00"/>
    <w:family w:val="auto"/>
    <w:notTrueType/>
    <w:pitch w:val="default"/>
    <w:sig w:usb0="00000003" w:usb1="00000000" w:usb2="00000000" w:usb3="00000000" w:csb0="00000001" w:csb1="00000000"/>
  </w:font>
  <w:font w:name="DY630+ZLPOMY-630">
    <w:altName w:val="Times New Roman"/>
    <w:panose1 w:val="00000000000000000000"/>
    <w:charset w:val="00"/>
    <w:family w:val="auto"/>
    <w:notTrueType/>
    <w:pitch w:val="default"/>
    <w:sig w:usb0="00000003" w:usb1="00000000" w:usb2="00000000" w:usb3="00000000" w:csb0="00000001" w:csb1="00000000"/>
  </w:font>
  <w:font w:name="DY633+ZLPOMY-633">
    <w:altName w:val="Times New Roman"/>
    <w:panose1 w:val="00000000000000000000"/>
    <w:charset w:val="00"/>
    <w:family w:val="auto"/>
    <w:notTrueType/>
    <w:pitch w:val="default"/>
    <w:sig w:usb0="00000003" w:usb1="00000000" w:usb2="00000000" w:usb3="00000000" w:csb0="00000001" w:csb1="00000000"/>
  </w:font>
  <w:font w:name="DY635+ZLPOMZ-635">
    <w:altName w:val="Times New Roman"/>
    <w:panose1 w:val="00000000000000000000"/>
    <w:charset w:val="00"/>
    <w:family w:val="auto"/>
    <w:notTrueType/>
    <w:pitch w:val="default"/>
    <w:sig w:usb0="00000003" w:usb1="00000000" w:usb2="00000000" w:usb3="00000000" w:csb0="00000001" w:csb1="00000000"/>
  </w:font>
  <w:font w:name="DY637+ZLPOMZ-637">
    <w:altName w:val="Times New Roman"/>
    <w:panose1 w:val="00000000000000000000"/>
    <w:charset w:val="00"/>
    <w:family w:val="auto"/>
    <w:notTrueType/>
    <w:pitch w:val="default"/>
    <w:sig w:usb0="00000003" w:usb1="00000000" w:usb2="00000000" w:usb3="00000000" w:csb0="00000001" w:csb1="00000000"/>
  </w:font>
  <w:font w:name="DY640+ZLPOMZ-640">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80855CD"/>
    <w:multiLevelType w:val="hybridMultilevel"/>
    <w:tmpl w:val="92F6941E"/>
    <w:lvl w:ilvl="0">
      <w:start w:val="1"/>
      <w:numFmt w:val="decimalEnclosedParen"/>
      <w:lvlText w:val="%1"/>
      <w:lvlJc w:val="left"/>
      <w:pPr>
        <w:ind w:left="786" w:hanging="360"/>
      </w:pPr>
      <w:rPr>
        <w:rFonts w:ascii="仿宋_GB2312" w:eastAsia="仿宋_GB2312" w:hint="eastAsia"/>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140D3"/>
    <w:rsid w:val="00016B24"/>
    <w:rsid w:val="0001788D"/>
    <w:rsid w:val="000237B1"/>
    <w:rsid w:val="00036B97"/>
    <w:rsid w:val="00043E27"/>
    <w:rsid w:val="00046F49"/>
    <w:rsid w:val="00050034"/>
    <w:rsid w:val="000548D3"/>
    <w:rsid w:val="00064D14"/>
    <w:rsid w:val="00075F7A"/>
    <w:rsid w:val="00082578"/>
    <w:rsid w:val="00083E73"/>
    <w:rsid w:val="000B13D5"/>
    <w:rsid w:val="000C641C"/>
    <w:rsid w:val="000C7AFF"/>
    <w:rsid w:val="000D3910"/>
    <w:rsid w:val="000E2C8F"/>
    <w:rsid w:val="001151F6"/>
    <w:rsid w:val="00123E4D"/>
    <w:rsid w:val="00127BCB"/>
    <w:rsid w:val="00154EFD"/>
    <w:rsid w:val="00164C6E"/>
    <w:rsid w:val="001766B8"/>
    <w:rsid w:val="001A2E85"/>
    <w:rsid w:val="001B1257"/>
    <w:rsid w:val="001C52E7"/>
    <w:rsid w:val="001E2EAB"/>
    <w:rsid w:val="001E3E9D"/>
    <w:rsid w:val="001E5E5D"/>
    <w:rsid w:val="001F17A3"/>
    <w:rsid w:val="001F57BE"/>
    <w:rsid w:val="00204643"/>
    <w:rsid w:val="00216076"/>
    <w:rsid w:val="0024343A"/>
    <w:rsid w:val="00252B25"/>
    <w:rsid w:val="00266639"/>
    <w:rsid w:val="00290076"/>
    <w:rsid w:val="00291E8D"/>
    <w:rsid w:val="00291EF2"/>
    <w:rsid w:val="0029671B"/>
    <w:rsid w:val="002B24E6"/>
    <w:rsid w:val="002C6F8F"/>
    <w:rsid w:val="002C7726"/>
    <w:rsid w:val="002D5B7C"/>
    <w:rsid w:val="002F20FD"/>
    <w:rsid w:val="00300DFA"/>
    <w:rsid w:val="0030106A"/>
    <w:rsid w:val="00303082"/>
    <w:rsid w:val="003051F8"/>
    <w:rsid w:val="0031236F"/>
    <w:rsid w:val="00332199"/>
    <w:rsid w:val="00341AB2"/>
    <w:rsid w:val="003456E8"/>
    <w:rsid w:val="00363D24"/>
    <w:rsid w:val="00366463"/>
    <w:rsid w:val="00366891"/>
    <w:rsid w:val="00370C42"/>
    <w:rsid w:val="00374F02"/>
    <w:rsid w:val="00377D08"/>
    <w:rsid w:val="00393776"/>
    <w:rsid w:val="00394728"/>
    <w:rsid w:val="003A4B80"/>
    <w:rsid w:val="003C215C"/>
    <w:rsid w:val="003F4923"/>
    <w:rsid w:val="003F5B48"/>
    <w:rsid w:val="003F74DC"/>
    <w:rsid w:val="00401EEF"/>
    <w:rsid w:val="00413C91"/>
    <w:rsid w:val="00414F03"/>
    <w:rsid w:val="00425B1F"/>
    <w:rsid w:val="00431BB8"/>
    <w:rsid w:val="004355D0"/>
    <w:rsid w:val="00444FC3"/>
    <w:rsid w:val="00445D62"/>
    <w:rsid w:val="004471D0"/>
    <w:rsid w:val="004560B8"/>
    <w:rsid w:val="00462AD7"/>
    <w:rsid w:val="004655FB"/>
    <w:rsid w:val="00481ACD"/>
    <w:rsid w:val="004905DE"/>
    <w:rsid w:val="004A4916"/>
    <w:rsid w:val="004B0E67"/>
    <w:rsid w:val="004B178C"/>
    <w:rsid w:val="004C63AC"/>
    <w:rsid w:val="004E5DC5"/>
    <w:rsid w:val="004E5EC2"/>
    <w:rsid w:val="004E62CD"/>
    <w:rsid w:val="004F05FC"/>
    <w:rsid w:val="004F0C14"/>
    <w:rsid w:val="004F134C"/>
    <w:rsid w:val="005011D0"/>
    <w:rsid w:val="00501CC5"/>
    <w:rsid w:val="00504993"/>
    <w:rsid w:val="00514C2B"/>
    <w:rsid w:val="00523AA4"/>
    <w:rsid w:val="00523CEF"/>
    <w:rsid w:val="00530F58"/>
    <w:rsid w:val="0053221E"/>
    <w:rsid w:val="005355D3"/>
    <w:rsid w:val="00581E97"/>
    <w:rsid w:val="00584725"/>
    <w:rsid w:val="005A2C68"/>
    <w:rsid w:val="005A4488"/>
    <w:rsid w:val="005B0034"/>
    <w:rsid w:val="005C6850"/>
    <w:rsid w:val="005D67B2"/>
    <w:rsid w:val="005E4D6E"/>
    <w:rsid w:val="005F0E3D"/>
    <w:rsid w:val="00601468"/>
    <w:rsid w:val="00614219"/>
    <w:rsid w:val="00625AFD"/>
    <w:rsid w:val="00630617"/>
    <w:rsid w:val="006558F9"/>
    <w:rsid w:val="006925B7"/>
    <w:rsid w:val="006B0C41"/>
    <w:rsid w:val="006B521C"/>
    <w:rsid w:val="006B6E3E"/>
    <w:rsid w:val="006E613A"/>
    <w:rsid w:val="006F16AE"/>
    <w:rsid w:val="006F1D36"/>
    <w:rsid w:val="007042C1"/>
    <w:rsid w:val="007139FF"/>
    <w:rsid w:val="0072153A"/>
    <w:rsid w:val="00740C83"/>
    <w:rsid w:val="00745FFE"/>
    <w:rsid w:val="007624C4"/>
    <w:rsid w:val="00762AC0"/>
    <w:rsid w:val="0077231B"/>
    <w:rsid w:val="00790728"/>
    <w:rsid w:val="007961EA"/>
    <w:rsid w:val="00797E9D"/>
    <w:rsid w:val="007A62C2"/>
    <w:rsid w:val="007C7CBD"/>
    <w:rsid w:val="007D1BB9"/>
    <w:rsid w:val="007E56F5"/>
    <w:rsid w:val="007F0B5D"/>
    <w:rsid w:val="0080750D"/>
    <w:rsid w:val="00821E3B"/>
    <w:rsid w:val="008602BD"/>
    <w:rsid w:val="00883A76"/>
    <w:rsid w:val="00886057"/>
    <w:rsid w:val="008926DD"/>
    <w:rsid w:val="008B4276"/>
    <w:rsid w:val="008E40F5"/>
    <w:rsid w:val="008E555C"/>
    <w:rsid w:val="008F0D68"/>
    <w:rsid w:val="0090293D"/>
    <w:rsid w:val="0090541A"/>
    <w:rsid w:val="0090564F"/>
    <w:rsid w:val="00910AC8"/>
    <w:rsid w:val="00922B13"/>
    <w:rsid w:val="00926495"/>
    <w:rsid w:val="009405CC"/>
    <w:rsid w:val="009424C5"/>
    <w:rsid w:val="009437A2"/>
    <w:rsid w:val="009541D8"/>
    <w:rsid w:val="00962295"/>
    <w:rsid w:val="00977C6C"/>
    <w:rsid w:val="009812F3"/>
    <w:rsid w:val="00981D20"/>
    <w:rsid w:val="00986765"/>
    <w:rsid w:val="009A2A5D"/>
    <w:rsid w:val="009D05CA"/>
    <w:rsid w:val="009D2163"/>
    <w:rsid w:val="00A12252"/>
    <w:rsid w:val="00A14FA2"/>
    <w:rsid w:val="00A16228"/>
    <w:rsid w:val="00A33F22"/>
    <w:rsid w:val="00A34F86"/>
    <w:rsid w:val="00A44C79"/>
    <w:rsid w:val="00A45069"/>
    <w:rsid w:val="00A52D00"/>
    <w:rsid w:val="00A5461B"/>
    <w:rsid w:val="00A71D3F"/>
    <w:rsid w:val="00A72764"/>
    <w:rsid w:val="00A76D23"/>
    <w:rsid w:val="00A776F3"/>
    <w:rsid w:val="00A868C2"/>
    <w:rsid w:val="00A87046"/>
    <w:rsid w:val="00A93177"/>
    <w:rsid w:val="00AA4820"/>
    <w:rsid w:val="00AB2435"/>
    <w:rsid w:val="00AE2220"/>
    <w:rsid w:val="00AE222D"/>
    <w:rsid w:val="00B07226"/>
    <w:rsid w:val="00B07D90"/>
    <w:rsid w:val="00B109B8"/>
    <w:rsid w:val="00B200FA"/>
    <w:rsid w:val="00B21588"/>
    <w:rsid w:val="00B2626C"/>
    <w:rsid w:val="00B303AB"/>
    <w:rsid w:val="00B33ED5"/>
    <w:rsid w:val="00B42D20"/>
    <w:rsid w:val="00B43621"/>
    <w:rsid w:val="00B45FBD"/>
    <w:rsid w:val="00B4708D"/>
    <w:rsid w:val="00B66877"/>
    <w:rsid w:val="00B909AA"/>
    <w:rsid w:val="00B90F13"/>
    <w:rsid w:val="00BA2E67"/>
    <w:rsid w:val="00BB51FF"/>
    <w:rsid w:val="00BD268F"/>
    <w:rsid w:val="00BD71F0"/>
    <w:rsid w:val="00BE3A40"/>
    <w:rsid w:val="00C02EDC"/>
    <w:rsid w:val="00C143BD"/>
    <w:rsid w:val="00C1729B"/>
    <w:rsid w:val="00C2172C"/>
    <w:rsid w:val="00C3480A"/>
    <w:rsid w:val="00C42423"/>
    <w:rsid w:val="00C474BA"/>
    <w:rsid w:val="00C63635"/>
    <w:rsid w:val="00C649B2"/>
    <w:rsid w:val="00C7164E"/>
    <w:rsid w:val="00C844C7"/>
    <w:rsid w:val="00C96CB6"/>
    <w:rsid w:val="00CA4764"/>
    <w:rsid w:val="00CB72EB"/>
    <w:rsid w:val="00CE4796"/>
    <w:rsid w:val="00CE5E5E"/>
    <w:rsid w:val="00CE733A"/>
    <w:rsid w:val="00CF7486"/>
    <w:rsid w:val="00D07CFC"/>
    <w:rsid w:val="00D16826"/>
    <w:rsid w:val="00D22B7C"/>
    <w:rsid w:val="00D25386"/>
    <w:rsid w:val="00D300E0"/>
    <w:rsid w:val="00D332E4"/>
    <w:rsid w:val="00D507B0"/>
    <w:rsid w:val="00D52153"/>
    <w:rsid w:val="00D61770"/>
    <w:rsid w:val="00D72B8B"/>
    <w:rsid w:val="00D809E5"/>
    <w:rsid w:val="00D813E5"/>
    <w:rsid w:val="00DB544E"/>
    <w:rsid w:val="00DB5C7C"/>
    <w:rsid w:val="00DC2B56"/>
    <w:rsid w:val="00DF081E"/>
    <w:rsid w:val="00DF2FF8"/>
    <w:rsid w:val="00E015F4"/>
    <w:rsid w:val="00E033EF"/>
    <w:rsid w:val="00E10B25"/>
    <w:rsid w:val="00E35592"/>
    <w:rsid w:val="00E50516"/>
    <w:rsid w:val="00E51C5C"/>
    <w:rsid w:val="00E5483D"/>
    <w:rsid w:val="00E72CFA"/>
    <w:rsid w:val="00E73211"/>
    <w:rsid w:val="00E74C2E"/>
    <w:rsid w:val="00E8376A"/>
    <w:rsid w:val="00E84C33"/>
    <w:rsid w:val="00E862EC"/>
    <w:rsid w:val="00EC2E8A"/>
    <w:rsid w:val="00EC3361"/>
    <w:rsid w:val="00ED185D"/>
    <w:rsid w:val="00ED242E"/>
    <w:rsid w:val="00ED3FBE"/>
    <w:rsid w:val="00EE3FC2"/>
    <w:rsid w:val="00EE483F"/>
    <w:rsid w:val="00EF0C94"/>
    <w:rsid w:val="00EF34AA"/>
    <w:rsid w:val="00F02AF3"/>
    <w:rsid w:val="00F078BF"/>
    <w:rsid w:val="00F10FFD"/>
    <w:rsid w:val="00F11F06"/>
    <w:rsid w:val="00F12B35"/>
    <w:rsid w:val="00F209DB"/>
    <w:rsid w:val="00F20F79"/>
    <w:rsid w:val="00F24E55"/>
    <w:rsid w:val="00F30028"/>
    <w:rsid w:val="00F30855"/>
    <w:rsid w:val="00F32B0A"/>
    <w:rsid w:val="00F3376F"/>
    <w:rsid w:val="00F845B8"/>
    <w:rsid w:val="00FA1949"/>
    <w:rsid w:val="00FA5D2A"/>
    <w:rsid w:val="00FB5182"/>
    <w:rsid w:val="00FB5535"/>
    <w:rsid w:val="00FB55CC"/>
    <w:rsid w:val="00FC24BC"/>
    <w:rsid w:val="00FC25C7"/>
    <w:rsid w:val="00FC4A8B"/>
    <w:rsid w:val="00FC5B4E"/>
    <w:rsid w:val="00FC6970"/>
    <w:rsid w:val="00FD5495"/>
    <w:rsid w:val="00FE247A"/>
    <w:rsid w:val="00FF6B77"/>
    <w:rsid w:val="00FF77DD"/>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0DA86A6-D321-4BF6-9666-4C33AE2F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8C272E"/>
    <w:pPr>
      <w:keepNext/>
      <w:tabs>
        <w:tab w:val="left" w:pos="780"/>
      </w:tabs>
      <w:outlineLvl w:val="0"/>
    </w:pPr>
    <w:rPr>
      <w:rFonts w:ascii="Times New Roman" w:hAnsi="Times New Roman"/>
      <w:sz w:val="28"/>
      <w:szCs w:val="20"/>
    </w:rPr>
  </w:style>
  <w:style w:type="paragraph" w:styleId="Heading2">
    <w:name w:val="heading 2"/>
    <w:basedOn w:val="Normal"/>
    <w:next w:val="NormalIndent"/>
    <w:link w:val="2"/>
    <w:qFormat/>
    <w:rsid w:val="008C272E"/>
    <w:pPr>
      <w:keepNext/>
      <w:keepLines/>
      <w:spacing w:before="260" w:after="260" w:line="415" w:lineRule="auto"/>
      <w:outlineLvl w:val="1"/>
    </w:pPr>
    <w:rPr>
      <w:rFonts w:ascii="Arial" w:eastAsia="黑体" w:hAnsi="Arial"/>
      <w:b/>
      <w:sz w:val="32"/>
      <w:szCs w:val="20"/>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8C272E"/>
    <w:pPr>
      <w:widowControl w:val="0"/>
      <w:jc w:val="both"/>
    </w:pPr>
    <w:rPr>
      <w:kern w:val="2"/>
      <w:sz w:val="21"/>
    </w:rPr>
  </w:style>
  <w:style w:type="paragraph" w:styleId="TOCHeading">
    <w:name w:val="TOC Heading"/>
    <w:basedOn w:val="Heading1"/>
    <w:next w:val="Normal0"/>
    <w:uiPriority w:val="39"/>
    <w:semiHidden/>
    <w:unhideWhenUsed/>
    <w:qFormat/>
    <w:rsid w:val="008C272E"/>
    <w:pPr>
      <w:keepLines/>
      <w:widowControl/>
      <w:tabs>
        <w:tab w:val="clear" w:pos="780"/>
      </w:tabs>
      <w:spacing w:before="480" w:line="276" w:lineRule="auto"/>
      <w:jc w:val="left"/>
      <w:outlineLvl w:val="9"/>
    </w:pPr>
    <w:rPr>
      <w:rFonts w:ascii="Cambria" w:hAnsi="Cambria"/>
      <w:b/>
      <w:bCs/>
      <w:color w:val="365F91"/>
      <w:kern w:val="0"/>
      <w:szCs w:val="28"/>
    </w:rPr>
  </w:style>
  <w:style w:type="character" w:customStyle="1" w:styleId="1">
    <w:name w:val="标题 1 字符"/>
    <w:basedOn w:val="DefaultParagraphFont"/>
    <w:link w:val="Heading1"/>
    <w:rsid w:val="008C272E"/>
    <w:rPr>
      <w:kern w:val="2"/>
      <w:sz w:val="28"/>
    </w:rPr>
  </w:style>
  <w:style w:type="character" w:styleId="Hyperlink">
    <w:name w:val="Hyperlink"/>
    <w:basedOn w:val="DefaultParagraphFont"/>
    <w:uiPriority w:val="99"/>
    <w:unhideWhenUsed/>
    <w:rsid w:val="007E0F53"/>
    <w:rPr>
      <w:color w:val="0000FF"/>
      <w:u w:val="single"/>
    </w:rPr>
  </w:style>
  <w:style w:type="paragraph" w:styleId="TOC1">
    <w:name w:val="toc 1"/>
    <w:basedOn w:val="Normal"/>
    <w:next w:val="Normal0"/>
    <w:autoRedefine/>
    <w:uiPriority w:val="39"/>
    <w:unhideWhenUsed/>
    <w:rsid w:val="004370EF"/>
    <w:pPr>
      <w:tabs>
        <w:tab w:val="left" w:pos="270"/>
        <w:tab w:val="right" w:leader="dot" w:pos="8296"/>
      </w:tabs>
      <w:spacing w:line="500" w:lineRule="exact"/>
      <w:jc w:val="center"/>
    </w:pPr>
    <w:rPr>
      <w:rFonts w:ascii="Times New Roman" w:hAnsi="宋体"/>
      <w:sz w:val="28"/>
      <w:szCs w:val="28"/>
    </w:rPr>
  </w:style>
  <w:style w:type="paragraph" w:styleId="TOC2">
    <w:name w:val="toc 2"/>
    <w:basedOn w:val="Normal"/>
    <w:next w:val="Normal0"/>
    <w:autoRedefine/>
    <w:uiPriority w:val="39"/>
    <w:unhideWhenUsed/>
    <w:rsid w:val="007E0F53"/>
    <w:pPr>
      <w:ind w:left="420" w:leftChars="200"/>
    </w:pPr>
    <w:rPr>
      <w:rFonts w:ascii="Times New Roman" w:hAnsi="Times New Roman"/>
      <w:szCs w:val="20"/>
    </w:rPr>
  </w:style>
  <w:style w:type="paragraph" w:styleId="NormalIndent">
    <w:name w:val="Normal Indent"/>
    <w:basedOn w:val="Normal"/>
    <w:uiPriority w:val="99"/>
    <w:semiHidden/>
    <w:unhideWhenUsed/>
    <w:rsid w:val="008C272E"/>
    <w:pPr>
      <w:ind w:firstLine="420" w:firstLineChars="200"/>
    </w:pPr>
    <w:rPr>
      <w:rFonts w:ascii="Times New Roman" w:hAnsi="Times New Roman"/>
      <w:szCs w:val="20"/>
    </w:rPr>
  </w:style>
  <w:style w:type="character" w:customStyle="1" w:styleId="2">
    <w:name w:val="标题 2 字符"/>
    <w:basedOn w:val="DefaultParagraphFont"/>
    <w:link w:val="Heading2"/>
    <w:rsid w:val="008C272E"/>
    <w:rPr>
      <w:rFonts w:ascii="Arial" w:eastAsia="黑体" w:hAnsi="Arial"/>
      <w:b/>
      <w:kern w:val="2"/>
      <w:sz w:val="32"/>
    </w:rPr>
  </w:style>
  <w:style w:type="paragraph" w:styleId="ListParagraph">
    <w:name w:val="List Paragraph"/>
    <w:basedOn w:val="Normal"/>
    <w:uiPriority w:val="34"/>
    <w:qFormat/>
    <w:rsid w:val="00444FC3"/>
    <w:pPr>
      <w:ind w:firstLine="420" w:firstLineChars="200"/>
    </w:pPr>
    <w:rPr>
      <w:rFonts w:ascii="Times New Roman" w:hAnsi="Times New Roman"/>
      <w:szCs w:val="20"/>
    </w:r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oleObject" Target="embeddings/oleObject1.bin" /><Relationship Id="rId16" Type="http://schemas.openxmlformats.org/officeDocument/2006/relationships/image" Target="media/image11.wmf" /><Relationship Id="rId17" Type="http://schemas.openxmlformats.org/officeDocument/2006/relationships/oleObject" Target="embeddings/oleObject2.bin" /><Relationship Id="rId18" Type="http://schemas.openxmlformats.org/officeDocument/2006/relationships/hyperlink" Target="https://d.book118.com/148116026142006042"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2993</Words>
  <Characters>17062</Characters>
  <Application>Microsoft Office Word</Application>
  <DocSecurity>0</DocSecurity>
  <Lines>142</Lines>
  <Paragraphs>40</Paragraphs>
  <ScaleCrop>false</ScaleCrop>
  <Company/>
  <LinksUpToDate>false</LinksUpToDate>
  <CharactersWithSpaces>20015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