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B60">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11226800</wp:posOffset>
            </wp:positionH>
            <wp:positionV relativeFrom="topMargin">
              <wp:posOffset>10198100</wp:posOffset>
            </wp:positionV>
            <wp:extent cx="254000" cy="279400"/>
            <wp:wrapNone/>
            <wp:docPr id="1000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
                    <pic:cNvPicPr>
                      <a:picLocks noChangeAspect="1"/>
                    </pic:cNvPicPr>
                  </pic:nvPicPr>
                  <pic:blipFill>
                    <a:blip xmlns:r="http://schemas.openxmlformats.org/officeDocument/2006/relationships" r:embed="rId5"/>
                    <a:stretch>
                      <a:fillRect/>
                    </a:stretch>
                  </pic:blipFill>
                  <pic:spPr>
                    <a:xfrm>
                      <a:off x="0" y="0"/>
                      <a:ext cx="254000" cy="279400"/>
                    </a:xfrm>
                    <a:prstGeom prst="rect">
                      <a:avLst/>
                    </a:prstGeom>
                  </pic:spPr>
                </pic:pic>
              </a:graphicData>
            </a:graphic>
          </wp:anchor>
        </w:drawing>
      </w:r>
      <w:r>
        <w:rPr>
          <w:rFonts w:ascii="Times New Roman" w:eastAsia="新宋体" w:hAnsi="Times New Roman" w:hint="eastAsia"/>
          <w:b/>
          <w:sz w:val="30"/>
          <w:szCs w:val="30"/>
        </w:rPr>
        <w:t>山东省青岛市胶州市</w:t>
      </w:r>
      <w:r w:rsidR="0009379E">
        <w:rPr>
          <w:rFonts w:ascii="Times New Roman" w:eastAsia="新宋体" w:hAnsi="Times New Roman" w:hint="eastAsia"/>
          <w:b/>
          <w:sz w:val="30"/>
          <w:szCs w:val="30"/>
        </w:rPr>
        <w:t>2023-2024学年</w:t>
      </w:r>
      <w:r>
        <w:rPr>
          <w:rFonts w:ascii="Times New Roman" w:eastAsia="新宋体" w:hAnsi="Times New Roman" w:hint="eastAsia"/>
          <w:b/>
          <w:sz w:val="30"/>
          <w:szCs w:val="30"/>
        </w:rPr>
        <w:t>九年级</w:t>
      </w:r>
      <w:r w:rsidR="0009379E">
        <w:rPr>
          <w:rFonts w:ascii="Times New Roman" w:eastAsia="新宋体" w:hAnsi="Times New Roman" w:hint="eastAsia"/>
          <w:b/>
          <w:sz w:val="30"/>
          <w:szCs w:val="30"/>
        </w:rPr>
        <w:t>上学期</w:t>
      </w:r>
      <w:r>
        <w:rPr>
          <w:rFonts w:ascii="Times New Roman" w:eastAsia="新宋体" w:hAnsi="Times New Roman" w:hint="eastAsia"/>
          <w:b/>
          <w:sz w:val="30"/>
          <w:szCs w:val="30"/>
        </w:rPr>
        <w:t>期末道德与法治试卷</w:t>
      </w:r>
      <w:r w:rsidRPr="0009379E" w:rsidR="0009379E">
        <w:rPr>
          <w:rFonts w:ascii="Times New Roman" w:eastAsia="新宋体" w:hAnsi="Times New Roman" w:hint="eastAsia"/>
          <w:b/>
          <w:sz w:val="30"/>
          <w:szCs w:val="30"/>
        </w:rPr>
        <w:t>（解析版）</w:t>
      </w:r>
    </w:p>
    <w:p w:rsidR="00884B60">
      <w:pPr>
        <w:spacing w:line="360" w:lineRule="auto"/>
      </w:pPr>
      <w:r>
        <w:rPr>
          <w:rFonts w:ascii="Times New Roman" w:eastAsia="新宋体" w:hAnsi="Times New Roman" w:hint="eastAsia"/>
          <w:b/>
          <w:szCs w:val="21"/>
        </w:rPr>
        <w:t>一、单项选择题（下列各题各选一个最符合题意的答案。每小题2分，共20小题。）</w:t>
      </w:r>
    </w:p>
    <w:p w:rsidR="00884B60">
      <w:pPr>
        <w:spacing w:line="360" w:lineRule="auto"/>
        <w:ind w:left="273" w:hanging="273" w:hangingChars="130"/>
      </w:pPr>
      <w:r>
        <w:rPr>
          <w:rFonts w:ascii="Times New Roman" w:eastAsia="新宋体" w:hAnsi="Times New Roman" w:hint="eastAsia"/>
          <w:szCs w:val="21"/>
        </w:rPr>
        <w:t>1．（2分）2023年10月，全国宣传思想文化工作会议首次提出习近平文化思想，为做好新时代新征程宣传思想文化工作、担负起新的文化使命提供了强大思想武器和科学行动指南。下列论述属于习近平文化思想的是（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明确加强党对经济工作的全面领导是我国经济发展的根本保证</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明确党对人民军队的绝对领导是人民军队建军之本、强军之魂</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着力建设具有强大凝聚力和引领力的社会主义意识形态</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着力赓续中华文脉、推动中华优秀传统文化创造性转化和创新性发展</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②③</w:t>
      </w:r>
      <w:r>
        <w:tab/>
      </w:r>
      <w:r>
        <w:rPr>
          <w:rFonts w:ascii="Times New Roman" w:eastAsia="新宋体" w:hAnsi="Times New Roman" w:hint="eastAsia"/>
          <w:szCs w:val="21"/>
        </w:rPr>
        <w:t>C．</w:t>
      </w:r>
      <w:r>
        <w:rPr>
          <w:rFonts w:ascii="Times New Roman" w:eastAsia="Calibri" w:hAnsi="Times New Roman" w:hint="eastAsia"/>
          <w:szCs w:val="21"/>
        </w:rPr>
        <w:t>③④</w:t>
      </w:r>
      <w:r>
        <w:tab/>
      </w:r>
      <w:r>
        <w:rPr>
          <w:rFonts w:ascii="Times New Roman" w:eastAsia="新宋体" w:hAnsi="Times New Roman" w:hint="eastAsia"/>
          <w:szCs w:val="21"/>
        </w:rPr>
        <w:t>D．</w:t>
      </w:r>
      <w:r>
        <w:rPr>
          <w:rFonts w:ascii="Times New Roman" w:eastAsia="Calibri" w:hAnsi="Times New Roman" w:hint="eastAsia"/>
          <w:szCs w:val="21"/>
        </w:rPr>
        <w:t>①④</w:t>
      </w:r>
    </w:p>
    <w:p w:rsidR="00884B60">
      <w:pPr>
        <w:spacing w:line="360" w:lineRule="auto"/>
        <w:ind w:left="273" w:hanging="273" w:hangingChars="130"/>
      </w:pPr>
      <w:r>
        <w:rPr>
          <w:rFonts w:ascii="Times New Roman" w:eastAsia="新宋体" w:hAnsi="Times New Roman" w:hint="eastAsia"/>
          <w:szCs w:val="21"/>
        </w:rPr>
        <w:t>2．（2分）下列两则时事新闻共同反映的主题是（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9000" w:type="dxa"/>
          </w:tcPr>
          <w:p w:rsidR="00884B60">
            <w:pPr>
              <w:spacing w:line="360" w:lineRule="auto"/>
            </w:pPr>
            <w:r>
              <w:rPr>
                <w:rFonts w:ascii="Times New Roman" w:eastAsia="新宋体" w:hAnsi="Times New Roman" w:hint="eastAsia"/>
                <w:szCs w:val="21"/>
              </w:rPr>
              <w:t>★</w:t>
            </w:r>
            <w:r>
              <w:rPr>
                <w:rFonts w:ascii="Times New Roman" w:eastAsia="新宋体" w:hAnsi="Times New Roman" w:hint="eastAsia"/>
                <w:szCs w:val="21"/>
              </w:rPr>
              <w:t>2023年9月8日至9日，第十届中国一中亚合作论坛在厦门举行，这是全面深化中亚各领域的友好交流与务实合作重要多边合作平台。</w:t>
            </w:r>
          </w:p>
          <w:p w:rsidR="00884B60">
            <w:pPr>
              <w:spacing w:line="360" w:lineRule="auto"/>
            </w:pPr>
            <w:r>
              <w:rPr>
                <w:rFonts w:ascii="Times New Roman" w:eastAsia="新宋体" w:hAnsi="Times New Roman" w:hint="eastAsia"/>
                <w:szCs w:val="21"/>
              </w:rPr>
              <w:t>★</w:t>
            </w:r>
            <w:r>
              <w:rPr>
                <w:rFonts w:ascii="Times New Roman" w:eastAsia="新宋体" w:hAnsi="Times New Roman" w:hint="eastAsia"/>
                <w:szCs w:val="21"/>
              </w:rPr>
              <w:t>2023年9月23日，习近平在杭州亚运会开幕式上强调以体育促和平，和互利共赢</w:t>
            </w:r>
          </w:p>
        </w:tc>
      </w:tr>
    </w:tbl>
    <w:p w:rsidR="00884B60">
      <w:pPr>
        <w:tabs>
          <w:tab w:val="left" w:pos="4400"/>
        </w:tabs>
        <w:spacing w:line="360" w:lineRule="auto"/>
        <w:ind w:firstLine="273" w:firstLineChars="130"/>
        <w:jc w:val="left"/>
      </w:pPr>
      <w:r>
        <w:rPr>
          <w:rFonts w:ascii="Times New Roman" w:eastAsia="新宋体" w:hAnsi="Times New Roman" w:hint="eastAsia"/>
          <w:szCs w:val="21"/>
        </w:rPr>
        <w:t>A．改革创新，推动进步</w:t>
      </w:r>
      <w:r>
        <w:tab/>
      </w:r>
      <w:r>
        <w:rPr>
          <w:rFonts w:ascii="Times New Roman" w:eastAsia="新宋体" w:hAnsi="Times New Roman" w:hint="eastAsia"/>
          <w:szCs w:val="21"/>
        </w:rPr>
        <w:t>B．中国之治，强国富民</w:t>
      </w:r>
      <w:r>
        <w:tab/>
      </w:r>
    </w:p>
    <w:p w:rsidR="00884B60">
      <w:pPr>
        <w:tabs>
          <w:tab w:val="left" w:pos="4400"/>
        </w:tabs>
        <w:spacing w:line="360" w:lineRule="auto"/>
        <w:ind w:firstLine="273" w:firstLineChars="130"/>
        <w:jc w:val="left"/>
      </w:pPr>
      <w:r>
        <w:rPr>
          <w:rFonts w:ascii="Times New Roman" w:eastAsia="新宋体" w:hAnsi="Times New Roman" w:hint="eastAsia"/>
          <w:szCs w:val="21"/>
        </w:rPr>
        <w:t>C．科技创新，成绩斐然</w:t>
      </w:r>
      <w:r>
        <w:tab/>
      </w:r>
      <w:r>
        <w:rPr>
          <w:rFonts w:ascii="Times New Roman" w:eastAsia="新宋体" w:hAnsi="Times New Roman" w:hint="eastAsia"/>
          <w:szCs w:val="21"/>
        </w:rPr>
        <w:t>D．共享机遇，和合共生</w:t>
      </w:r>
    </w:p>
    <w:p w:rsidR="00884B60">
      <w:pPr>
        <w:spacing w:line="360" w:lineRule="auto"/>
        <w:ind w:left="273" w:hanging="273" w:hangingChars="130"/>
      </w:pPr>
      <w:r>
        <w:rPr>
          <w:rFonts w:ascii="Times New Roman" w:eastAsia="新宋体" w:hAnsi="Times New Roman" w:hint="eastAsia"/>
          <w:szCs w:val="21"/>
        </w:rPr>
        <w:t>3．（2分）建设老年大食堂，守护最美夕阳红。2023年青岛市政府建成600处以助餐为主要功能的养老服务站，2024年青岛市民政局将继续补齐老年助餐机构布局空白。建设养老服务站（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减缓了人口老龄化的速度</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有利于解决社会主要矛盾</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有利于维护社会公平正义</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履行了政府赡养老人的责任</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②③</w:t>
      </w:r>
      <w:r>
        <w:tab/>
      </w:r>
      <w:r>
        <w:rPr>
          <w:rFonts w:ascii="Times New Roman" w:eastAsia="新宋体" w:hAnsi="Times New Roman" w:hint="eastAsia"/>
          <w:szCs w:val="21"/>
        </w:rPr>
        <w:t>C．</w:t>
      </w:r>
      <w:r>
        <w:rPr>
          <w:rFonts w:ascii="Times New Roman" w:eastAsia="Calibri" w:hAnsi="Times New Roman" w:hint="eastAsia"/>
          <w:szCs w:val="21"/>
        </w:rPr>
        <w:t>①④</w:t>
      </w:r>
      <w:r>
        <w:tab/>
      </w:r>
      <w:r>
        <w:rPr>
          <w:rFonts w:ascii="Times New Roman" w:eastAsia="新宋体" w:hAnsi="Times New Roman" w:hint="eastAsia"/>
          <w:szCs w:val="21"/>
        </w:rPr>
        <w:t>D．</w:t>
      </w:r>
      <w:r>
        <w:rPr>
          <w:rFonts w:ascii="Times New Roman" w:eastAsia="Calibri" w:hAnsi="Times New Roman" w:hint="eastAsia"/>
          <w:szCs w:val="21"/>
        </w:rPr>
        <w:t>③④</w:t>
      </w:r>
    </w:p>
    <w:p w:rsidR="00884B60">
      <w:pPr>
        <w:spacing w:line="360" w:lineRule="auto"/>
        <w:ind w:left="273" w:hanging="273" w:hangingChars="130"/>
      </w:pPr>
      <w:r>
        <w:rPr>
          <w:rFonts w:ascii="Times New Roman" w:eastAsia="新宋体" w:hAnsi="Times New Roman" w:hint="eastAsia"/>
          <w:szCs w:val="21"/>
        </w:rPr>
        <w:t>4．（2分）党中央提出以人民为中心的发展思想，作出了</w:t>
      </w:r>
      <w:r>
        <w:rPr>
          <w:rFonts w:ascii="Times New Roman" w:eastAsia="新宋体" w:hAnsi="Times New Roman" w:hint="eastAsia"/>
          <w:szCs w:val="21"/>
        </w:rPr>
        <w:t>“</w:t>
      </w:r>
      <w:r>
        <w:rPr>
          <w:rFonts w:ascii="Times New Roman" w:eastAsia="新宋体" w:hAnsi="Times New Roman" w:hint="eastAsia"/>
          <w:szCs w:val="21"/>
        </w:rPr>
        <w:t>人民对美好生活的向往就是我们的奋斗目标</w:t>
      </w:r>
      <w:r>
        <w:rPr>
          <w:rFonts w:ascii="Times New Roman" w:eastAsia="新宋体" w:hAnsi="Times New Roman" w:hint="eastAsia"/>
          <w:szCs w:val="21"/>
        </w:rPr>
        <w:t>”</w:t>
      </w:r>
      <w:r>
        <w:rPr>
          <w:rFonts w:ascii="Times New Roman" w:eastAsia="新宋体" w:hAnsi="Times New Roman" w:hint="eastAsia"/>
          <w:szCs w:val="21"/>
        </w:rPr>
        <w:t>等一系列重要论述。下列诗句能体现这一观点的有（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只解沙场为国死，何须马革裹尸还</w:t>
      </w:r>
    </w:p>
    <w:p w:rsidR="00884B60">
      <w:pPr>
        <w:spacing w:line="360" w:lineRule="auto"/>
        <w:ind w:left="273" w:leftChars="130"/>
        <w:sectPr w:rsidSect="001B7693">
          <w:pgSz w:w="11906" w:h="16838"/>
          <w:pgMar w:top="1440" w:right="1800" w:bottom="1440" w:left="1800" w:header="851" w:footer="992" w:gutter="0"/>
          <w:pgNumType w:chapStyle="5" w:chapSep="colon"/>
          <w:cols w:space="425"/>
          <w:docGrid w:type="lines" w:linePitch="312"/>
        </w:sectPr>
      </w:pPr>
      <w:r>
        <w:rPr>
          <w:rFonts w:ascii="Times New Roman" w:eastAsia="Calibri" w:hAnsi="Times New Roman" w:hint="eastAsia"/>
          <w:szCs w:val="21"/>
        </w:rPr>
        <w:t>②</w:t>
      </w:r>
      <w:r>
        <w:rPr>
          <w:rFonts w:ascii="Times New Roman" w:eastAsia="新宋体" w:hAnsi="Times New Roman" w:hint="eastAsia"/>
          <w:szCs w:val="21"/>
        </w:rPr>
        <w:t>些小吾曹州县吏，一枝一叶总关情</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天下之事常成于困约，而败于奢靡</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但愿苍生俱饱暖，不辞辛苦出山林</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③④</w:t>
      </w:r>
      <w:r>
        <w:tab/>
      </w:r>
      <w:r>
        <w:rPr>
          <w:rFonts w:ascii="Times New Roman" w:eastAsia="新宋体" w:hAnsi="Times New Roman" w:hint="eastAsia"/>
          <w:szCs w:val="21"/>
        </w:rPr>
        <w:t>D．</w:t>
      </w:r>
      <w:r>
        <w:rPr>
          <w:rFonts w:ascii="Times New Roman" w:eastAsia="Calibri" w:hAnsi="Times New Roman" w:hint="eastAsia"/>
          <w:szCs w:val="21"/>
        </w:rPr>
        <w:t>②④</w:t>
      </w:r>
    </w:p>
    <w:p w:rsidR="00884B60">
      <w:pPr>
        <w:spacing w:line="360" w:lineRule="auto"/>
        <w:ind w:left="273" w:hanging="273" w:hangingChars="130"/>
      </w:pPr>
      <w:r>
        <w:rPr>
          <w:rFonts w:ascii="Times New Roman" w:eastAsia="新宋体" w:hAnsi="Times New Roman" w:hint="eastAsia"/>
          <w:szCs w:val="21"/>
        </w:rPr>
        <w:t>5．（2分）想在河南开办公司，只需登录河南政务服务网，填写一张联办申请表、提交一次资料，全程减少申报材料23份，少跑5次现场。这是河南省政务服务推出的</w:t>
      </w:r>
      <w:r>
        <w:rPr>
          <w:rFonts w:ascii="Times New Roman" w:eastAsia="新宋体" w:hAnsi="Times New Roman" w:hint="eastAsia"/>
          <w:szCs w:val="21"/>
        </w:rPr>
        <w:t>“</w:t>
      </w:r>
      <w:r>
        <w:rPr>
          <w:rFonts w:ascii="Times New Roman" w:eastAsia="新宋体" w:hAnsi="Times New Roman" w:hint="eastAsia"/>
          <w:szCs w:val="21"/>
        </w:rPr>
        <w:t>一件事一次办</w:t>
      </w:r>
      <w:r>
        <w:rPr>
          <w:rFonts w:ascii="Times New Roman" w:eastAsia="新宋体" w:hAnsi="Times New Roman" w:hint="eastAsia"/>
          <w:szCs w:val="21"/>
        </w:rPr>
        <w:t>”</w:t>
      </w:r>
      <w:r>
        <w:rPr>
          <w:rFonts w:ascii="Times New Roman" w:eastAsia="新宋体" w:hAnsi="Times New Roman" w:hint="eastAsia"/>
          <w:szCs w:val="21"/>
        </w:rPr>
        <w:t>新场景。这（　　）</w:t>
      </w:r>
    </w:p>
    <w:p w:rsidR="00884B60">
      <w:pPr>
        <w:spacing w:line="360" w:lineRule="auto"/>
        <w:ind w:firstLine="273" w:firstLineChars="130"/>
        <w:jc w:val="left"/>
      </w:pPr>
      <w:r>
        <w:rPr>
          <w:rFonts w:ascii="Times New Roman" w:eastAsia="新宋体" w:hAnsi="Times New Roman" w:hint="eastAsia"/>
          <w:szCs w:val="21"/>
        </w:rPr>
        <w:t>A．有利于政府转变职能，更好地维护人民群众的合法权益</w:t>
      </w:r>
      <w:r>
        <w:tab/>
      </w:r>
    </w:p>
    <w:p w:rsidR="00884B60">
      <w:pPr>
        <w:spacing w:line="360" w:lineRule="auto"/>
        <w:ind w:firstLine="273" w:firstLineChars="130"/>
        <w:jc w:val="left"/>
      </w:pPr>
      <w:r>
        <w:rPr>
          <w:rFonts w:ascii="Times New Roman" w:eastAsia="新宋体" w:hAnsi="Times New Roman" w:hint="eastAsia"/>
          <w:szCs w:val="21"/>
        </w:rPr>
        <w:t>B．有利于政府提高工作效率，增强群众的获得感和满意度</w:t>
      </w:r>
      <w:r>
        <w:tab/>
      </w:r>
    </w:p>
    <w:p w:rsidR="00884B60">
      <w:pPr>
        <w:spacing w:line="360" w:lineRule="auto"/>
        <w:ind w:firstLine="273" w:firstLineChars="130"/>
        <w:jc w:val="left"/>
      </w:pPr>
      <w:r>
        <w:rPr>
          <w:rFonts w:ascii="Times New Roman" w:eastAsia="新宋体" w:hAnsi="Times New Roman" w:hint="eastAsia"/>
          <w:szCs w:val="21"/>
        </w:rPr>
        <w:t>C．实现了为人民服务的崇高宗旨，提高了政府的信息化水平</w:t>
      </w:r>
      <w:r>
        <w:tab/>
      </w:r>
    </w:p>
    <w:p w:rsidR="00884B60">
      <w:pPr>
        <w:spacing w:line="360" w:lineRule="auto"/>
        <w:ind w:firstLine="273" w:firstLineChars="130"/>
        <w:jc w:val="left"/>
      </w:pPr>
      <w:r>
        <w:rPr>
          <w:rFonts w:ascii="Times New Roman" w:eastAsia="新宋体" w:hAnsi="Times New Roman" w:hint="eastAsia"/>
          <w:szCs w:val="21"/>
        </w:rPr>
        <w:t>D．满足了人民对美好生活的需要，保证了社会制度的生命力</w:t>
      </w:r>
    </w:p>
    <w:p w:rsidR="00884B60">
      <w:pPr>
        <w:spacing w:line="360" w:lineRule="auto"/>
        <w:ind w:left="273" w:hanging="273" w:hangingChars="130"/>
      </w:pPr>
      <w:r>
        <w:rPr>
          <w:rFonts w:ascii="Times New Roman" w:eastAsia="新宋体" w:hAnsi="Times New Roman" w:hint="eastAsia"/>
          <w:szCs w:val="21"/>
        </w:rPr>
        <w:t>6．（2分）摄像头让区域监控内视频联动，结合AI技术，紧急情况下自动预警，方便行人丢入垃圾；无人车24小时运行（　　）</w:t>
      </w:r>
    </w:p>
    <w:p w:rsidR="00884B60">
      <w:pPr>
        <w:spacing w:line="360" w:lineRule="auto"/>
        <w:ind w:firstLine="273" w:firstLineChars="130"/>
        <w:jc w:val="left"/>
      </w:pPr>
      <w:r>
        <w:rPr>
          <w:rFonts w:ascii="Times New Roman" w:eastAsia="新宋体" w:hAnsi="Times New Roman" w:hint="eastAsia"/>
          <w:szCs w:val="21"/>
        </w:rPr>
        <w:t>A．创新让我们的生活更加美好</w:t>
      </w:r>
      <w:r>
        <w:tab/>
      </w:r>
    </w:p>
    <w:p w:rsidR="00884B60">
      <w:pPr>
        <w:spacing w:line="360" w:lineRule="auto"/>
        <w:ind w:firstLine="273" w:firstLineChars="130"/>
        <w:jc w:val="left"/>
      </w:pPr>
      <w:r>
        <w:rPr>
          <w:rFonts w:ascii="Times New Roman" w:eastAsia="新宋体" w:hAnsi="Times New Roman" w:hint="eastAsia"/>
          <w:szCs w:val="21"/>
        </w:rPr>
        <w:t>B．创新只是从无到有的创造发明</w:t>
      </w:r>
      <w:r>
        <w:tab/>
      </w:r>
    </w:p>
    <w:p w:rsidR="00884B60">
      <w:pPr>
        <w:spacing w:line="360" w:lineRule="auto"/>
        <w:ind w:firstLine="273" w:firstLineChars="130"/>
        <w:jc w:val="left"/>
      </w:pPr>
      <w:r>
        <w:rPr>
          <w:rFonts w:ascii="Times New Roman" w:eastAsia="新宋体" w:hAnsi="Times New Roman" w:hint="eastAsia"/>
          <w:szCs w:val="21"/>
        </w:rPr>
        <w:t>C．创新能解决我们生活中的所有难题</w:t>
      </w:r>
      <w:r>
        <w:tab/>
      </w:r>
    </w:p>
    <w:p w:rsidR="00884B60">
      <w:pPr>
        <w:spacing w:line="360" w:lineRule="auto"/>
        <w:ind w:firstLine="273" w:firstLineChars="130"/>
        <w:jc w:val="left"/>
      </w:pPr>
      <w:r>
        <w:rPr>
          <w:rFonts w:ascii="Times New Roman" w:eastAsia="新宋体" w:hAnsi="Times New Roman" w:hint="eastAsia"/>
          <w:szCs w:val="21"/>
        </w:rPr>
        <w:t>D．创新能让我们激发潜能，从而超越自我</w:t>
      </w:r>
    </w:p>
    <w:p w:rsidR="00884B60">
      <w:pPr>
        <w:spacing w:line="360" w:lineRule="auto"/>
        <w:ind w:left="273" w:hanging="273" w:hangingChars="130"/>
      </w:pPr>
      <w:r>
        <w:rPr>
          <w:rFonts w:ascii="Times New Roman" w:eastAsia="新宋体" w:hAnsi="Times New Roman" w:hint="eastAsia"/>
          <w:szCs w:val="21"/>
        </w:rPr>
        <w:t>7．（2分）2023年政府工作报告指出：近五年，财政性教育经费占国内生产总值比例每年都保持在4%以上，义务教育巩固率由93.8%提高到95.5%，这是因为（　　）</w:t>
      </w:r>
    </w:p>
    <w:p w:rsidR="00884B60">
      <w:pPr>
        <w:spacing w:line="360" w:lineRule="auto"/>
        <w:ind w:firstLine="273" w:firstLineChars="130"/>
        <w:jc w:val="left"/>
      </w:pPr>
      <w:r>
        <w:rPr>
          <w:rFonts w:ascii="Times New Roman" w:eastAsia="新宋体" w:hAnsi="Times New Roman" w:hint="eastAsia"/>
          <w:szCs w:val="21"/>
        </w:rPr>
        <w:t>A．教育是综合国力的决定性因素</w:t>
      </w:r>
      <w:r>
        <w:tab/>
      </w:r>
    </w:p>
    <w:p w:rsidR="00884B60">
      <w:pPr>
        <w:spacing w:line="360" w:lineRule="auto"/>
        <w:ind w:firstLine="273" w:firstLineChars="130"/>
        <w:jc w:val="left"/>
      </w:pPr>
      <w:r>
        <w:rPr>
          <w:rFonts w:ascii="Times New Roman" w:eastAsia="新宋体" w:hAnsi="Times New Roman" w:hint="eastAsia"/>
          <w:szCs w:val="21"/>
        </w:rPr>
        <w:t>B．教育是人民幸福之基、社会和谐之本</w:t>
      </w:r>
      <w:r>
        <w:tab/>
      </w:r>
    </w:p>
    <w:p w:rsidR="00884B60">
      <w:pPr>
        <w:spacing w:line="360" w:lineRule="auto"/>
        <w:ind w:firstLine="273" w:firstLineChars="130"/>
        <w:jc w:val="left"/>
      </w:pPr>
      <w:r>
        <w:rPr>
          <w:rFonts w:ascii="Times New Roman" w:eastAsia="新宋体" w:hAnsi="Times New Roman" w:hint="eastAsia"/>
          <w:szCs w:val="21"/>
        </w:rPr>
        <w:t>C．办好中国的事情关键在教育</w:t>
      </w:r>
      <w:r>
        <w:tab/>
      </w:r>
    </w:p>
    <w:p w:rsidR="00884B60">
      <w:pPr>
        <w:spacing w:line="360" w:lineRule="auto"/>
        <w:ind w:firstLine="273" w:firstLineChars="130"/>
        <w:jc w:val="left"/>
      </w:pPr>
      <w:r>
        <w:rPr>
          <w:rFonts w:ascii="Times New Roman" w:eastAsia="新宋体" w:hAnsi="Times New Roman" w:hint="eastAsia"/>
          <w:szCs w:val="21"/>
        </w:rPr>
        <w:t>D．教育是民族振兴和社会进步的基石</w:t>
      </w:r>
    </w:p>
    <w:p w:rsidR="00884B60">
      <w:pPr>
        <w:spacing w:line="360" w:lineRule="auto"/>
        <w:ind w:left="273" w:hanging="273" w:hangingChars="130"/>
      </w:pPr>
      <w:r>
        <w:rPr>
          <w:rFonts w:ascii="Times New Roman" w:eastAsia="新宋体" w:hAnsi="Times New Roman" w:hint="eastAsia"/>
          <w:szCs w:val="21"/>
        </w:rPr>
        <w:t>8．（2分）为推动基层小微权力规范运行、强化监督，福建省纪委监委采取</w:t>
      </w:r>
      <w:r>
        <w:rPr>
          <w:rFonts w:ascii="Times New Roman" w:eastAsia="新宋体" w:hAnsi="Times New Roman" w:hint="eastAsia"/>
          <w:szCs w:val="21"/>
        </w:rPr>
        <w:t>“</w:t>
      </w:r>
      <w:r>
        <w:rPr>
          <w:rFonts w:ascii="Times New Roman" w:eastAsia="新宋体" w:hAnsi="Times New Roman" w:hint="eastAsia"/>
          <w:szCs w:val="21"/>
        </w:rPr>
        <w:t>微信群+小程序</w:t>
      </w:r>
      <w:r>
        <w:rPr>
          <w:rFonts w:ascii="Times New Roman" w:eastAsia="新宋体" w:hAnsi="Times New Roman" w:hint="eastAsia"/>
          <w:szCs w:val="21"/>
        </w:rPr>
        <w:t>”</w:t>
      </w:r>
      <w:r>
        <w:rPr>
          <w:rFonts w:ascii="Times New Roman" w:eastAsia="新宋体" w:hAnsi="Times New Roman" w:hint="eastAsia"/>
          <w:szCs w:val="21"/>
        </w:rPr>
        <w:t>的方式，打造了基层小微权力监督平台。如果你在此平台留言（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立场正确、逻辑清晰地表达观点和意见</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提高自身法治意识，增强民主治理能力</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依法有序地参与，注意语言的文明规范</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以</w:t>
      </w:r>
      <w:r>
        <w:rPr>
          <w:rFonts w:ascii="Times New Roman" w:eastAsia="新宋体" w:hAnsi="Times New Roman" w:hint="eastAsia"/>
          <w:szCs w:val="21"/>
        </w:rPr>
        <w:t>“</w:t>
      </w:r>
      <w:r>
        <w:rPr>
          <w:rFonts w:ascii="Times New Roman" w:eastAsia="新宋体" w:hAnsi="Times New Roman" w:hint="eastAsia"/>
          <w:szCs w:val="21"/>
        </w:rPr>
        <w:t>谁强势谁有理</w:t>
      </w:r>
      <w:r>
        <w:rPr>
          <w:rFonts w:ascii="Times New Roman" w:eastAsia="新宋体" w:hAnsi="Times New Roman" w:hint="eastAsia"/>
          <w:szCs w:val="21"/>
        </w:rPr>
        <w:t>”</w:t>
      </w:r>
      <w:r>
        <w:rPr>
          <w:rFonts w:ascii="Times New Roman" w:eastAsia="新宋体" w:hAnsi="Times New Roman" w:hint="eastAsia"/>
          <w:szCs w:val="21"/>
        </w:rPr>
        <w:t>的态度去表述问题</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①③</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②③</w:t>
      </w:r>
    </w:p>
    <w:p w:rsidR="00884B60">
      <w:pPr>
        <w:spacing w:line="360" w:lineRule="auto"/>
        <w:ind w:left="273" w:hanging="273" w:hanging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9．（2分）</w:t>
      </w:r>
      <w:r>
        <w:rPr>
          <w:rFonts w:ascii="Times New Roman" w:eastAsia="新宋体" w:hAnsi="Times New Roman" w:hint="eastAsia"/>
          <w:szCs w:val="21"/>
        </w:rPr>
        <w:t>“</w:t>
      </w:r>
      <w:r>
        <w:rPr>
          <w:rFonts w:ascii="Times New Roman" w:eastAsia="新宋体" w:hAnsi="Times New Roman" w:hint="eastAsia"/>
          <w:szCs w:val="21"/>
        </w:rPr>
        <w:t>四治融合</w:t>
      </w:r>
      <w:r>
        <w:rPr>
          <w:rFonts w:ascii="Times New Roman" w:eastAsia="新宋体" w:hAnsi="Times New Roman" w:hint="eastAsia"/>
          <w:szCs w:val="21"/>
        </w:rPr>
        <w:t>”</w:t>
      </w:r>
    </w:p>
    <w:p w:rsidR="00884B60">
      <w:pPr>
        <w:spacing w:line="360" w:lineRule="auto"/>
        <w:ind w:left="273" w:hanging="273" w:hangingChars="130"/>
      </w:pPr>
      <w:r>
        <w:rPr>
          <w:rFonts w:ascii="Times New Roman" w:eastAsia="新宋体" w:hAnsi="Times New Roman" w:hint="eastAsia"/>
          <w:szCs w:val="21"/>
        </w:rPr>
        <w:t>是指在党建统领下，实现自治、法治、德治、智治有机协调、相互贯通的基层治理模式。某自治区民族乡政府多次举办活动，邀请政协委员、人大代表、村干部和村民等为构建</w:t>
      </w:r>
      <w:r>
        <w:rPr>
          <w:rFonts w:ascii="Times New Roman" w:eastAsia="新宋体" w:hAnsi="Times New Roman" w:hint="eastAsia"/>
          <w:szCs w:val="21"/>
        </w:rPr>
        <w:t>“</w:t>
      </w:r>
      <w:r>
        <w:rPr>
          <w:rFonts w:ascii="Times New Roman" w:eastAsia="新宋体" w:hAnsi="Times New Roman" w:hint="eastAsia"/>
          <w:szCs w:val="21"/>
        </w:rPr>
        <w:t>四治融合</w:t>
      </w:r>
      <w:r>
        <w:rPr>
          <w:rFonts w:ascii="Times New Roman" w:eastAsia="新宋体" w:hAnsi="Times New Roman" w:hint="eastAsia"/>
          <w:szCs w:val="21"/>
        </w:rPr>
        <w:t>”</w:t>
      </w:r>
      <w:r>
        <w:rPr>
          <w:rFonts w:ascii="Times New Roman" w:eastAsia="新宋体" w:hAnsi="Times New Roman" w:hint="eastAsia"/>
          <w:szCs w:val="21"/>
        </w:rPr>
        <w:t>的乡村治理体系（　　）</w:t>
      </w:r>
    </w:p>
    <w:p w:rsidR="00884B60">
      <w:pPr>
        <w:spacing w:line="360" w:lineRule="auto"/>
        <w:ind w:firstLine="273" w:firstLineChars="130"/>
        <w:jc w:val="left"/>
      </w:pPr>
      <w:r>
        <w:rPr>
          <w:rFonts w:ascii="Times New Roman" w:eastAsia="新宋体" w:hAnsi="Times New Roman" w:hint="eastAsia"/>
          <w:szCs w:val="21"/>
        </w:rPr>
        <w:t>A．村委会是我国基本政治制度</w:t>
      </w:r>
      <w:r>
        <w:tab/>
      </w:r>
    </w:p>
    <w:p w:rsidR="00884B60">
      <w:pPr>
        <w:spacing w:line="360" w:lineRule="auto"/>
        <w:ind w:firstLine="273" w:firstLineChars="130"/>
        <w:jc w:val="left"/>
      </w:pPr>
      <w:r>
        <w:rPr>
          <w:rFonts w:ascii="Times New Roman" w:eastAsia="新宋体" w:hAnsi="Times New Roman" w:hint="eastAsia"/>
          <w:szCs w:val="21"/>
        </w:rPr>
        <w:t>B．政协委员有共同执政的职能</w:t>
      </w:r>
      <w:r>
        <w:tab/>
      </w:r>
    </w:p>
    <w:p w:rsidR="00884B60">
      <w:pPr>
        <w:spacing w:line="360" w:lineRule="auto"/>
        <w:ind w:firstLine="273" w:firstLineChars="130"/>
        <w:jc w:val="left"/>
      </w:pPr>
      <w:r>
        <w:rPr>
          <w:rFonts w:ascii="Times New Roman" w:eastAsia="新宋体" w:hAnsi="Times New Roman" w:hint="eastAsia"/>
          <w:szCs w:val="21"/>
        </w:rPr>
        <w:t>C．社会主义民主政治本质属性</w:t>
      </w:r>
      <w:r>
        <w:tab/>
      </w:r>
    </w:p>
    <w:p w:rsidR="00884B60">
      <w:pPr>
        <w:spacing w:line="360" w:lineRule="auto"/>
        <w:ind w:firstLine="273" w:firstLineChars="130"/>
        <w:jc w:val="left"/>
      </w:pPr>
      <w:r>
        <w:rPr>
          <w:rFonts w:ascii="Times New Roman" w:eastAsia="新宋体" w:hAnsi="Times New Roman" w:hint="eastAsia"/>
          <w:szCs w:val="21"/>
        </w:rPr>
        <w:t>D．民族自治地区实行高度自治</w:t>
      </w:r>
    </w:p>
    <w:p w:rsidR="00884B60">
      <w:pPr>
        <w:spacing w:line="360" w:lineRule="auto"/>
        <w:ind w:left="273" w:hanging="273" w:hangingChars="130"/>
      </w:pPr>
      <w:r>
        <w:rPr>
          <w:rFonts w:ascii="Times New Roman" w:eastAsia="新宋体" w:hAnsi="Times New Roman" w:hint="eastAsia"/>
          <w:szCs w:val="21"/>
        </w:rPr>
        <w:t>10．（2分）从人大代表走进田间地头倾听民意，到政协委员参与基层协商解决急难愁盼问题；从12345市民服务热线日夜倾听群众呼声，全过程人民民主致力于实现最广大人民的广泛持续参与。从中能够得出的正确结论是（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我国致力于保证人民当家作主</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我们要依法积极参与国家政治生活</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党的领导是历史和人民的选择</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人民民主就是党和国家的根本所在</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rsidR="00884B60">
      <w:pPr>
        <w:spacing w:line="360" w:lineRule="auto"/>
        <w:ind w:left="273" w:hanging="273" w:hangingChars="130"/>
      </w:pPr>
      <w:r>
        <w:rPr>
          <w:rFonts w:ascii="Times New Roman" w:eastAsia="新宋体" w:hAnsi="Times New Roman" w:hint="eastAsia"/>
          <w:szCs w:val="21"/>
        </w:rPr>
        <w:t>11．（2分）在太仓，诸如老旧住房加装电梯、楼道改造、车位分配甚至是车位收费价格等事关群众切身利益的问题，通过基层人大工作和居民自治相结合（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发展基层民主</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人民当家作主</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发展选举民主</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实行民主监督</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①③</w:t>
      </w:r>
      <w:r>
        <w:tab/>
      </w:r>
      <w:r>
        <w:rPr>
          <w:rFonts w:ascii="Times New Roman" w:eastAsia="新宋体" w:hAnsi="Times New Roman" w:hint="eastAsia"/>
          <w:szCs w:val="21"/>
        </w:rPr>
        <w:t>B．</w:t>
      </w:r>
      <w:r>
        <w:rPr>
          <w:rFonts w:ascii="Times New Roman" w:eastAsia="Calibri" w:hAnsi="Times New Roman" w:hint="eastAsia"/>
          <w:szCs w:val="21"/>
        </w:rPr>
        <w:t>①②</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②④</w:t>
      </w:r>
    </w:p>
    <w:p w:rsidR="00884B60">
      <w:pPr>
        <w:spacing w:line="360" w:lineRule="auto"/>
        <w:ind w:left="273" w:hanging="273" w:hangingChars="130"/>
      </w:pPr>
      <w:r>
        <w:rPr>
          <w:rFonts w:ascii="Times New Roman" w:eastAsia="新宋体" w:hAnsi="Times New Roman" w:hint="eastAsia"/>
          <w:szCs w:val="21"/>
        </w:rPr>
        <w:t>12．（2分）在中华五千年的历史长河中，龙逐渐演变为中华民族的精神象征与文化符号。据《康熙字典》记载，</w:t>
      </w:r>
      <w:r>
        <w:rPr>
          <w:rFonts w:ascii="Times New Roman" w:eastAsia="新宋体" w:hAnsi="Times New Roman" w:hint="eastAsia"/>
          <w:szCs w:val="21"/>
        </w:rPr>
        <w:t>“</w:t>
      </w:r>
      <w:r>
        <w:rPr>
          <w:rFonts w:ascii="Times New Roman" w:eastAsia="新宋体" w:hAnsi="Times New Roman" w:hint="eastAsia"/>
          <w:szCs w:val="21"/>
        </w:rPr>
        <w:t>矗</w:t>
      </w:r>
      <w:r>
        <w:rPr>
          <w:rFonts w:ascii="Times New Roman" w:eastAsia="新宋体" w:hAnsi="Times New Roman" w:hint="eastAsia"/>
          <w:szCs w:val="21"/>
        </w:rPr>
        <w:t>”</w:t>
      </w:r>
      <w:r>
        <w:rPr>
          <w:rFonts w:ascii="Times New Roman" w:eastAsia="新宋体" w:hAnsi="Times New Roman" w:hint="eastAsia"/>
          <w:szCs w:val="21"/>
        </w:rPr>
        <w:t>出自第一部楷书字典《玉篇》（d</w:t>
      </w:r>
      <w:r>
        <w:rPr>
          <w:rFonts w:ascii="Times New Roman" w:eastAsia="新宋体" w:hAnsi="Times New Roman" w:hint="eastAsia"/>
          <w:szCs w:val="21"/>
        </w:rPr>
        <w:t>ā</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szCs w:val="21"/>
        </w:rPr>
        <w:t>龙行蠡疆</w:t>
      </w:r>
      <w:r>
        <w:rPr>
          <w:rFonts w:ascii="Times New Roman" w:eastAsia="新宋体" w:hAnsi="Times New Roman" w:hint="eastAsia"/>
          <w:szCs w:val="21"/>
        </w:rPr>
        <w:t>”</w:t>
      </w:r>
      <w:r>
        <w:rPr>
          <w:rFonts w:ascii="Times New Roman" w:eastAsia="新宋体" w:hAnsi="Times New Roman" w:hint="eastAsia"/>
          <w:szCs w:val="21"/>
        </w:rPr>
        <w:t>形容龙腾飞的样子，昂扬而热烈。2024年总台春晚以</w:t>
      </w:r>
      <w:r>
        <w:rPr>
          <w:rFonts w:ascii="Times New Roman" w:eastAsia="新宋体" w:hAnsi="Times New Roman" w:hint="eastAsia"/>
          <w:szCs w:val="21"/>
        </w:rPr>
        <w:t>“</w:t>
      </w:r>
      <w:r>
        <w:rPr>
          <w:rFonts w:ascii="Times New Roman" w:eastAsia="新宋体" w:hAnsi="Times New Roman" w:hint="eastAsia"/>
          <w:szCs w:val="21"/>
        </w:rPr>
        <w:t>蠡</w:t>
      </w:r>
      <w:r>
        <w:rPr>
          <w:rFonts w:ascii="Times New Roman" w:eastAsia="新宋体" w:hAnsi="Times New Roman" w:hint="eastAsia"/>
          <w:szCs w:val="21"/>
        </w:rPr>
        <w:t>”</w:t>
      </w:r>
      <w:r>
        <w:rPr>
          <w:rFonts w:ascii="Times New Roman" w:eastAsia="新宋体" w:hAnsi="Times New Roman" w:hint="eastAsia"/>
          <w:szCs w:val="21"/>
        </w:rPr>
        <w:t>字为题眼（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中华文化薪火相传、历久弥新</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传统文化是中华文化的瑰宝</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中华文化在创新中传承发展</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中华文化面向世界、博采众长</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①③</w:t>
      </w:r>
      <w:r>
        <w:tab/>
      </w:r>
      <w:r>
        <w:rPr>
          <w:rFonts w:ascii="Times New Roman" w:eastAsia="新宋体" w:hAnsi="Times New Roman" w:hint="eastAsia"/>
          <w:szCs w:val="21"/>
        </w:rPr>
        <w:t>B．</w:t>
      </w:r>
      <w:r>
        <w:rPr>
          <w:rFonts w:ascii="Times New Roman" w:eastAsia="Calibri" w:hAnsi="Times New Roman" w:hint="eastAsia"/>
          <w:szCs w:val="21"/>
        </w:rPr>
        <w:t>③④</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①②</w:t>
      </w:r>
    </w:p>
    <w:p w:rsidR="00884B60">
      <w:pPr>
        <w:spacing w:line="360" w:lineRule="auto"/>
        <w:ind w:left="273" w:hanging="273" w:hangingChars="130"/>
        <w:sectPr w:rsidSect="001B7693">
          <w:type w:val="nextPage"/>
          <w:pgSz w:w="11906" w:h="16838"/>
          <w:pgMar w:top="1440" w:right="1800" w:bottom="1440" w:left="1800" w:header="851" w:footer="992" w:gutter="0"/>
          <w:pgNumType w:start="3" w:chapStyle="5" w:chapSep="colon"/>
          <w:cols w:space="425"/>
          <w:titlePg w:val="0"/>
          <w:docGrid w:type="lines" w:linePitch="312"/>
        </w:sectPr>
      </w:pPr>
    </w:p>
    <w:p w:rsidR="00884B60">
      <w:pPr>
        <w:spacing w:line="360" w:lineRule="auto"/>
        <w:ind w:left="273" w:hanging="273" w:hangingChars="130"/>
      </w:pPr>
      <w:r>
        <w:rPr>
          <w:rFonts w:ascii="Times New Roman" w:eastAsia="新宋体" w:hAnsi="Times New Roman" w:hint="eastAsia"/>
          <w:szCs w:val="21"/>
        </w:rPr>
        <w:t>13．（2分）2023年7月29日20时至8月2日7时，北京出现极端强降雨天气，导致丰台至沙城铁路（丰沙线），在途K396次、K1178次、Z180次列车被紧急扣停，三趟列车上的2800多名被困旅客在焦灼中等待</w:t>
      </w:r>
      <w:r>
        <w:rPr>
          <w:rFonts w:ascii="Times New Roman" w:eastAsia="新宋体" w:hAnsi="Times New Roman" w:hint="eastAsia"/>
          <w:szCs w:val="21"/>
        </w:rPr>
        <w:t>……</w:t>
      </w:r>
      <w:r>
        <w:rPr>
          <w:rFonts w:ascii="Times New Roman" w:eastAsia="新宋体" w:hAnsi="Times New Roman" w:hint="eastAsia"/>
          <w:szCs w:val="21"/>
        </w:rPr>
        <w:t>给收集的这些相关暖心情景拟写一个标题（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00"/>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000" w:type="dxa"/>
          </w:tcPr>
          <w:p w:rsidR="00884B60">
            <w:pPr>
              <w:spacing w:line="360" w:lineRule="auto"/>
            </w:pPr>
            <w:r>
              <w:rPr>
                <w:rFonts w:ascii="Times New Roman" w:eastAsia="新宋体" w:hAnsi="Times New Roman" w:hint="eastAsia"/>
                <w:szCs w:val="21"/>
              </w:rPr>
              <w:t>◇</w:t>
            </w:r>
            <w:r>
              <w:rPr>
                <w:rFonts w:ascii="Times New Roman" w:eastAsia="新宋体" w:hAnsi="Times New Roman" w:hint="eastAsia"/>
                <w:szCs w:val="21"/>
              </w:rPr>
              <w:t>K396次列车上，乘务员赵阳哽咽安抚乘客：不要拥挤，食物会免费发放</w:t>
            </w:r>
          </w:p>
          <w:p w:rsidR="00884B60">
            <w:pPr>
              <w:spacing w:line="360" w:lineRule="auto"/>
            </w:pPr>
            <w:r>
              <w:rPr>
                <w:rFonts w:ascii="Times New Roman" w:eastAsia="新宋体" w:hAnsi="Times New Roman" w:hint="eastAsia"/>
                <w:szCs w:val="21"/>
              </w:rPr>
              <w:t>◇</w:t>
            </w:r>
            <w:r>
              <w:rPr>
                <w:rFonts w:ascii="Times New Roman" w:eastAsia="新宋体" w:hAnsi="Times New Roman" w:hint="eastAsia"/>
                <w:szCs w:val="21"/>
              </w:rPr>
              <w:t>旅客自发将降压药、消炎药等交给列车集中管理，供大家使用</w:t>
            </w:r>
          </w:p>
          <w:p w:rsidR="00884B60">
            <w:pPr>
              <w:spacing w:line="360" w:lineRule="auto"/>
            </w:pPr>
            <w:r>
              <w:rPr>
                <w:rFonts w:ascii="Times New Roman" w:eastAsia="新宋体" w:hAnsi="Times New Roman" w:hint="eastAsia"/>
                <w:szCs w:val="21"/>
              </w:rPr>
              <w:t>◇</w:t>
            </w:r>
            <w:r>
              <w:rPr>
                <w:rFonts w:ascii="Times New Roman" w:eastAsia="新宋体" w:hAnsi="Times New Roman" w:hint="eastAsia"/>
                <w:szCs w:val="21"/>
              </w:rPr>
              <w:t>被困当地村民18户人家清空场地，先安排300多个孩子休息</w:t>
            </w:r>
          </w:p>
          <w:p w:rsidR="00884B60">
            <w:pPr>
              <w:spacing w:line="360" w:lineRule="auto"/>
            </w:pPr>
            <w:r>
              <w:rPr>
                <w:rFonts w:ascii="Times New Roman" w:eastAsia="新宋体" w:hAnsi="Times New Roman" w:hint="eastAsia"/>
                <w:szCs w:val="21"/>
              </w:rPr>
              <w:t>◇</w:t>
            </w:r>
            <w:r>
              <w:rPr>
                <w:rFonts w:ascii="Times New Roman" w:eastAsia="新宋体" w:hAnsi="Times New Roman" w:hint="eastAsia"/>
                <w:szCs w:val="21"/>
              </w:rPr>
              <w:t>武警战士们肩扛、手提、背背，携带面包、方便面、矿泉水和火腿肠，奔赴火车站</w:t>
            </w:r>
          </w:p>
          <w:p w:rsidR="00884B60">
            <w:pPr>
              <w:spacing w:line="360" w:lineRule="auto"/>
            </w:pPr>
            <w:r>
              <w:rPr>
                <w:rFonts w:ascii="Times New Roman" w:eastAsia="新宋体" w:hAnsi="Times New Roman" w:hint="eastAsia"/>
                <w:szCs w:val="21"/>
              </w:rPr>
              <w:t>……</w:t>
            </w:r>
          </w:p>
        </w:tc>
      </w:tr>
    </w:tbl>
    <w:p w:rsidR="00884B60">
      <w:pPr>
        <w:tabs>
          <w:tab w:val="left" w:pos="4400"/>
        </w:tabs>
        <w:spacing w:line="360" w:lineRule="auto"/>
        <w:ind w:firstLine="273" w:firstLineChars="130"/>
        <w:jc w:val="left"/>
      </w:pPr>
      <w:r>
        <w:rPr>
          <w:rFonts w:ascii="Times New Roman" w:eastAsia="新宋体" w:hAnsi="Times New Roman" w:hint="eastAsia"/>
          <w:szCs w:val="21"/>
        </w:rPr>
        <w:t>A．中华文化  源远流长</w:t>
      </w:r>
      <w:r>
        <w:tab/>
      </w:r>
      <w:r>
        <w:rPr>
          <w:rFonts w:ascii="Times New Roman" w:eastAsia="新宋体" w:hAnsi="Times New Roman" w:hint="eastAsia"/>
          <w:szCs w:val="21"/>
        </w:rPr>
        <w:t>B．传统美德  在于宣传</w:t>
      </w:r>
      <w:r>
        <w:tab/>
      </w:r>
    </w:p>
    <w:p w:rsidR="00884B60">
      <w:pPr>
        <w:tabs>
          <w:tab w:val="left" w:pos="4400"/>
        </w:tabs>
        <w:spacing w:line="360" w:lineRule="auto"/>
        <w:ind w:firstLine="273" w:firstLineChars="130"/>
        <w:jc w:val="left"/>
      </w:pPr>
      <w:r>
        <w:rPr>
          <w:rFonts w:ascii="Times New Roman" w:eastAsia="新宋体" w:hAnsi="Times New Roman" w:hint="eastAsia"/>
          <w:szCs w:val="21"/>
        </w:rPr>
        <w:t>C．中国价值  凝聚人心</w:t>
      </w:r>
      <w:r>
        <w:tab/>
      </w:r>
      <w:r>
        <w:rPr>
          <w:rFonts w:ascii="Times New Roman" w:eastAsia="新宋体" w:hAnsi="Times New Roman" w:hint="eastAsia"/>
          <w:szCs w:val="21"/>
        </w:rPr>
        <w:t>D．时代精神  与时俱进</w:t>
      </w:r>
    </w:p>
    <w:p w:rsidR="00884B60">
      <w:pPr>
        <w:spacing w:line="360" w:lineRule="auto"/>
        <w:ind w:left="273" w:hanging="273" w:hangingChars="130"/>
      </w:pPr>
      <w:r>
        <w:rPr>
          <w:rFonts w:ascii="Times New Roman" w:eastAsia="新宋体" w:hAnsi="Times New Roman" w:hint="eastAsia"/>
          <w:szCs w:val="21"/>
        </w:rPr>
        <w:t>14．（2分）下面体现了</w:t>
      </w:r>
      <w:r>
        <w:rPr>
          <w:rFonts w:ascii="Times New Roman" w:eastAsia="新宋体" w:hAnsi="Times New Roman" w:hint="eastAsia"/>
          <w:szCs w:val="21"/>
        </w:rPr>
        <w:t>“</w:t>
      </w:r>
      <w:r>
        <w:rPr>
          <w:rFonts w:ascii="Times New Roman" w:eastAsia="新宋体" w:hAnsi="Times New Roman" w:hint="eastAsia"/>
          <w:szCs w:val="21"/>
        </w:rPr>
        <w:t>时代精神</w:t>
      </w:r>
      <w:r>
        <w:rPr>
          <w:rFonts w:ascii="Times New Roman" w:eastAsia="新宋体" w:hAnsi="Times New Roman" w:hint="eastAsia"/>
          <w:szCs w:val="21"/>
        </w:rPr>
        <w:t>”</w:t>
      </w:r>
      <w:r>
        <w:rPr>
          <w:rFonts w:ascii="Times New Roman" w:eastAsia="新宋体" w:hAnsi="Times New Roman" w:hint="eastAsia"/>
          <w:szCs w:val="21"/>
        </w:rPr>
        <w:t xml:space="preserve">的核心的有（　　）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957"/>
        <w:gridCol w:w="2222"/>
        <w:gridCol w:w="1880"/>
        <w:gridCol w:w="2027"/>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000" w:type="dxa"/>
          </w:tcPr>
          <w:p w:rsidR="00884B60">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81.05pt;height:74.3pt;mso-wrap-distance-left:0;mso-wrap-distance-right:0">
                  <v:imagedata r:id="rId6" o:title=""/>
                  <o:lock v:ext="edit" aspectratio="t"/>
                </v:shape>
              </w:pict>
            </w:r>
            <w:r>
              <w:rPr>
                <w:rFonts w:ascii="Times New Roman" w:eastAsia="新宋体" w:hAnsi="Times New Roman" w:hint="eastAsia"/>
                <w:szCs w:val="21"/>
              </w:rPr>
              <w:t xml:space="preserve">       </w:t>
            </w:r>
          </w:p>
        </w:tc>
        <w:tc>
          <w:tcPr>
            <w:tcW w:w="2000" w:type="dxa"/>
          </w:tcPr>
          <w:p w:rsidR="00884B60">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6" type="#_x0000_t75" alt=" " style="width:108.05pt;height:62.3pt;mso-wrap-distance-left:0;mso-wrap-distance-right:0">
                  <v:imagedata r:id="rId7" o:title=""/>
                  <o:lock v:ext="edit" aspectratio="t"/>
                </v:shape>
              </w:pict>
            </w:r>
            <w:r>
              <w:rPr>
                <w:rFonts w:ascii="Times New Roman" w:eastAsia="新宋体" w:hAnsi="Times New Roman" w:hint="eastAsia"/>
                <w:szCs w:val="21"/>
              </w:rPr>
              <w:t xml:space="preserve">       </w:t>
            </w:r>
          </w:p>
        </w:tc>
        <w:tc>
          <w:tcPr>
            <w:tcW w:w="2000" w:type="dxa"/>
          </w:tcPr>
          <w:p w:rsidR="00884B60">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7" type="#_x0000_t75" alt=" " style="width:53.25pt;height:77.3pt;mso-wrap-distance-left:0;mso-wrap-distance-right:0">
                  <v:imagedata r:id="rId8" o:title=""/>
                  <o:lock v:ext="edit" aspectratio="t"/>
                </v:shape>
              </w:pict>
            </w:r>
            <w:r>
              <w:rPr>
                <w:rFonts w:ascii="Times New Roman" w:eastAsia="新宋体" w:hAnsi="Times New Roman" w:hint="eastAsia"/>
                <w:szCs w:val="21"/>
              </w:rPr>
              <w:t xml:space="preserve">       </w:t>
            </w:r>
          </w:p>
        </w:tc>
        <w:tc>
          <w:tcPr>
            <w:tcW w:w="2000" w:type="dxa"/>
          </w:tcPr>
          <w:p w:rsidR="00884B60">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8" type="#_x0000_t75" alt=" " style="width:98.3pt;height:79.55pt;mso-wrap-distance-left:0;mso-wrap-distance-right:0">
                  <v:imagedata r:id="rId9" o:title=""/>
                  <o:lock v:ext="edit" aspectratio="t"/>
                </v:shape>
              </w:pict>
            </w:r>
            <w:r>
              <w:rPr>
                <w:rFonts w:ascii="Times New Roman" w:eastAsia="新宋体" w:hAnsi="Times New Roman" w:hint="eastAsia"/>
                <w:szCs w:val="21"/>
              </w:rPr>
              <w:t xml:space="preserve">       </w:t>
            </w:r>
          </w:p>
        </w:tc>
      </w:tr>
      <w:tr>
        <w:tblPrEx>
          <w:tblW w:w="0" w:type="auto"/>
          <w:tblInd w:w="280" w:type="dxa"/>
          <w:tblCellMar>
            <w:top w:w="30" w:type="dxa"/>
            <w:left w:w="30" w:type="dxa"/>
            <w:bottom w:w="30" w:type="dxa"/>
            <w:right w:w="30" w:type="dxa"/>
          </w:tblCellMar>
          <w:tblLook w:val="04A0"/>
        </w:tblPrEx>
        <w:tc>
          <w:tcPr>
            <w:tcW w:w="2000" w:type="dxa"/>
          </w:tcPr>
          <w:p w:rsidR="00884B60">
            <w:pPr>
              <w:spacing w:line="360" w:lineRule="auto"/>
              <w:jc w:val="center"/>
            </w:pPr>
            <w:r>
              <w:rPr>
                <w:rFonts w:ascii="Times New Roman" w:eastAsia="Calibri" w:hAnsi="Times New Roman" w:hint="eastAsia"/>
                <w:szCs w:val="21"/>
              </w:rPr>
              <w:t>①</w:t>
            </w:r>
            <w:r>
              <w:rPr>
                <w:rFonts w:ascii="Times New Roman" w:eastAsia="新宋体" w:hAnsi="Times New Roman" w:hint="eastAsia"/>
                <w:szCs w:val="21"/>
              </w:rPr>
              <w:t>婚俗改革试验</w:t>
            </w:r>
          </w:p>
        </w:tc>
        <w:tc>
          <w:tcPr>
            <w:tcW w:w="2000" w:type="dxa"/>
          </w:tcPr>
          <w:p w:rsidR="00884B60">
            <w:pPr>
              <w:spacing w:line="360" w:lineRule="auto"/>
              <w:jc w:val="center"/>
            </w:pPr>
            <w:r>
              <w:rPr>
                <w:rFonts w:ascii="Times New Roman" w:eastAsia="Calibri" w:hAnsi="Times New Roman" w:hint="eastAsia"/>
                <w:szCs w:val="21"/>
              </w:rPr>
              <w:t>②</w:t>
            </w:r>
            <w:r>
              <w:rPr>
                <w:rFonts w:ascii="Times New Roman" w:eastAsia="新宋体" w:hAnsi="Times New Roman" w:hint="eastAsia"/>
                <w:szCs w:val="21"/>
              </w:rPr>
              <w:t>无人驾驶车</w:t>
            </w:r>
          </w:p>
        </w:tc>
        <w:tc>
          <w:tcPr>
            <w:tcW w:w="2000" w:type="dxa"/>
          </w:tcPr>
          <w:p w:rsidR="00884B60">
            <w:pPr>
              <w:spacing w:line="360" w:lineRule="auto"/>
              <w:jc w:val="center"/>
            </w:pPr>
            <w:r>
              <w:rPr>
                <w:rFonts w:ascii="Times New Roman" w:eastAsia="Calibri" w:hAnsi="Times New Roman" w:hint="eastAsia"/>
                <w:szCs w:val="21"/>
              </w:rPr>
              <w:t>③</w:t>
            </w:r>
            <w:r>
              <w:rPr>
                <w:rFonts w:ascii="Times New Roman" w:eastAsia="新宋体" w:hAnsi="Times New Roman" w:hint="eastAsia"/>
                <w:szCs w:val="21"/>
              </w:rPr>
              <w:t>藏在三星堆的文物</w:t>
            </w:r>
          </w:p>
        </w:tc>
        <w:tc>
          <w:tcPr>
            <w:tcW w:w="2000" w:type="dxa"/>
          </w:tcPr>
          <w:p w:rsidR="00884B60">
            <w:pPr>
              <w:spacing w:line="360" w:lineRule="auto"/>
              <w:jc w:val="center"/>
            </w:pPr>
            <w:r>
              <w:rPr>
                <w:rFonts w:ascii="Times New Roman" w:eastAsia="Calibri" w:hAnsi="Times New Roman" w:hint="eastAsia"/>
                <w:szCs w:val="21"/>
              </w:rPr>
              <w:t>④</w:t>
            </w:r>
            <w:r>
              <w:rPr>
                <w:rFonts w:ascii="Times New Roman" w:eastAsia="新宋体" w:hAnsi="Times New Roman" w:hint="eastAsia"/>
                <w:szCs w:val="21"/>
              </w:rPr>
              <w:t>VR产业</w:t>
            </w:r>
          </w:p>
        </w:tc>
      </w:tr>
    </w:tbl>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A．1个</w:t>
      </w:r>
      <w:r>
        <w:tab/>
      </w:r>
      <w:r>
        <w:rPr>
          <w:rFonts w:ascii="Times New Roman" w:eastAsia="新宋体" w:hAnsi="Times New Roman" w:hint="eastAsia"/>
          <w:szCs w:val="21"/>
        </w:rPr>
        <w:t>B．2个</w:t>
      </w:r>
      <w:r>
        <w:tab/>
      </w:r>
      <w:r>
        <w:rPr>
          <w:rFonts w:ascii="Times New Roman" w:eastAsia="新宋体" w:hAnsi="Times New Roman" w:hint="eastAsia"/>
          <w:szCs w:val="21"/>
        </w:rPr>
        <w:t>C．3个</w:t>
      </w:r>
      <w:r>
        <w:tab/>
      </w:r>
      <w:r>
        <w:rPr>
          <w:rFonts w:ascii="Times New Roman" w:eastAsia="新宋体" w:hAnsi="Times New Roman" w:hint="eastAsia"/>
          <w:szCs w:val="21"/>
        </w:rPr>
        <w:t>D．4个</w:t>
      </w:r>
    </w:p>
    <w:p w:rsidR="00884B60">
      <w:pPr>
        <w:spacing w:line="360" w:lineRule="auto"/>
        <w:ind w:left="273" w:hanging="273" w:hangingChars="130"/>
      </w:pPr>
      <w:r>
        <w:rPr>
          <w:rFonts w:ascii="Times New Roman" w:eastAsia="新宋体" w:hAnsi="Times New Roman" w:hint="eastAsia"/>
          <w:szCs w:val="21"/>
        </w:rPr>
        <w:t>15．（2分）</w:t>
      </w:r>
      <w:r>
        <w:rPr>
          <w:rFonts w:ascii="Times New Roman" w:eastAsia="新宋体" w:hAnsi="Times New Roman" w:hint="eastAsia"/>
          <w:szCs w:val="21"/>
        </w:rPr>
        <w:t>“</w:t>
      </w:r>
      <w:r>
        <w:rPr>
          <w:rFonts w:ascii="Times New Roman" w:eastAsia="新宋体" w:hAnsi="Times New Roman" w:hint="eastAsia"/>
          <w:szCs w:val="21"/>
        </w:rPr>
        <w:t>人不负青山，青山定不负人</w:t>
      </w:r>
      <w:r>
        <w:rPr>
          <w:rFonts w:ascii="Times New Roman" w:eastAsia="新宋体" w:hAnsi="Times New Roman" w:hint="eastAsia"/>
          <w:szCs w:val="21"/>
        </w:rPr>
        <w:t>”</w:t>
      </w:r>
      <w:r>
        <w:rPr>
          <w:rFonts w:ascii="Times New Roman" w:eastAsia="新宋体" w:hAnsi="Times New Roman" w:hint="eastAsia"/>
          <w:szCs w:val="21"/>
        </w:rPr>
        <w:t>。在实施十年禁渔的长江，</w:t>
      </w:r>
      <w:r>
        <w:rPr>
          <w:rFonts w:ascii="Times New Roman" w:eastAsia="新宋体" w:hAnsi="Times New Roman" w:hint="eastAsia"/>
          <w:szCs w:val="21"/>
        </w:rPr>
        <w:t>“</w:t>
      </w:r>
      <w:r>
        <w:rPr>
          <w:rFonts w:ascii="Times New Roman" w:eastAsia="新宋体" w:hAnsi="Times New Roman" w:hint="eastAsia"/>
          <w:szCs w:val="21"/>
        </w:rPr>
        <w:t>微笑天使</w:t>
      </w:r>
      <w:r>
        <w:rPr>
          <w:rFonts w:ascii="Times New Roman" w:eastAsia="新宋体" w:hAnsi="Times New Roman" w:hint="eastAsia"/>
          <w:szCs w:val="21"/>
        </w:rPr>
        <w:t>”</w:t>
      </w:r>
      <w:r>
        <w:rPr>
          <w:rFonts w:ascii="Times New Roman" w:eastAsia="新宋体" w:hAnsi="Times New Roman" w:hint="eastAsia"/>
          <w:szCs w:val="21"/>
        </w:rPr>
        <w:t>江豚等珍稀水生生物物种回归，成为我国生态文明建设的亮丽名片。这一亮丽名片得益于我国坚持（　　）</w:t>
      </w:r>
    </w:p>
    <w:p w:rsidR="00884B60">
      <w:pPr>
        <w:spacing w:line="360" w:lineRule="auto"/>
        <w:ind w:firstLine="273" w:firstLineChars="130"/>
        <w:jc w:val="left"/>
      </w:pPr>
      <w:r>
        <w:rPr>
          <w:rFonts w:ascii="Times New Roman" w:eastAsia="新宋体" w:hAnsi="Times New Roman" w:hint="eastAsia"/>
          <w:szCs w:val="21"/>
        </w:rPr>
        <w:t>A．生态优先、绿色发展的理念</w:t>
      </w:r>
      <w:r>
        <w:tab/>
      </w:r>
    </w:p>
    <w:p w:rsidR="00884B60">
      <w:pPr>
        <w:spacing w:line="360" w:lineRule="auto"/>
        <w:ind w:firstLine="273" w:firstLineChars="130"/>
        <w:jc w:val="left"/>
      </w:pPr>
      <w:r>
        <w:rPr>
          <w:rFonts w:ascii="Times New Roman" w:eastAsia="新宋体" w:hAnsi="Times New Roman" w:hint="eastAsia"/>
          <w:szCs w:val="21"/>
        </w:rPr>
        <w:t>B．社会效益与经济效益相结合</w:t>
      </w:r>
      <w:r>
        <w:tab/>
      </w:r>
    </w:p>
    <w:p w:rsidR="00884B60">
      <w:pPr>
        <w:spacing w:line="360" w:lineRule="auto"/>
        <w:ind w:firstLine="273" w:firstLineChars="130"/>
        <w:jc w:val="left"/>
      </w:pPr>
      <w:r>
        <w:rPr>
          <w:rFonts w:ascii="Times New Roman" w:eastAsia="新宋体" w:hAnsi="Times New Roman" w:hint="eastAsia"/>
          <w:szCs w:val="21"/>
        </w:rPr>
        <w:t>C．以生态文明建设为中心的战略</w:t>
      </w:r>
      <w:r>
        <w:tab/>
      </w:r>
    </w:p>
    <w:p w:rsidR="00884B60">
      <w:pPr>
        <w:spacing w:line="360" w:lineRule="auto"/>
        <w:ind w:firstLine="273" w:firstLineChars="130"/>
        <w:jc w:val="left"/>
      </w:pPr>
      <w:r>
        <w:rPr>
          <w:rFonts w:ascii="Times New Roman" w:eastAsia="新宋体" w:hAnsi="Times New Roman" w:hint="eastAsia"/>
          <w:szCs w:val="21"/>
        </w:rPr>
        <w:t>D．区域协调发展的新发展格局</w:t>
      </w:r>
    </w:p>
    <w:p w:rsidR="00884B60">
      <w:pPr>
        <w:spacing w:line="360" w:lineRule="auto"/>
        <w:ind w:left="273" w:hanging="273" w:hanging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16．（2分）2023年2月，中央下达喀什地区2023年第一批中央财政衔接推进乡村振兴（少数民族发展任务）补助资金1.9001亿元，资金将支持实施兴边富民行动、扶持人口较少民族发展、少数民族特色村寨和少数民族特色产业发展、困难群众饮用低氟边销茶等项目。中央此举（　　）</w:t>
      </w:r>
    </w:p>
    <w:p w:rsidR="00884B60">
      <w:pPr>
        <w:spacing w:line="360" w:lineRule="auto"/>
        <w:ind w:firstLine="273" w:firstLineChars="130"/>
        <w:jc w:val="left"/>
      </w:pPr>
      <w:r>
        <w:rPr>
          <w:rFonts w:ascii="Times New Roman" w:eastAsia="新宋体" w:hAnsi="Times New Roman" w:hint="eastAsia"/>
          <w:szCs w:val="21"/>
        </w:rPr>
        <w:t>A．确立了平等团结互助和谐的民族关系</w:t>
      </w:r>
      <w:r>
        <w:tab/>
      </w:r>
    </w:p>
    <w:p w:rsidR="00884B60">
      <w:pPr>
        <w:spacing w:line="360" w:lineRule="auto"/>
        <w:ind w:firstLine="273" w:firstLineChars="130"/>
        <w:jc w:val="left"/>
      </w:pPr>
      <w:r>
        <w:rPr>
          <w:rFonts w:ascii="Times New Roman" w:eastAsia="新宋体" w:hAnsi="Times New Roman" w:hint="eastAsia"/>
          <w:szCs w:val="21"/>
        </w:rPr>
        <w:t>B．有利于加快民族地区社会的全面发展</w:t>
      </w:r>
      <w:r>
        <w:tab/>
      </w:r>
    </w:p>
    <w:p w:rsidR="00884B60">
      <w:pPr>
        <w:spacing w:line="360" w:lineRule="auto"/>
        <w:ind w:firstLine="273" w:firstLineChars="130"/>
        <w:jc w:val="left"/>
      </w:pPr>
      <w:r>
        <w:rPr>
          <w:rFonts w:ascii="Times New Roman" w:eastAsia="新宋体" w:hAnsi="Times New Roman" w:hint="eastAsia"/>
          <w:szCs w:val="21"/>
        </w:rPr>
        <w:t>C．是推动民族地区经济发展的唯一途径</w:t>
      </w:r>
      <w:r>
        <w:tab/>
      </w:r>
    </w:p>
    <w:p w:rsidR="00884B60">
      <w:pPr>
        <w:spacing w:line="360" w:lineRule="auto"/>
        <w:ind w:firstLine="273" w:firstLineChars="130"/>
        <w:jc w:val="left"/>
      </w:pPr>
      <w:r>
        <w:rPr>
          <w:rFonts w:ascii="Times New Roman" w:eastAsia="新宋体" w:hAnsi="Times New Roman" w:hint="eastAsia"/>
          <w:szCs w:val="21"/>
        </w:rPr>
        <w:t>D．促进各民族共同繁荣目标的快速实现</w:t>
      </w:r>
    </w:p>
    <w:p w:rsidR="00884B60">
      <w:pPr>
        <w:spacing w:line="360" w:lineRule="auto"/>
        <w:ind w:left="273" w:hanging="273" w:hangingChars="130"/>
      </w:pPr>
      <w:r>
        <w:rPr>
          <w:rFonts w:ascii="Times New Roman" w:eastAsia="新宋体" w:hAnsi="Times New Roman" w:hint="eastAsia"/>
          <w:szCs w:val="21"/>
        </w:rPr>
        <w:t>17．（2分）25年来，香港抵御了金融危机等一系列事件的冲击，绘就了繁荣图景。</w:t>
      </w:r>
      <w:r>
        <w:rPr>
          <w:rFonts w:ascii="Times New Roman" w:eastAsia="新宋体" w:hAnsi="Times New Roman" w:hint="eastAsia"/>
          <w:szCs w:val="21"/>
        </w:rPr>
        <w:t>“</w:t>
      </w:r>
      <w:r>
        <w:rPr>
          <w:rFonts w:ascii="Times New Roman" w:eastAsia="新宋体" w:hAnsi="Times New Roman" w:hint="eastAsia"/>
          <w:szCs w:val="21"/>
        </w:rPr>
        <w:t>一国两制</w:t>
      </w:r>
      <w:r>
        <w:rPr>
          <w:rFonts w:ascii="Times New Roman" w:eastAsia="新宋体" w:hAnsi="Times New Roman" w:hint="eastAsia"/>
          <w:szCs w:val="21"/>
        </w:rPr>
        <w:t>”</w:t>
      </w:r>
      <w:r>
        <w:rPr>
          <w:rFonts w:ascii="Times New Roman" w:eastAsia="新宋体" w:hAnsi="Times New Roman" w:hint="eastAsia"/>
          <w:szCs w:val="21"/>
        </w:rPr>
        <w:t>在香港的丰富实践给我们留下了宝贵经验。这说明（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保持香港长期繁荣稳定，有利于形成</w:t>
      </w:r>
      <w:r>
        <w:rPr>
          <w:rFonts w:ascii="Times New Roman" w:eastAsia="新宋体" w:hAnsi="Times New Roman" w:hint="eastAsia"/>
          <w:szCs w:val="21"/>
        </w:rPr>
        <w:t>“</w:t>
      </w:r>
      <w:r>
        <w:rPr>
          <w:rFonts w:ascii="Times New Roman" w:eastAsia="新宋体" w:hAnsi="Times New Roman" w:hint="eastAsia"/>
          <w:szCs w:val="21"/>
        </w:rPr>
        <w:t>港人治港，高度自治</w:t>
      </w:r>
      <w:r>
        <w:rPr>
          <w:rFonts w:ascii="Times New Roman" w:eastAsia="新宋体" w:hAnsi="Times New Roman" w:hint="eastAsia"/>
          <w:szCs w:val="21"/>
        </w:rPr>
        <w:t>”</w:t>
      </w:r>
      <w:r>
        <w:rPr>
          <w:rFonts w:ascii="Times New Roman" w:eastAsia="新宋体" w:hAnsi="Times New Roman" w:hint="eastAsia"/>
          <w:szCs w:val="21"/>
        </w:rPr>
        <w:t>局面</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我国坚持各民族平等、团结和共同繁荣的方针是正确的</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坚持</w:t>
      </w:r>
      <w:r>
        <w:rPr>
          <w:rFonts w:ascii="Times New Roman" w:eastAsia="新宋体" w:hAnsi="Times New Roman" w:hint="eastAsia"/>
          <w:szCs w:val="21"/>
        </w:rPr>
        <w:t>“</w:t>
      </w:r>
      <w:r>
        <w:rPr>
          <w:rFonts w:ascii="Times New Roman" w:eastAsia="新宋体" w:hAnsi="Times New Roman" w:hint="eastAsia"/>
          <w:szCs w:val="21"/>
        </w:rPr>
        <w:t>一国两制</w:t>
      </w:r>
      <w:r>
        <w:rPr>
          <w:rFonts w:ascii="Times New Roman" w:eastAsia="新宋体" w:hAnsi="Times New Roman" w:hint="eastAsia"/>
          <w:szCs w:val="21"/>
        </w:rPr>
        <w:t>”</w:t>
      </w:r>
      <w:r>
        <w:rPr>
          <w:rFonts w:ascii="Times New Roman" w:eastAsia="新宋体" w:hAnsi="Times New Roman" w:hint="eastAsia"/>
          <w:szCs w:val="21"/>
        </w:rPr>
        <w:t>的方针，符合香港及国家、民族的根本利益</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必须坚持中央全面管治权和保障特别行政区高度自治权相统一</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②④</w:t>
      </w:r>
      <w:r>
        <w:tab/>
      </w:r>
      <w:r>
        <w:rPr>
          <w:rFonts w:ascii="Times New Roman" w:eastAsia="新宋体" w:hAnsi="Times New Roman" w:hint="eastAsia"/>
          <w:szCs w:val="21"/>
        </w:rPr>
        <w:t>C．</w:t>
      </w:r>
      <w:r>
        <w:rPr>
          <w:rFonts w:ascii="Times New Roman" w:eastAsia="Calibri" w:hAnsi="Times New Roman" w:hint="eastAsia"/>
          <w:szCs w:val="21"/>
        </w:rPr>
        <w:t>①③</w:t>
      </w:r>
      <w:r>
        <w:tab/>
      </w:r>
      <w:r>
        <w:rPr>
          <w:rFonts w:ascii="Times New Roman" w:eastAsia="新宋体" w:hAnsi="Times New Roman" w:hint="eastAsia"/>
          <w:szCs w:val="21"/>
        </w:rPr>
        <w:t>D．</w:t>
      </w:r>
      <w:r>
        <w:rPr>
          <w:rFonts w:ascii="Times New Roman" w:eastAsia="Calibri" w:hAnsi="Times New Roman" w:hint="eastAsia"/>
          <w:szCs w:val="21"/>
        </w:rPr>
        <w:t>③④</w:t>
      </w:r>
    </w:p>
    <w:p w:rsidR="00884B60">
      <w:pPr>
        <w:spacing w:line="360" w:lineRule="auto"/>
        <w:ind w:left="273" w:hanging="273" w:hangingChars="130"/>
      </w:pPr>
      <w:r>
        <w:rPr>
          <w:rFonts w:ascii="Times New Roman" w:eastAsia="新宋体" w:hAnsi="Times New Roman" w:hint="eastAsia"/>
          <w:szCs w:val="21"/>
        </w:rPr>
        <w:t>18．（2分）据悉，河北唐山</w:t>
      </w:r>
      <w:r>
        <w:rPr>
          <w:rFonts w:ascii="Times New Roman" w:eastAsia="新宋体" w:hAnsi="Times New Roman" w:hint="eastAsia"/>
          <w:szCs w:val="21"/>
        </w:rPr>
        <w:t>“</w:t>
      </w:r>
      <w:r>
        <w:rPr>
          <w:rFonts w:ascii="Times New Roman" w:eastAsia="新宋体" w:hAnsi="Times New Roman" w:hint="eastAsia"/>
          <w:szCs w:val="21"/>
        </w:rPr>
        <w:t>大钊路</w:t>
      </w:r>
      <w:r>
        <w:rPr>
          <w:rFonts w:ascii="Times New Roman" w:eastAsia="新宋体" w:hAnsi="Times New Roman" w:hint="eastAsia"/>
          <w:szCs w:val="21"/>
        </w:rPr>
        <w:t>”</w:t>
      </w:r>
      <w:r>
        <w:rPr>
          <w:rFonts w:ascii="Times New Roman" w:eastAsia="新宋体" w:hAnsi="Times New Roman" w:hint="eastAsia"/>
          <w:szCs w:val="21"/>
        </w:rPr>
        <w:t>交会富强街，湖南娄底</w:t>
      </w:r>
      <w:r>
        <w:rPr>
          <w:rFonts w:ascii="Times New Roman" w:eastAsia="新宋体" w:hAnsi="Times New Roman" w:hint="eastAsia"/>
          <w:szCs w:val="21"/>
        </w:rPr>
        <w:t>“</w:t>
      </w:r>
      <w:r>
        <w:rPr>
          <w:rFonts w:ascii="Times New Roman" w:eastAsia="新宋体" w:hAnsi="Times New Roman" w:hint="eastAsia"/>
          <w:szCs w:val="21"/>
        </w:rPr>
        <w:t>蔡和森大道</w:t>
      </w:r>
      <w:r>
        <w:rPr>
          <w:rFonts w:ascii="Times New Roman" w:eastAsia="新宋体" w:hAnsi="Times New Roman" w:hint="eastAsia"/>
          <w:szCs w:val="21"/>
        </w:rPr>
        <w:t>”</w:t>
      </w:r>
      <w:r>
        <w:rPr>
          <w:rFonts w:ascii="Times New Roman" w:eastAsia="新宋体" w:hAnsi="Times New Roman" w:hint="eastAsia"/>
          <w:szCs w:val="21"/>
        </w:rPr>
        <w:t>连着复兴街，英烈之名成为奋进路标。这样的命名方式意在（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发挥名人效应，推动经济发展</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弘扬中国精神，厚植家国情怀</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历史照耀现实，辉映初心使命</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走好中国道路，维护世界和平</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②④</w:t>
      </w:r>
    </w:p>
    <w:p w:rsidR="00884B60">
      <w:pPr>
        <w:spacing w:line="360" w:lineRule="auto"/>
        <w:ind w:left="273" w:hanging="273" w:hangingChars="130"/>
      </w:pPr>
      <w:r>
        <w:rPr>
          <w:rFonts w:ascii="Times New Roman" w:eastAsia="新宋体" w:hAnsi="Times New Roman" w:hint="eastAsia"/>
          <w:szCs w:val="21"/>
        </w:rPr>
        <w:t>19．（2分）习近平总书记强调</w:t>
      </w:r>
      <w:r>
        <w:rPr>
          <w:rFonts w:ascii="Times New Roman" w:eastAsia="新宋体" w:hAnsi="Times New Roman" w:hint="eastAsia"/>
          <w:szCs w:val="21"/>
        </w:rPr>
        <w:t>“</w:t>
      </w:r>
      <w:r>
        <w:rPr>
          <w:rFonts w:ascii="Times New Roman" w:eastAsia="新宋体" w:hAnsi="Times New Roman" w:hint="eastAsia"/>
          <w:szCs w:val="21"/>
        </w:rPr>
        <w:t>中国式现代化道路越走越广，将更好发展自身、造福世界</w:t>
      </w:r>
      <w:r>
        <w:rPr>
          <w:rFonts w:ascii="Times New Roman" w:eastAsia="新宋体" w:hAnsi="Times New Roman" w:hint="eastAsia"/>
          <w:szCs w:val="21"/>
        </w:rPr>
        <w:t>”</w:t>
      </w:r>
      <w:r>
        <w:rPr>
          <w:rFonts w:ascii="Times New Roman" w:eastAsia="新宋体" w:hAnsi="Times New Roman" w:hint="eastAsia"/>
          <w:szCs w:val="21"/>
        </w:rPr>
        <w:t>。中国式现代化道路（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是中国共产党遵循社会发展规律创造的人类文明新形态</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是决定当代中国命运的关键抉择</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是为世界现代化模式多元发展贡献了中国智慧和中国方案</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确立了中国特色社会主义制度</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rsidR="00884B60">
      <w:pPr>
        <w:spacing w:line="360" w:lineRule="auto"/>
        <w:ind w:left="273" w:hanging="273" w:hangingChars="130"/>
      </w:pPr>
      <w:r>
        <w:rPr>
          <w:rFonts w:ascii="Times New Roman" w:eastAsia="新宋体" w:hAnsi="Times New Roman" w:hint="eastAsia"/>
          <w:szCs w:val="21"/>
        </w:rPr>
        <w:t>20．（2分）2023年11月，第六届中国国际进口博览会在上海举行，本次进博会迎来了来自154个国家、地区和国际组织的来宾，规模创历史新高，累计意向成交784.1亿美元。这说明（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当今世界是一个开放互动发展的世界</w:t>
      </w:r>
    </w:p>
    <w:p w:rsidR="00884B60">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Calibri" w:hAnsi="Times New Roman" w:hint="eastAsia"/>
          <w:szCs w:val="21"/>
        </w:rPr>
        <w:t>②</w:t>
      </w:r>
      <w:r>
        <w:rPr>
          <w:rFonts w:ascii="Times New Roman" w:eastAsia="新宋体" w:hAnsi="Times New Roman" w:hint="eastAsia"/>
          <w:szCs w:val="21"/>
        </w:rPr>
        <w:t>世界各国都推动建设开放型世界经济</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国与国之间的商业竞争将越来越激烈</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经济全球化使各国的合作日益密切</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②③</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①④</w:t>
      </w:r>
    </w:p>
    <w:p w:rsidR="00884B60">
      <w:pPr>
        <w:spacing w:line="360" w:lineRule="auto"/>
      </w:pPr>
      <w:r>
        <w:rPr>
          <w:rFonts w:ascii="Times New Roman" w:eastAsia="新宋体" w:hAnsi="Times New Roman" w:hint="eastAsia"/>
          <w:b/>
          <w:szCs w:val="21"/>
        </w:rPr>
        <w:t>二、问答题</w:t>
      </w:r>
    </w:p>
    <w:p w:rsidR="00884B60">
      <w:pPr>
        <w:spacing w:line="360" w:lineRule="auto"/>
        <w:ind w:left="273" w:hanging="273" w:hangingChars="130"/>
      </w:pPr>
      <w:r>
        <w:rPr>
          <w:rFonts w:ascii="Times New Roman" w:eastAsia="新宋体" w:hAnsi="Times New Roman" w:hint="eastAsia"/>
          <w:szCs w:val="21"/>
        </w:rPr>
        <w:t>21．（8分）聆听历史回声感受文化魅力</w:t>
      </w:r>
    </w:p>
    <w:p w:rsidR="00884B60">
      <w:pPr>
        <w:spacing w:line="360" w:lineRule="auto"/>
        <w:ind w:left="273" w:leftChars="130"/>
      </w:pPr>
      <w:r>
        <w:rPr>
          <w:rFonts w:ascii="Times New Roman" w:eastAsia="新宋体" w:hAnsi="Times New Roman" w:hint="eastAsia"/>
          <w:szCs w:val="21"/>
        </w:rPr>
        <w:t>博物馆是一扇扇窗，是一座座丰富多彩、常看常新、浓缩大千世界的宝库。身处其中，可以看到过去与未来，看到自己所在城市的文化。</w:t>
      </w:r>
    </w:p>
    <w:p w:rsidR="00884B60">
      <w:pPr>
        <w:spacing w:line="360" w:lineRule="auto"/>
        <w:ind w:left="273" w:leftChars="130"/>
      </w:pPr>
      <w:r>
        <w:rPr>
          <w:rFonts w:ascii="Times New Roman" w:eastAsia="新宋体" w:hAnsi="Times New Roman" w:hint="eastAsia"/>
          <w:szCs w:val="21"/>
        </w:rPr>
        <w:t>某校组织九年级学生到青岛市博物馆进行研学活动，请参与其中并完成任务：</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730"/>
        <w:gridCol w:w="535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510" w:type="dxa"/>
          </w:tcPr>
          <w:p w:rsidR="00884B60">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9" type="#_x0000_t75" alt=" " style="width:133.5pt;height:1in;mso-wrap-distance-left:0;mso-wrap-distance-right:0">
                  <v:imagedata r:id="rId10" o:title=""/>
                  <o:lock v:ext="edit" aspectratio="t"/>
                </v:shape>
              </w:pict>
            </w:r>
          </w:p>
        </w:tc>
        <w:tc>
          <w:tcPr>
            <w:tcW w:w="7500" w:type="dxa"/>
          </w:tcPr>
          <w:p w:rsidR="00884B60">
            <w:pPr>
              <w:spacing w:line="360" w:lineRule="auto"/>
            </w:pPr>
            <w:r>
              <w:rPr>
                <w:rFonts w:ascii="Times New Roman" w:eastAsia="新宋体" w:hAnsi="Times New Roman" w:hint="eastAsia"/>
                <w:szCs w:val="21"/>
              </w:rPr>
              <w:t>青岛市博物馆是一座集历史、艺术、人文为一体的综合性、多功能、现代化博物馆，馆藏文物4万余件套（24万余件），包括书法、绘画、陶瓷器、青铜器、玉器、钱币、甲骨、竹木牙角器等三十多个门类，北魏</w:t>
            </w:r>
            <w:r>
              <w:rPr>
                <w:rFonts w:ascii="Times New Roman" w:eastAsia="新宋体" w:hAnsi="Times New Roman" w:hint="eastAsia"/>
                <w:szCs w:val="21"/>
              </w:rPr>
              <w:t>“</w:t>
            </w:r>
            <w:r>
              <w:rPr>
                <w:rFonts w:ascii="Times New Roman" w:eastAsia="新宋体" w:hAnsi="Times New Roman" w:hint="eastAsia"/>
                <w:szCs w:val="21"/>
              </w:rPr>
              <w:t>双丈八佛</w:t>
            </w:r>
            <w:r>
              <w:rPr>
                <w:rFonts w:ascii="Times New Roman" w:eastAsia="新宋体" w:hAnsi="Times New Roman" w:hint="eastAsia"/>
                <w:szCs w:val="21"/>
              </w:rPr>
              <w:t>”</w:t>
            </w:r>
            <w:r>
              <w:rPr>
                <w:rFonts w:ascii="Times New Roman" w:eastAsia="新宋体" w:hAnsi="Times New Roman" w:hint="eastAsia"/>
                <w:szCs w:val="21"/>
              </w:rPr>
              <w:t>石造像、宋代钧窑乳钉鼓式洗和明正统十年纂辑本《道藏》为三大镇馆之宝。</w:t>
            </w:r>
          </w:p>
        </w:tc>
      </w:tr>
    </w:tbl>
    <w:p w:rsidR="00884B60">
      <w:pPr>
        <w:spacing w:line="360" w:lineRule="auto"/>
        <w:ind w:left="273" w:leftChars="130"/>
      </w:pPr>
      <w:r>
        <w:rPr>
          <w:rFonts w:ascii="Times New Roman" w:eastAsia="新宋体" w:hAnsi="Times New Roman" w:hint="eastAsia"/>
          <w:szCs w:val="21"/>
        </w:rPr>
        <w:t>（1）依据材料，谈谈到青岛博物馆研学对青少年品格塑造的意义。</w:t>
      </w:r>
    </w:p>
    <w:p w:rsidR="00884B60">
      <w:pPr>
        <w:spacing w:line="360" w:lineRule="auto"/>
        <w:ind w:left="273" w:leftChars="130"/>
      </w:pPr>
      <w:r>
        <w:rPr>
          <w:rFonts w:ascii="Times New Roman" w:eastAsia="新宋体" w:hAnsi="Times New Roman" w:hint="eastAsia"/>
          <w:szCs w:val="21"/>
        </w:rPr>
        <w:t>让文物走出</w:t>
      </w:r>
      <w:r>
        <w:rPr>
          <w:rFonts w:ascii="Times New Roman" w:eastAsia="新宋体" w:hAnsi="Times New Roman" w:hint="eastAsia"/>
          <w:szCs w:val="21"/>
        </w:rPr>
        <w:t>“</w:t>
      </w:r>
      <w:r>
        <w:rPr>
          <w:rFonts w:ascii="Times New Roman" w:eastAsia="新宋体" w:hAnsi="Times New Roman" w:hint="eastAsia"/>
          <w:szCs w:val="21"/>
        </w:rPr>
        <w:t>深闺</w:t>
      </w:r>
      <w:r>
        <w:rPr>
          <w:rFonts w:ascii="Times New Roman" w:eastAsia="新宋体" w:hAnsi="Times New Roman" w:hint="eastAsia"/>
          <w:szCs w:val="21"/>
        </w:rPr>
        <w:t>”</w:t>
      </w:r>
      <w:r>
        <w:rPr>
          <w:rFonts w:ascii="Times New Roman" w:eastAsia="新宋体" w:hAnsi="Times New Roman" w:hint="eastAsia"/>
          <w:szCs w:val="21"/>
        </w:rPr>
        <w:t>，让博物馆走向</w:t>
      </w:r>
      <w:r>
        <w:rPr>
          <w:rFonts w:ascii="Times New Roman" w:eastAsia="新宋体" w:hAnsi="Times New Roman" w:hint="eastAsia"/>
          <w:szCs w:val="21"/>
        </w:rPr>
        <w:t>“</w:t>
      </w:r>
      <w:r>
        <w:rPr>
          <w:rFonts w:ascii="Times New Roman" w:eastAsia="新宋体" w:hAnsi="Times New Roman" w:hint="eastAsia"/>
          <w:szCs w:val="21"/>
        </w:rPr>
        <w:t>人潮</w:t>
      </w:r>
      <w:r>
        <w:rPr>
          <w:rFonts w:ascii="Times New Roman" w:eastAsia="新宋体" w:hAnsi="Times New Roman" w:hint="eastAsia"/>
          <w:szCs w:val="21"/>
        </w:rPr>
        <w:t>”</w:t>
      </w:r>
      <w:r>
        <w:rPr>
          <w:rFonts w:ascii="Times New Roman" w:eastAsia="新宋体" w:hAnsi="Times New Roman" w:hint="eastAsia"/>
          <w:szCs w:val="21"/>
        </w:rPr>
        <w:t>。青岛市博物馆以打造优秀社科普及教育基地为目标，积极发挥自身的优势与特点</w:t>
      </w:r>
    </w:p>
    <w:p w:rsidR="00884B60">
      <w:pPr>
        <w:spacing w:line="360" w:lineRule="auto"/>
        <w:ind w:left="273" w:leftChars="130"/>
      </w:pPr>
      <w:r>
        <w:rPr>
          <w:rFonts w:ascii="Times New Roman" w:eastAsia="新宋体" w:hAnsi="Times New Roman" w:hint="eastAsia"/>
          <w:szCs w:val="21"/>
        </w:rPr>
        <w:t>（2）请为青岛博物馆推进社科普及教育工作，进一步增强吸引力提出2条合理化建议。</w:t>
      </w:r>
    </w:p>
    <w:p w:rsidR="00884B60">
      <w:pPr>
        <w:spacing w:line="360" w:lineRule="auto"/>
        <w:ind w:left="273" w:hanging="273" w:hangingChars="130"/>
      </w:pPr>
      <w:r>
        <w:rPr>
          <w:rFonts w:ascii="Times New Roman" w:eastAsia="新宋体" w:hAnsi="Times New Roman" w:hint="eastAsia"/>
          <w:szCs w:val="21"/>
        </w:rPr>
        <w:t>22．（10分）参与民主生活凝聚法治共识</w:t>
      </w:r>
    </w:p>
    <w:p w:rsidR="00884B60">
      <w:pPr>
        <w:spacing w:line="360" w:lineRule="auto"/>
        <w:ind w:left="273" w:leftChars="130"/>
      </w:pPr>
      <w:r>
        <w:rPr>
          <w:rFonts w:ascii="Times New Roman" w:eastAsia="新宋体" w:hAnsi="Times New Roman" w:hint="eastAsia"/>
          <w:szCs w:val="21"/>
        </w:rPr>
        <w:t>法治是人类社会进入现代文明的重要标志。法治中国，正在路上。</w:t>
      </w:r>
    </w:p>
    <w:p w:rsidR="00884B60">
      <w:pPr>
        <w:spacing w:line="360" w:lineRule="auto"/>
        <w:ind w:left="273" w:leftChars="130"/>
      </w:pPr>
      <w:r>
        <w:rPr>
          <w:rFonts w:ascii="Times New Roman" w:eastAsia="新宋体" w:hAnsi="Times New Roman" w:hint="eastAsia"/>
          <w:szCs w:val="21"/>
        </w:rPr>
        <w:t>【参与民主生活】</w:t>
      </w:r>
    </w:p>
    <w:p w:rsidR="00884B60">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互联网+政务服务</w:t>
      </w:r>
      <w:r>
        <w:rPr>
          <w:rFonts w:ascii="Times New Roman" w:eastAsia="新宋体" w:hAnsi="Times New Roman" w:hint="eastAsia"/>
          <w:szCs w:val="21"/>
        </w:rPr>
        <w:t>”</w:t>
      </w:r>
      <w:r>
        <w:rPr>
          <w:rFonts w:ascii="Times New Roman" w:eastAsia="新宋体" w:hAnsi="Times New Roman" w:hint="eastAsia"/>
          <w:szCs w:val="21"/>
        </w:rPr>
        <w:t>是一种推动法治政府、创新政府、廉洁政府、服务型政府建设，便于公民参与和监督的新形式。</w:t>
      </w:r>
    </w:p>
    <w:p w:rsidR="00884B60">
      <w:pPr>
        <w:spacing w:line="360" w:lineRule="auto"/>
        <w:ind w:left="273" w:leftChars="130"/>
      </w:pPr>
      <w:r>
        <w:rPr>
          <w:rFonts w:ascii="Times New Roman" w:eastAsia="新宋体" w:hAnsi="Times New Roman" w:hint="eastAsia"/>
          <w:szCs w:val="21"/>
        </w:rPr>
        <w:t>（1）请写出2种监督政府行为的渠道。</w:t>
      </w:r>
    </w:p>
    <w:p w:rsidR="00884B60">
      <w:pPr>
        <w:spacing w:line="360" w:lineRule="auto"/>
        <w:ind w:left="273" w:leftChars="130"/>
      </w:pPr>
      <w:r>
        <w:rPr>
          <w:rFonts w:ascii="Times New Roman" w:eastAsia="新宋体" w:hAnsi="Times New Roman" w:hint="eastAsia"/>
          <w:szCs w:val="21"/>
        </w:rPr>
        <w:t>【推进依法行政】</w:t>
      </w:r>
    </w:p>
    <w:p w:rsidR="00884B60">
      <w:pPr>
        <w:spacing w:line="360" w:lineRule="auto"/>
        <w:ind w:left="273" w:leftChars="130"/>
      </w:pPr>
      <w:r>
        <w:rPr>
          <w:rFonts w:ascii="Times New Roman" w:eastAsia="新宋体" w:hAnsi="Times New Roman" w:hint="eastAsia"/>
          <w:szCs w:val="21"/>
        </w:rPr>
        <w:t>法治政府建设出台了</w:t>
      </w:r>
      <w:r>
        <w:rPr>
          <w:rFonts w:ascii="Times New Roman" w:eastAsia="新宋体" w:hAnsi="Times New Roman" w:hint="eastAsia"/>
          <w:szCs w:val="21"/>
        </w:rPr>
        <w:t>“</w:t>
      </w:r>
      <w:r>
        <w:rPr>
          <w:rFonts w:ascii="Times New Roman" w:eastAsia="新宋体" w:hAnsi="Times New Roman" w:hint="eastAsia"/>
          <w:szCs w:val="21"/>
        </w:rPr>
        <w:t>全国卷</w:t>
      </w:r>
      <w:r>
        <w:rPr>
          <w:rFonts w:ascii="Times New Roman" w:eastAsia="新宋体" w:hAnsi="Times New Roman" w:hint="eastAsia"/>
          <w:szCs w:val="21"/>
        </w:rPr>
        <w:t>”</w:t>
      </w:r>
      <w:r>
        <w:rPr>
          <w:rFonts w:ascii="Times New Roman" w:eastAsia="新宋体" w:hAnsi="Times New Roman" w:hint="eastAsia"/>
          <w:szCs w:val="21"/>
        </w:rPr>
        <w:t>，中央印发的《关于开展法治政府建设示范创建活动的意见》规定：对各类证明事项，凡没有法律法规依据的一律取消</w:t>
      </w:r>
    </w:p>
    <w:p w:rsidR="00884B60">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《意见》要求每两年开展一次法治政府建设示范地区评估认定工作，在开展第三方评估的同时，中央依法治国办委托统计调查专业机构</w:t>
      </w:r>
    </w:p>
    <w:p w:rsidR="00884B60">
      <w:pPr>
        <w:spacing w:line="360" w:lineRule="auto"/>
        <w:ind w:left="273" w:leftChars="130"/>
      </w:pPr>
      <w:r>
        <w:rPr>
          <w:rFonts w:ascii="Times New Roman" w:eastAsia="新宋体" w:hAnsi="Times New Roman" w:hint="eastAsia"/>
          <w:szCs w:val="21"/>
        </w:rPr>
        <w:t>（2）结合材料，分析上述法治政府建设举措的意义。</w:t>
      </w:r>
    </w:p>
    <w:p w:rsidR="00884B60">
      <w:pPr>
        <w:spacing w:line="360" w:lineRule="auto"/>
        <w:ind w:left="273" w:leftChars="130"/>
      </w:pPr>
      <w:r>
        <w:rPr>
          <w:rFonts w:ascii="Times New Roman" w:eastAsia="新宋体" w:hAnsi="Times New Roman" w:hint="eastAsia"/>
          <w:szCs w:val="21"/>
        </w:rPr>
        <w:t>【坚持与法同行】</w:t>
      </w:r>
    </w:p>
    <w:p w:rsidR="00884B60">
      <w:pPr>
        <w:spacing w:line="360" w:lineRule="auto"/>
        <w:ind w:left="273" w:leftChars="130"/>
      </w:pPr>
      <w:r>
        <w:rPr>
          <w:rFonts w:ascii="Times New Roman" w:eastAsia="新宋体" w:hAnsi="Times New Roman" w:hint="eastAsia"/>
          <w:szCs w:val="21"/>
        </w:rPr>
        <w:t>为了营造校园良好的法治环境，某校拟开展系列</w:t>
      </w:r>
      <w:r>
        <w:rPr>
          <w:rFonts w:ascii="Times New Roman" w:eastAsia="新宋体" w:hAnsi="Times New Roman" w:hint="eastAsia"/>
          <w:szCs w:val="21"/>
        </w:rPr>
        <w:t>“</w:t>
      </w:r>
      <w:r>
        <w:rPr>
          <w:rFonts w:ascii="Times New Roman" w:eastAsia="新宋体" w:hAnsi="Times New Roman" w:hint="eastAsia"/>
          <w:szCs w:val="21"/>
        </w:rPr>
        <w:t>法治</w:t>
      </w:r>
      <w:r>
        <w:rPr>
          <w:rFonts w:ascii="Times New Roman" w:eastAsia="新宋体" w:hAnsi="Times New Roman" w:hint="eastAsia"/>
          <w:szCs w:val="21"/>
        </w:rPr>
        <w:t>”</w:t>
      </w:r>
      <w:r>
        <w:rPr>
          <w:rFonts w:ascii="Times New Roman" w:eastAsia="新宋体" w:hAnsi="Times New Roman" w:hint="eastAsia"/>
          <w:szCs w:val="21"/>
        </w:rPr>
        <w:t>主题活动。</w:t>
      </w:r>
    </w:p>
    <w:p w:rsidR="00884B60">
      <w:pPr>
        <w:spacing w:line="360" w:lineRule="auto"/>
        <w:ind w:left="273" w:leftChars="130"/>
      </w:pPr>
      <w:r>
        <w:rPr>
          <w:rFonts w:ascii="Times New Roman" w:eastAsia="新宋体" w:hAnsi="Times New Roman" w:hint="eastAsia"/>
          <w:szCs w:val="21"/>
        </w:rPr>
        <w:t>（3）请围绕</w:t>
      </w:r>
      <w:r>
        <w:rPr>
          <w:rFonts w:ascii="Times New Roman" w:eastAsia="新宋体" w:hAnsi="Times New Roman" w:hint="eastAsia"/>
          <w:szCs w:val="21"/>
        </w:rPr>
        <w:t>“</w:t>
      </w:r>
      <w:r>
        <w:rPr>
          <w:rFonts w:ascii="Times New Roman" w:eastAsia="新宋体" w:hAnsi="Times New Roman" w:hint="eastAsia"/>
          <w:szCs w:val="21"/>
        </w:rPr>
        <w:t>厉行法治</w:t>
      </w:r>
      <w:r>
        <w:rPr>
          <w:rFonts w:ascii="Times New Roman" w:eastAsia="新宋体" w:hAnsi="Times New Roman" w:hint="eastAsia"/>
          <w:szCs w:val="21"/>
        </w:rPr>
        <w:t>”</w:t>
      </w:r>
      <w:r>
        <w:rPr>
          <w:rFonts w:ascii="Times New Roman" w:eastAsia="新宋体" w:hAnsi="Times New Roman" w:hint="eastAsia"/>
          <w:szCs w:val="21"/>
        </w:rPr>
        <w:t>设计一期主题板报，并将其中2个板块的主要提纲填写在表格内。</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990"/>
        <w:gridCol w:w="900"/>
        <w:gridCol w:w="1710"/>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990" w:type="dxa"/>
          </w:tcPr>
          <w:p w:rsidR="00884B60">
            <w:pPr>
              <w:spacing w:line="360" w:lineRule="auto"/>
              <w:jc w:val="center"/>
            </w:pPr>
            <w:r>
              <w:rPr>
                <w:rFonts w:ascii="Times New Roman" w:eastAsia="新宋体" w:hAnsi="Times New Roman" w:hint="eastAsia"/>
                <w:szCs w:val="21"/>
              </w:rPr>
              <w:t>板块</w:t>
            </w:r>
          </w:p>
        </w:tc>
        <w:tc>
          <w:tcPr>
            <w:tcW w:w="900" w:type="dxa"/>
          </w:tcPr>
          <w:p w:rsidR="00884B60">
            <w:pPr>
              <w:spacing w:line="360" w:lineRule="auto"/>
              <w:jc w:val="center"/>
            </w:pPr>
            <w:r>
              <w:rPr>
                <w:rFonts w:ascii="Times New Roman" w:eastAsia="新宋体" w:hAnsi="Times New Roman" w:hint="eastAsia"/>
                <w:szCs w:val="21"/>
              </w:rPr>
              <w:t>标题</w:t>
            </w:r>
          </w:p>
        </w:tc>
        <w:tc>
          <w:tcPr>
            <w:tcW w:w="1710" w:type="dxa"/>
          </w:tcPr>
          <w:p w:rsidR="00884B60">
            <w:pPr>
              <w:spacing w:line="360" w:lineRule="auto"/>
              <w:jc w:val="center"/>
            </w:pPr>
            <w:r>
              <w:rPr>
                <w:rFonts w:ascii="Times New Roman" w:eastAsia="新宋体" w:hAnsi="Times New Roman" w:hint="eastAsia"/>
                <w:szCs w:val="21"/>
              </w:rPr>
              <w:t>联系生活举例</w:t>
            </w:r>
          </w:p>
        </w:tc>
      </w:tr>
      <w:tr>
        <w:tblPrEx>
          <w:tblW w:w="0" w:type="auto"/>
          <w:tblInd w:w="280" w:type="dxa"/>
          <w:tblCellMar>
            <w:top w:w="30" w:type="dxa"/>
            <w:left w:w="30" w:type="dxa"/>
            <w:bottom w:w="30" w:type="dxa"/>
            <w:right w:w="30" w:type="dxa"/>
          </w:tblCellMar>
          <w:tblLook w:val="04A0"/>
        </w:tblPrEx>
        <w:tc>
          <w:tcPr>
            <w:tcW w:w="990" w:type="dxa"/>
          </w:tcPr>
          <w:p w:rsidR="00884B60">
            <w:pPr>
              <w:spacing w:line="360" w:lineRule="auto"/>
              <w:jc w:val="center"/>
            </w:pPr>
            <w:r>
              <w:rPr>
                <w:rFonts w:ascii="Times New Roman" w:eastAsia="新宋体" w:hAnsi="Times New Roman" w:hint="eastAsia"/>
                <w:szCs w:val="21"/>
              </w:rPr>
              <w:t>板块一</w:t>
            </w:r>
          </w:p>
        </w:tc>
        <w:tc>
          <w:tcPr>
            <w:tcW w:w="900" w:type="dxa"/>
          </w:tcPr>
          <w:p w:rsidR="00884B60">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p>
        </w:tc>
        <w:tc>
          <w:tcPr>
            <w:tcW w:w="1710" w:type="dxa"/>
          </w:tcPr>
          <w:p w:rsidR="00884B60">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p>
        </w:tc>
      </w:tr>
      <w:tr>
        <w:tblPrEx>
          <w:tblW w:w="0" w:type="auto"/>
          <w:tblInd w:w="280" w:type="dxa"/>
          <w:tblCellMar>
            <w:top w:w="30" w:type="dxa"/>
            <w:left w:w="30" w:type="dxa"/>
            <w:bottom w:w="30" w:type="dxa"/>
            <w:right w:w="30" w:type="dxa"/>
          </w:tblCellMar>
          <w:tblLook w:val="04A0"/>
        </w:tblPrEx>
        <w:tc>
          <w:tcPr>
            <w:tcW w:w="990" w:type="dxa"/>
          </w:tcPr>
          <w:p w:rsidR="00884B60">
            <w:pPr>
              <w:spacing w:line="360" w:lineRule="auto"/>
              <w:jc w:val="center"/>
            </w:pPr>
            <w:r>
              <w:rPr>
                <w:rFonts w:ascii="Times New Roman" w:eastAsia="新宋体" w:hAnsi="Times New Roman" w:hint="eastAsia"/>
                <w:szCs w:val="21"/>
              </w:rPr>
              <w:t>板块二</w:t>
            </w:r>
          </w:p>
        </w:tc>
        <w:tc>
          <w:tcPr>
            <w:tcW w:w="900" w:type="dxa"/>
          </w:tcPr>
          <w:p w:rsidR="00884B60">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p>
        </w:tc>
        <w:tc>
          <w:tcPr>
            <w:tcW w:w="1710" w:type="dxa"/>
          </w:tcPr>
          <w:p w:rsidR="00884B60">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p>
        </w:tc>
      </w:tr>
    </w:tbl>
    <w:p w:rsidR="00884B60">
      <w:pPr>
        <w:spacing w:line="360" w:lineRule="auto"/>
        <w:ind w:left="273" w:hanging="273" w:hangingChars="130"/>
      </w:pPr>
      <w:r>
        <w:rPr>
          <w:rFonts w:ascii="Times New Roman" w:eastAsia="新宋体" w:hAnsi="Times New Roman" w:hint="eastAsia"/>
          <w:szCs w:val="21"/>
        </w:rPr>
        <w:t>23．（12分）中华文化之美绽放世界舞台</w:t>
      </w:r>
    </w:p>
    <w:p w:rsidR="00884B60">
      <w:pPr>
        <w:spacing w:line="360" w:lineRule="auto"/>
        <w:ind w:left="273" w:leftChars="130"/>
      </w:pPr>
      <w:r>
        <w:rPr>
          <w:rFonts w:ascii="Times New Roman" w:eastAsia="新宋体" w:hAnsi="Times New Roman" w:hint="eastAsia"/>
          <w:szCs w:val="21"/>
        </w:rPr>
        <w:t>春节是中国的，也是世界的。全球约五分之一的人口以不同形式庆祝春节，春节正在不断走向世界</w:t>
      </w:r>
    </w:p>
    <w:p w:rsidR="00884B60">
      <w:pPr>
        <w:spacing w:line="360" w:lineRule="auto"/>
        <w:ind w:left="273" w:leftChars="130"/>
      </w:pPr>
      <w:r>
        <w:rPr>
          <w:rFonts w:ascii="Times New Roman" w:eastAsia="新宋体" w:hAnsi="Times New Roman" w:hint="eastAsia"/>
          <w:szCs w:val="21"/>
        </w:rPr>
        <w:t>【探寻习俗】</w:t>
      </w:r>
    </w:p>
    <w:p w:rsidR="00884B60">
      <w:pPr>
        <w:spacing w:line="360" w:lineRule="auto"/>
        <w:ind w:left="273" w:leftChars="130"/>
      </w:pPr>
      <w:r>
        <w:rPr>
          <w:rFonts w:ascii="Times New Roman" w:eastAsia="新宋体" w:hAnsi="Times New Roman" w:hint="eastAsia"/>
          <w:szCs w:val="21"/>
        </w:rPr>
        <w:t>春节是中华文化中最古老、最重要的传统节日，在春节期间，全国各地均会举行各种民俗活动来庆贺新春。</w:t>
      </w:r>
    </w:p>
    <w:p w:rsidR="00884B60">
      <w:pPr>
        <w:spacing w:line="360" w:lineRule="auto"/>
        <w:ind w:left="273" w:leftChars="130"/>
      </w:pPr>
      <w:r>
        <w:rPr>
          <w:rFonts w:ascii="Times New Roman" w:eastAsia="新宋体" w:hAnsi="Times New Roman" w:hint="eastAsia"/>
          <w:szCs w:val="21"/>
        </w:rPr>
        <w:t>（1）请写出一个春节习俗，并简要说明其美好寓意。</w:t>
      </w:r>
    </w:p>
    <w:p w:rsidR="00884B60">
      <w:pPr>
        <w:spacing w:line="360" w:lineRule="auto"/>
        <w:ind w:left="273" w:leftChars="130"/>
      </w:pPr>
      <w:r>
        <w:rPr>
          <w:rFonts w:ascii="Times New Roman" w:eastAsia="新宋体" w:hAnsi="Times New Roman" w:hint="eastAsia"/>
          <w:szCs w:val="21"/>
        </w:rPr>
        <w:t>【感悟魅力】</w:t>
      </w:r>
    </w:p>
    <w:p w:rsidR="00884B60">
      <w:pPr>
        <w:spacing w:line="360" w:lineRule="auto"/>
        <w:ind w:left="273" w:leftChars="130"/>
      </w:pPr>
      <w:r>
        <w:rPr>
          <w:rFonts w:ascii="Times New Roman" w:eastAsia="新宋体" w:hAnsi="Times New Roman" w:hint="eastAsia"/>
          <w:szCs w:val="21"/>
        </w:rPr>
        <w:t>近年来，有近20个国家和地区将春节定为整体或是部分辖区的法定节假日。春节已经成为带有浓重中国风味的世界性节日，比如，澳大利亚标志性建筑悉尼歌剧院前上演了热闹喜庆的醒狮表演；美国纽约世贸中心一号楼亮起了中国春节主题灯光，形成全球同庆中国年的繁华盛世。2023年12月22日，第78届联合国大会协商一致通过决议（农历新年）确定为联合国假日。</w:t>
      </w:r>
    </w:p>
    <w:p w:rsidR="00884B60">
      <w:pPr>
        <w:spacing w:line="360" w:lineRule="auto"/>
        <w:ind w:left="273" w:leftChars="130"/>
      </w:pPr>
      <w:r>
        <w:rPr>
          <w:rFonts w:ascii="Times New Roman" w:eastAsia="新宋体" w:hAnsi="Times New Roman" w:hint="eastAsia"/>
          <w:szCs w:val="21"/>
        </w:rPr>
        <w:t>春节期间还是人口大规模流动和消费的时期，将春节定为联合国假日，更多的人将有机会参与到与春节相关的旅游、商业和文化活动中</w:t>
      </w:r>
    </w:p>
    <w:p w:rsidR="00884B60">
      <w:pPr>
        <w:spacing w:line="360" w:lineRule="auto"/>
        <w:ind w:left="273" w:leftChars="130"/>
      </w:pPr>
      <w:r>
        <w:rPr>
          <w:rFonts w:ascii="Times New Roman" w:eastAsia="新宋体" w:hAnsi="Times New Roman" w:hint="eastAsia"/>
          <w:szCs w:val="21"/>
        </w:rPr>
        <w:t>（2）运用所学知识，谈谈你对上述材料的认识。</w:t>
      </w:r>
    </w:p>
    <w:p w:rsidR="00884B60">
      <w:pPr>
        <w:spacing w:line="360" w:lineRule="auto"/>
        <w:ind w:left="273" w:leftChars="130"/>
      </w:pPr>
      <w:r>
        <w:rPr>
          <w:rFonts w:ascii="Times New Roman" w:eastAsia="新宋体" w:hAnsi="Times New Roman" w:hint="eastAsia"/>
          <w:szCs w:val="21"/>
        </w:rPr>
        <w:t>【走向世界】</w:t>
      </w:r>
    </w:p>
    <w:p w:rsidR="00884B60">
      <w:pPr>
        <w:spacing w:line="360" w:lineRule="auto"/>
        <w:ind w:left="273" w:leftChars="130"/>
      </w:pPr>
      <w:r>
        <w:rPr>
          <w:rFonts w:ascii="Times New Roman" w:eastAsia="新宋体" w:hAnsi="Times New Roman" w:hint="eastAsia"/>
          <w:szCs w:val="21"/>
        </w:rPr>
        <w:t>在全球化背景下，我们还应该通过春节向世界传递更加铿锵有力的中国声音。</w:t>
      </w:r>
    </w:p>
    <w:p w:rsidR="00884B60">
      <w:pPr>
        <w:spacing w:line="360" w:lineRule="auto"/>
        <w:ind w:left="273" w:leftChars="130"/>
      </w:pPr>
      <w:r>
        <w:rPr>
          <w:rFonts w:ascii="Times New Roman" w:eastAsia="新宋体" w:hAnsi="Times New Roman" w:hint="eastAsia"/>
          <w:szCs w:val="21"/>
        </w:rPr>
        <w:t>（3）请设计2种传播春节文化的途径，让世界友人加深对春节的了解，感受其独特魅力。</w:t>
      </w:r>
    </w:p>
    <w:p w:rsidR="00884B60">
      <w:pPr>
        <w:spacing w:line="360" w:lineRule="auto"/>
        <w:ind w:left="273" w:hanging="273" w:hangingChars="130"/>
      </w:pPr>
      <w:r>
        <w:rPr>
          <w:rFonts w:ascii="Times New Roman" w:eastAsia="新宋体" w:hAnsi="Times New Roman" w:hint="eastAsia"/>
          <w:szCs w:val="21"/>
        </w:rPr>
        <w:t>24．（10分）做自信中国人共圆中国梦</w:t>
      </w:r>
    </w:p>
    <w:p w:rsidR="00884B60">
      <w:pPr>
        <w:spacing w:line="360" w:lineRule="auto"/>
        <w:ind w:left="273" w:left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p>
    <w:p w:rsidR="00884B60">
      <w:pPr>
        <w:spacing w:line="360" w:lineRule="auto"/>
        <w:ind w:left="273" w:leftChars="130"/>
      </w:pPr>
      <w:r>
        <w:rPr>
          <w:rFonts w:ascii="Times New Roman" w:eastAsia="新宋体" w:hAnsi="Times New Roman" w:hint="eastAsia"/>
          <w:szCs w:val="21"/>
        </w:rPr>
        <w:t>全面建成小康社会的梦想已经成真，中华民族伟大复兴的梦想正在实现，中国人自信地走在一条追求梦想、实干兴邦的康庄大道上。</w:t>
      </w:r>
    </w:p>
    <w:p w:rsidR="00884B60">
      <w:pPr>
        <w:spacing w:line="360" w:lineRule="auto"/>
        <w:ind w:left="273" w:leftChars="130"/>
      </w:pPr>
      <w:r>
        <w:rPr>
          <w:rFonts w:ascii="Times New Roman" w:eastAsia="新宋体" w:hAnsi="Times New Roman" w:hint="eastAsia"/>
          <w:szCs w:val="21"/>
        </w:rPr>
        <w:t>【先锋故事】</w:t>
      </w:r>
    </w:p>
    <w:p w:rsidR="00884B60">
      <w:pPr>
        <w:spacing w:line="360" w:lineRule="auto"/>
        <w:ind w:left="273" w:leftChars="130"/>
      </w:pPr>
      <w:r>
        <w:rPr>
          <w:rFonts w:ascii="Times New Roman" w:eastAsia="新宋体" w:hAnsi="Times New Roman" w:hint="eastAsia"/>
          <w:szCs w:val="21"/>
        </w:rPr>
        <w:t>办好中国的事情，关键在党。中国共产党人的初心和使命，就是为中国人民谋幸福</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043"/>
        <w:gridCol w:w="4043"/>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260" w:type="dxa"/>
          </w:tcPr>
          <w:p w:rsidR="00884B60">
            <w:pPr>
              <w:spacing w:line="360" w:lineRule="auto"/>
            </w:pPr>
            <w:r>
              <w:rPr>
                <w:rFonts w:ascii="Times New Roman" w:eastAsia="Calibri" w:hAnsi="Times New Roman" w:hint="eastAsia"/>
                <w:szCs w:val="21"/>
              </w:rPr>
              <w:t>①</w:t>
            </w:r>
            <w:r>
              <w:rPr>
                <w:rFonts w:ascii="Times New Roman" w:eastAsia="新宋体" w:hAnsi="Times New Roman" w:hint="eastAsia"/>
                <w:szCs w:val="21"/>
                <w:u w:val="single"/>
              </w:rPr>
              <w:t>　       　</w:t>
            </w:r>
          </w:p>
          <w:p w:rsidR="00884B60">
            <w:pPr>
              <w:spacing w:line="360" w:lineRule="auto"/>
            </w:pPr>
            <w:r>
              <w:rPr>
                <w:rFonts w:ascii="Times New Roman" w:eastAsia="新宋体" w:hAnsi="Times New Roman" w:hint="eastAsia"/>
                <w:szCs w:val="21"/>
              </w:rPr>
              <w:t>杨靖宇：著名抗日英雄。</w:t>
            </w:r>
          </w:p>
          <w:p w:rsidR="00884B60">
            <w:pPr>
              <w:spacing w:line="360" w:lineRule="auto"/>
            </w:pPr>
            <w:r>
              <w:rPr>
                <w:rFonts w:ascii="Times New Roman" w:eastAsia="新宋体" w:hAnsi="Times New Roman" w:hint="eastAsia"/>
                <w:szCs w:val="21"/>
              </w:rPr>
              <w:t>1939年10月，日本关东军制定了针对杨靖宇率领的东北抗日联军第一路军的作战计划。在日军疯狂镇压下，杨靖宇带领抗联第一路军进行了艰苦卓绝的战斗。1940年2月23日，身上多处受伤，没有一粒粮食，仍毫不畏惧，与敌人激战数日，后被敌人包围，壮烈牺牲。</w:t>
            </w:r>
          </w:p>
        </w:tc>
        <w:tc>
          <w:tcPr>
            <w:tcW w:w="4260" w:type="dxa"/>
          </w:tcPr>
          <w:p w:rsidR="00884B60">
            <w:pPr>
              <w:spacing w:line="360" w:lineRule="auto"/>
            </w:pPr>
            <w:r>
              <w:rPr>
                <w:rFonts w:ascii="Times New Roman" w:eastAsia="Calibri" w:hAnsi="Times New Roman" w:hint="eastAsia"/>
                <w:szCs w:val="21"/>
              </w:rPr>
              <w:t>②</w:t>
            </w:r>
            <w:r>
              <w:rPr>
                <w:rFonts w:ascii="Times New Roman" w:eastAsia="新宋体" w:hAnsi="Times New Roman" w:hint="eastAsia"/>
                <w:szCs w:val="21"/>
                <w:u w:val="single"/>
              </w:rPr>
              <w:t>　       　</w:t>
            </w:r>
          </w:p>
          <w:p w:rsidR="00884B60">
            <w:pPr>
              <w:spacing w:line="360" w:lineRule="auto"/>
            </w:pPr>
            <w:r>
              <w:rPr>
                <w:rFonts w:ascii="Times New Roman" w:eastAsia="新宋体" w:hAnsi="Times New Roman" w:hint="eastAsia"/>
                <w:szCs w:val="21"/>
              </w:rPr>
              <w:t>黄旭华：中国核潜艇之父。</w:t>
            </w:r>
          </w:p>
          <w:p w:rsidR="00884B60">
            <w:pPr>
              <w:spacing w:line="360" w:lineRule="auto"/>
            </w:pPr>
            <w:r>
              <w:rPr>
                <w:rFonts w:ascii="Times New Roman" w:eastAsia="新宋体" w:hAnsi="Times New Roman" w:hint="eastAsia"/>
                <w:szCs w:val="21"/>
              </w:rPr>
              <w:t>中国的核潜艇研制工作是从一个核潜艇玩具模型一步一步开始的。为研制核潜艇，新婚不久的黄旭华告别妻子来到试验基地。他隐姓埋名30年，和同事用算盘和计算尺演算出成千上万个数据。1964年</w:t>
            </w:r>
          </w:p>
        </w:tc>
      </w:tr>
    </w:tbl>
    <w:p w:rsidR="00884B60">
      <w:pPr>
        <w:spacing w:line="360" w:lineRule="auto"/>
        <w:ind w:left="273" w:leftChars="130"/>
      </w:pPr>
      <w:r>
        <w:rPr>
          <w:rFonts w:ascii="Times New Roman" w:eastAsia="新宋体" w:hAnsi="Times New Roman" w:hint="eastAsia"/>
          <w:szCs w:val="21"/>
        </w:rPr>
        <w:t>（1）运用所学知识，分别为上面两位优秀共产党员的事迹拟定标题。</w:t>
      </w:r>
    </w:p>
    <w:p w:rsidR="00884B60">
      <w:pPr>
        <w:spacing w:line="360" w:lineRule="auto"/>
        <w:ind w:left="273" w:leftChars="130"/>
      </w:pPr>
      <w:r>
        <w:rPr>
          <w:rFonts w:ascii="Times New Roman" w:eastAsia="新宋体" w:hAnsi="Times New Roman" w:hint="eastAsia"/>
          <w:szCs w:val="21"/>
        </w:rPr>
        <w:t>【人生启迪】</w:t>
      </w:r>
    </w:p>
    <w:p w:rsidR="00884B60">
      <w:pPr>
        <w:spacing w:line="360" w:lineRule="auto"/>
        <w:ind w:left="273" w:leftChars="130"/>
      </w:pPr>
      <w:r>
        <w:rPr>
          <w:rFonts w:ascii="Times New Roman" w:eastAsia="新宋体" w:hAnsi="Times New Roman" w:hint="eastAsia"/>
          <w:szCs w:val="21"/>
        </w:rPr>
        <w:t>今天，在中国共产党的领导下，中华民族取得了举世瞩目的成就，中国梦也展现出了前所未有的光明前景。</w:t>
      </w:r>
    </w:p>
    <w:p w:rsidR="00884B60">
      <w:pPr>
        <w:spacing w:line="360" w:lineRule="auto"/>
        <w:ind w:left="273" w:leftChars="130"/>
      </w:pPr>
      <w:r>
        <w:rPr>
          <w:rFonts w:ascii="Times New Roman" w:eastAsia="新宋体" w:hAnsi="Times New Roman" w:hint="eastAsia"/>
          <w:szCs w:val="21"/>
        </w:rPr>
        <w:t>（2）上述老一辈中国共产党人的事迹对我们做自信中国人、共圆中国梦有何启示？</w:t>
      </w:r>
    </w:p>
    <w:p w:rsidR="00884B60">
      <w:pPr>
        <w:spacing w:line="360" w:lineRule="auto"/>
        <w:ind w:left="273" w:leftChars="130"/>
      </w:pPr>
      <w:r>
        <w:rPr>
          <w:rFonts w:ascii="Times New Roman" w:eastAsia="新宋体" w:hAnsi="Times New Roman" w:hint="eastAsia"/>
          <w:szCs w:val="21"/>
        </w:rPr>
        <w:t>【畅想未来】</w:t>
      </w:r>
    </w:p>
    <w:p w:rsidR="00884B60">
      <w:pPr>
        <w:spacing w:line="360" w:lineRule="auto"/>
        <w:ind w:left="273" w:leftChars="130"/>
      </w:pPr>
      <w:r>
        <w:rPr>
          <w:rFonts w:ascii="Times New Roman" w:eastAsia="新宋体" w:hAnsi="Times New Roman" w:hint="eastAsia"/>
          <w:szCs w:val="21"/>
        </w:rPr>
        <w:t>每个人星星点点的梦想，汇聚成新中国的时代光芒，凝聚成中华民族的伟大梦想。</w:t>
      </w:r>
    </w:p>
    <w:p w:rsidR="00884B60">
      <w:pPr>
        <w:spacing w:line="360" w:lineRule="auto"/>
        <w:ind w:left="273" w:leftChars="130"/>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（3）请描绘自己的梦想，并写出圆梦打算。</w:t>
      </w:r>
    </w:p>
    <w:p w:rsidR="00884B60">
      <w:pPr>
        <w:spacing w:line="360" w:lineRule="auto"/>
        <w:jc w:val="center"/>
      </w:pPr>
      <w:r>
        <w:rPr>
          <w:rFonts w:ascii="Times New Roman" w:eastAsia="新宋体" w:hAnsi="Times New Roman" w:hint="eastAsia"/>
          <w:b/>
          <w:sz w:val="16"/>
          <w:szCs w:val="16"/>
        </w:rPr>
        <w:t>参考答案与试题解析</w:t>
      </w:r>
    </w:p>
    <w:p w:rsidR="00884B60">
      <w:pPr>
        <w:spacing w:line="360" w:lineRule="auto"/>
      </w:pPr>
      <w:r>
        <w:rPr>
          <w:rFonts w:ascii="Times New Roman" w:eastAsia="新宋体" w:hAnsi="Times New Roman" w:hint="eastAsia"/>
          <w:b/>
          <w:szCs w:val="21"/>
        </w:rPr>
        <w:t>一、单项选择题（下列各题各选一个最符合题意的答案。每小题2分，共20小题。）</w:t>
      </w:r>
    </w:p>
    <w:p w:rsidR="00884B60">
      <w:pPr>
        <w:spacing w:line="360" w:lineRule="auto"/>
        <w:ind w:left="273" w:hanging="273" w:hangingChars="130"/>
      </w:pPr>
      <w:r>
        <w:rPr>
          <w:rFonts w:ascii="Times New Roman" w:eastAsia="新宋体" w:hAnsi="Times New Roman" w:hint="eastAsia"/>
          <w:szCs w:val="21"/>
        </w:rPr>
        <w:t>1．（2分）2023年10月，全国宣传思想文化工作会议首次提出习近平文化思想，为做好新时代新征程宣传思想文化工作、担负起新的文化使命提供了强大思想武器和科学行动指南。下列论述属于习近平文化思想的是（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明确加强党对经济工作的全面领导是我国经济发展的根本保证</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明确党对人民军队的绝对领导是人民军队建军之本、强军之魂</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着力建设具有强大凝聚力和引领力的社会主义意识形态</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着力赓续中华文脉、推动中华优秀传统文化创造性转化和创新性发展</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②③</w:t>
      </w:r>
      <w:r>
        <w:tab/>
      </w:r>
      <w:r>
        <w:rPr>
          <w:rFonts w:ascii="Times New Roman" w:eastAsia="新宋体" w:hAnsi="Times New Roman" w:hint="eastAsia"/>
          <w:szCs w:val="21"/>
        </w:rPr>
        <w:t>C．</w:t>
      </w:r>
      <w:r>
        <w:rPr>
          <w:rFonts w:ascii="Times New Roman" w:eastAsia="Calibri" w:hAnsi="Times New Roman" w:hint="eastAsia"/>
          <w:szCs w:val="21"/>
        </w:rPr>
        <w:t>③④</w:t>
      </w:r>
      <w:r>
        <w:tab/>
      </w:r>
      <w:r>
        <w:rPr>
          <w:rFonts w:ascii="Times New Roman" w:eastAsia="新宋体" w:hAnsi="Times New Roman" w:hint="eastAsia"/>
          <w:szCs w:val="21"/>
        </w:rPr>
        <w:t>D．</w:t>
      </w:r>
      <w:r>
        <w:rPr>
          <w:rFonts w:ascii="Times New Roman" w:eastAsia="Calibri" w:hAnsi="Times New Roman" w:hint="eastAsia"/>
          <w:szCs w:val="21"/>
        </w:rPr>
        <w:t>①④</w:t>
      </w:r>
    </w:p>
    <w:p w:rsidR="00884B60">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中国特色社会主义理论体系。中国特色社会主义理论体系，在新的时代条件下系统回答了什么是社会主义、怎样建设社会主义，建设什么样的党、怎样建设党，实现什么样的发展、怎样发展等重大理论实际问题。</w:t>
      </w:r>
    </w:p>
    <w:p w:rsidR="00884B60">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面对宣传思想文化工作的新形势新任务，习近平总书记丰富和发展了马克思主义文化理论、体用贯通</w:t>
      </w:r>
      <w:r>
        <w:rPr>
          <w:rFonts w:ascii="Times New Roman" w:eastAsia="新宋体" w:hAnsi="Times New Roman" w:hint="eastAsia"/>
          <w:szCs w:val="21"/>
        </w:rPr>
        <w:t>”</w:t>
      </w:r>
      <w:r>
        <w:rPr>
          <w:rFonts w:ascii="Times New Roman" w:eastAsia="新宋体" w:hAnsi="Times New Roman" w:hint="eastAsia"/>
          <w:szCs w:val="21"/>
        </w:rPr>
        <w:t>的鲜明特征的习近平文化思想、切实可行的战略路径：着力加强党对宣传思想文化工作的领导，着力培育和践行社会主义核心价值观、引导力、公信力、推动中华优秀传统文化创造性转化和创新性发展，着力加强国际传播能力建设，</w:t>
      </w:r>
      <w:r>
        <w:rPr>
          <w:rFonts w:ascii="Times New Roman" w:eastAsia="Calibri" w:hAnsi="Times New Roman" w:hint="eastAsia"/>
          <w:szCs w:val="21"/>
        </w:rPr>
        <w:t>③④</w:t>
      </w:r>
      <w:r>
        <w:rPr>
          <w:rFonts w:ascii="Times New Roman" w:eastAsia="新宋体" w:hAnsi="Times New Roman" w:hint="eastAsia"/>
          <w:szCs w:val="21"/>
        </w:rPr>
        <w:t>符合题意。</w:t>
      </w:r>
    </w:p>
    <w:p w:rsidR="00884B60">
      <w:pPr>
        <w:spacing w:line="360" w:lineRule="auto"/>
        <w:ind w:left="273" w:leftChars="130"/>
      </w:pPr>
      <w:r>
        <w:rPr>
          <w:rFonts w:ascii="Times New Roman" w:eastAsia="新宋体" w:hAnsi="Times New Roman" w:hint="eastAsia"/>
          <w:szCs w:val="21"/>
        </w:rPr>
        <w:t>故选：C。</w:t>
      </w:r>
    </w:p>
    <w:p w:rsidR="00884B60">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解答此题要熟记中国特色社会主义理论体系的内容，排除干扰项。</w:t>
      </w:r>
    </w:p>
    <w:p w:rsidR="00884B60">
      <w:pPr>
        <w:spacing w:line="360" w:lineRule="auto"/>
        <w:ind w:left="273" w:hanging="273" w:hangingChars="130"/>
      </w:pPr>
      <w:r>
        <w:rPr>
          <w:rFonts w:ascii="Times New Roman" w:eastAsia="新宋体" w:hAnsi="Times New Roman" w:hint="eastAsia"/>
          <w:szCs w:val="21"/>
        </w:rPr>
        <w:t>2．（2分）下列两则时事新闻共同反映的主题是（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9000" w:type="dxa"/>
          </w:tcPr>
          <w:p w:rsidR="00884B60">
            <w:pPr>
              <w:spacing w:line="360" w:lineRule="auto"/>
            </w:pPr>
            <w:r>
              <w:rPr>
                <w:rFonts w:ascii="Times New Roman" w:eastAsia="新宋体" w:hAnsi="Times New Roman" w:hint="eastAsia"/>
                <w:szCs w:val="21"/>
              </w:rPr>
              <w:t>★</w:t>
            </w:r>
            <w:r>
              <w:rPr>
                <w:rFonts w:ascii="Times New Roman" w:eastAsia="新宋体" w:hAnsi="Times New Roman" w:hint="eastAsia"/>
                <w:szCs w:val="21"/>
              </w:rPr>
              <w:t>2023年9月8日至9日，第十届中国一中亚合作论坛在厦门举行，这是全面深化中亚各领域的友好交流与务实合作重要多边合作平台。</w:t>
            </w:r>
          </w:p>
          <w:p w:rsidR="00884B60">
            <w:pPr>
              <w:spacing w:line="360" w:lineRule="auto"/>
            </w:pPr>
            <w:r>
              <w:rPr>
                <w:rFonts w:ascii="Times New Roman" w:eastAsia="新宋体" w:hAnsi="Times New Roman" w:hint="eastAsia"/>
                <w:szCs w:val="21"/>
              </w:rPr>
              <w:t>★</w:t>
            </w:r>
            <w:r>
              <w:rPr>
                <w:rFonts w:ascii="Times New Roman" w:eastAsia="新宋体" w:hAnsi="Times New Roman" w:hint="eastAsia"/>
                <w:szCs w:val="21"/>
              </w:rPr>
              <w:t>2023年9月23日，习近平在杭州亚运会开幕式上强调以体育促和平，和互利共赢</w:t>
            </w:r>
          </w:p>
        </w:tc>
      </w:tr>
    </w:tbl>
    <w:p w:rsidR="00884B60">
      <w:pPr>
        <w:tabs>
          <w:tab w:val="left" w:pos="4400"/>
        </w:tabs>
        <w:spacing w:line="360" w:lineRule="auto"/>
        <w:ind w:firstLine="273" w:firstLineChars="130"/>
        <w:jc w:val="left"/>
      </w:pPr>
      <w:r>
        <w:rPr>
          <w:rFonts w:ascii="Times New Roman" w:eastAsia="新宋体" w:hAnsi="Times New Roman" w:hint="eastAsia"/>
          <w:szCs w:val="21"/>
        </w:rPr>
        <w:t>A．改革创新，推动进步</w:t>
      </w:r>
      <w:r>
        <w:tab/>
      </w:r>
      <w:r>
        <w:rPr>
          <w:rFonts w:ascii="Times New Roman" w:eastAsia="新宋体" w:hAnsi="Times New Roman" w:hint="eastAsia"/>
          <w:szCs w:val="21"/>
        </w:rPr>
        <w:t>B．中国之治，强国富民</w:t>
      </w:r>
      <w:r>
        <w:tab/>
      </w:r>
    </w:p>
    <w:p w:rsidR="00884B60">
      <w:pPr>
        <w:tabs>
          <w:tab w:val="left" w:pos="4400"/>
        </w:tabs>
        <w:spacing w:line="360" w:lineRule="auto"/>
        <w:ind w:firstLine="273" w:firstLineChars="130"/>
        <w:jc w:val="left"/>
      </w:pPr>
      <w:r>
        <w:rPr>
          <w:rFonts w:ascii="Times New Roman" w:eastAsia="新宋体" w:hAnsi="Times New Roman" w:hint="eastAsia"/>
          <w:szCs w:val="21"/>
        </w:rPr>
        <w:t>C．科技创新，成绩斐然</w:t>
      </w:r>
      <w:r>
        <w:tab/>
      </w:r>
      <w:r>
        <w:rPr>
          <w:rFonts w:ascii="Times New Roman" w:eastAsia="新宋体" w:hAnsi="Times New Roman" w:hint="eastAsia"/>
          <w:szCs w:val="21"/>
        </w:rPr>
        <w:t>D．共享机遇，和合共生</w:t>
      </w:r>
    </w:p>
    <w:p w:rsidR="00884B60">
      <w:pPr>
        <w:spacing w:line="360" w:lineRule="auto"/>
        <w:ind w:left="273" w:leftChars="13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color w:val="0000FF"/>
          <w:szCs w:val="21"/>
        </w:rPr>
        <w:t>【分析】</w:t>
      </w:r>
      <w:r>
        <w:rPr>
          <w:rFonts w:ascii="Times New Roman" w:eastAsia="新宋体" w:hAnsi="Times New Roman" w:hint="eastAsia"/>
          <w:szCs w:val="21"/>
        </w:rPr>
        <w:t>本题考查了对外开放的基本国策。中国的发展离不开世界，实行对外开放，符合当今时代特征和经济技术发展规律是加快我国现代化建设的必然选择。</w:t>
      </w:r>
    </w:p>
    <w:p w:rsidR="00884B60">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分析两则时事新闻可知，体现了我国实施对外开放的基本国策，和合共生；ABC不符合题意。</w:t>
      </w:r>
    </w:p>
    <w:p w:rsidR="00884B60">
      <w:pPr>
        <w:spacing w:line="360" w:lineRule="auto"/>
        <w:ind w:left="273" w:leftChars="130"/>
      </w:pPr>
      <w:r>
        <w:rPr>
          <w:rFonts w:ascii="Times New Roman" w:eastAsia="新宋体" w:hAnsi="Times New Roman" w:hint="eastAsia"/>
          <w:szCs w:val="21"/>
        </w:rPr>
        <w:t>故选：D。</w:t>
      </w:r>
    </w:p>
    <w:p w:rsidR="00884B60">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本题要正确理解题意，只有理解题意，才能明确考查的知识点是对外开放的基本国策，才能做出正确选择。</w:t>
      </w:r>
    </w:p>
    <w:p w:rsidR="00884B60">
      <w:pPr>
        <w:spacing w:line="360" w:lineRule="auto"/>
        <w:ind w:left="273" w:hanging="273" w:hangingChars="130"/>
      </w:pPr>
      <w:r>
        <w:rPr>
          <w:rFonts w:ascii="Times New Roman" w:eastAsia="新宋体" w:hAnsi="Times New Roman" w:hint="eastAsia"/>
          <w:szCs w:val="21"/>
        </w:rPr>
        <w:t>3．（2分）建设老年大食堂，守护最美夕阳红。2023年青岛市政府建成600处以助餐为主要功能的养老服务站，2024年青岛市民政局将继续补齐老年助餐机构布局空白。建设养老服务站（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减缓了人口老龄化的速度</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有利于解决社会主要矛盾</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有利于维护社会公平正义</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履行了政府赡养老人的责任</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②③</w:t>
      </w:r>
      <w:r>
        <w:tab/>
      </w:r>
      <w:r>
        <w:rPr>
          <w:rFonts w:ascii="Times New Roman" w:eastAsia="新宋体" w:hAnsi="Times New Roman" w:hint="eastAsia"/>
          <w:szCs w:val="21"/>
        </w:rPr>
        <w:t>C．</w:t>
      </w:r>
      <w:r>
        <w:rPr>
          <w:rFonts w:ascii="Times New Roman" w:eastAsia="Calibri" w:hAnsi="Times New Roman" w:hint="eastAsia"/>
          <w:szCs w:val="21"/>
        </w:rPr>
        <w:t>①④</w:t>
      </w:r>
      <w:r>
        <w:tab/>
      </w:r>
      <w:r>
        <w:rPr>
          <w:rFonts w:ascii="Times New Roman" w:eastAsia="新宋体" w:hAnsi="Times New Roman" w:hint="eastAsia"/>
          <w:szCs w:val="21"/>
        </w:rPr>
        <w:t>D．</w:t>
      </w:r>
      <w:r>
        <w:rPr>
          <w:rFonts w:ascii="Times New Roman" w:eastAsia="Calibri" w:hAnsi="Times New Roman" w:hint="eastAsia"/>
          <w:szCs w:val="21"/>
        </w:rPr>
        <w:t>③④</w:t>
      </w:r>
    </w:p>
    <w:p w:rsidR="00884B60">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本题考查维护社会公平正义。会公平正义，就是社会各方面的利益关系得到妥善协调，人民内部矛盾和其他社会矛盾得到正确处理，社会公平和正义得到切实维护和实现。</w:t>
      </w:r>
    </w:p>
    <w:p w:rsidR="00884B60">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结合题干描述，建设养老服务站有利于解决社会主要矛盾，所以</w:t>
      </w:r>
      <w:r>
        <w:rPr>
          <w:rFonts w:ascii="Times New Roman" w:eastAsia="Calibri" w:hAnsi="Times New Roman" w:hint="eastAsia"/>
          <w:szCs w:val="21"/>
        </w:rPr>
        <w:t>②③</w:t>
      </w:r>
      <w:r>
        <w:rPr>
          <w:rFonts w:ascii="Times New Roman" w:eastAsia="新宋体" w:hAnsi="Times New Roman" w:hint="eastAsia"/>
          <w:szCs w:val="21"/>
        </w:rPr>
        <w:t>符合题意，有利于解决养老问题；</w:t>
      </w:r>
      <w:r>
        <w:rPr>
          <w:rFonts w:ascii="Times New Roman" w:eastAsia="Calibri" w:hAnsi="Times New Roman" w:hint="eastAsia"/>
          <w:szCs w:val="21"/>
        </w:rPr>
        <w:t>④</w:t>
      </w:r>
      <w:r>
        <w:rPr>
          <w:rFonts w:ascii="Times New Roman" w:eastAsia="新宋体" w:hAnsi="Times New Roman" w:hint="eastAsia"/>
          <w:szCs w:val="21"/>
        </w:rPr>
        <w:t>错误。</w:t>
      </w:r>
    </w:p>
    <w:p w:rsidR="00884B60">
      <w:pPr>
        <w:spacing w:line="360" w:lineRule="auto"/>
        <w:ind w:left="273" w:leftChars="130"/>
      </w:pPr>
      <w:r>
        <w:rPr>
          <w:rFonts w:ascii="Times New Roman" w:eastAsia="新宋体" w:hAnsi="Times New Roman" w:hint="eastAsia"/>
          <w:szCs w:val="21"/>
        </w:rPr>
        <w:t>故选：B。</w:t>
      </w:r>
    </w:p>
    <w:p w:rsidR="00884B60">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仔细审题，联系维护社会公平正义等知识作答。</w:t>
      </w:r>
    </w:p>
    <w:p w:rsidR="00884B60">
      <w:pPr>
        <w:spacing w:line="360" w:lineRule="auto"/>
        <w:ind w:left="273" w:hanging="273" w:hangingChars="130"/>
      </w:pPr>
      <w:r>
        <w:rPr>
          <w:rFonts w:ascii="Times New Roman" w:eastAsia="新宋体" w:hAnsi="Times New Roman" w:hint="eastAsia"/>
          <w:szCs w:val="21"/>
        </w:rPr>
        <w:t>4．（2分）党中央提出以人民为中心的发展思想，作出了</w:t>
      </w:r>
      <w:r>
        <w:rPr>
          <w:rFonts w:ascii="Times New Roman" w:eastAsia="新宋体" w:hAnsi="Times New Roman" w:hint="eastAsia"/>
          <w:szCs w:val="21"/>
        </w:rPr>
        <w:t>“</w:t>
      </w:r>
      <w:r>
        <w:rPr>
          <w:rFonts w:ascii="Times New Roman" w:eastAsia="新宋体" w:hAnsi="Times New Roman" w:hint="eastAsia"/>
          <w:szCs w:val="21"/>
        </w:rPr>
        <w:t>人民对美好生活的向往就是我们的奋斗目标</w:t>
      </w:r>
      <w:r>
        <w:rPr>
          <w:rFonts w:ascii="Times New Roman" w:eastAsia="新宋体" w:hAnsi="Times New Roman" w:hint="eastAsia"/>
          <w:szCs w:val="21"/>
        </w:rPr>
        <w:t>”</w:t>
      </w:r>
      <w:r>
        <w:rPr>
          <w:rFonts w:ascii="Times New Roman" w:eastAsia="新宋体" w:hAnsi="Times New Roman" w:hint="eastAsia"/>
          <w:szCs w:val="21"/>
        </w:rPr>
        <w:t>等一系列重要论述。下列诗句能体现这一观点的有（　　）</w:t>
      </w:r>
    </w:p>
    <w:p w:rsidR="00884B60">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只解沙场为国死，何须马革裹尸还</w:t>
      </w:r>
    </w:p>
    <w:p w:rsidR="00884B60">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些小吾曹州县吏，一枝一叶总关情</w:t>
      </w:r>
    </w:p>
    <w:p w:rsidR="00884B60">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天下之事常成于困约，而败于奢靡</w:t>
      </w:r>
    </w:p>
    <w:p w:rsidR="00884B60">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但愿苍生俱饱暖，不辞辛苦出山林</w:t>
      </w:r>
    </w:p>
    <w:p w:rsidR="00884B60">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③④</w:t>
      </w:r>
      <w:r>
        <w:tab/>
      </w:r>
      <w:r>
        <w:rPr>
          <w:rFonts w:ascii="Times New Roman" w:eastAsia="新宋体" w:hAnsi="Times New Roman" w:hint="eastAsia"/>
          <w:szCs w:val="21"/>
        </w:rPr>
        <w:t>D．</w:t>
      </w:r>
      <w:r>
        <w:rPr>
          <w:rFonts w:ascii="Times New Roman" w:eastAsia="Calibri" w:hAnsi="Times New Roman" w:hint="eastAsia"/>
          <w:szCs w:val="21"/>
        </w:rPr>
        <w:t>②④</w:t>
      </w:r>
    </w:p>
    <w:p w:rsidR="00884B60">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本题考查的知识点是民生问题。民生问题直接关系着百姓生活幸福与尊严。民生问题要加快破解，这就需要决策者站在民众的角度，积极研究措施，制定政策。</w:t>
      </w:r>
    </w:p>
    <w:p w:rsidR="00884B60">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题干中的描述体现了以人民为中心的发展思想，</w:t>
      </w:r>
      <w:r>
        <w:rPr>
          <w:rFonts w:ascii="Times New Roman" w:eastAsia="Calibri" w:hAnsi="Times New Roman" w:hint="eastAsia"/>
          <w:szCs w:val="21"/>
        </w:rPr>
        <w:t>②</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https://d.book118.com/148127127036006032</w:t>
        </w:r>
      </w:hyperlink>
    </w:p>
    <w:p w:rsidR="00884B60">
      <w:pPr>
        <w:spacing w:line="360" w:lineRule="auto"/>
        <w:ind w:left="273" w:leftChars="130"/>
      </w:pPr>
    </w:p>
    <w:sectPr w:rsidSect="001B7693">
      <w:type w:val="nextPage"/>
      <w:pgSz w:w="11906" w:h="16838"/>
      <w:pgMar w:top="1440" w:right="1800" w:bottom="1440" w:left="1800" w:header="851" w:footer="992" w:gutter="0"/>
      <w:pgNumType w:start="10"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9379E"/>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4B60"/>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148127127036006032"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8671</Words>
  <Characters>8758</Characters>
  <Application>Microsoft Office Word</Application>
  <DocSecurity>0</DocSecurity>
  <Lines>398</Lines>
  <Paragraphs>484</Paragraphs>
  <ScaleCrop>false</ScaleCrop>
  <Company/>
  <LinksUpToDate>false</LinksUpToDate>
  <CharactersWithSpaces>16945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2024-01-29T17:38:00Z</cp:lastPrinted>
  <dcterms:created xsi:type="dcterms:W3CDTF">2024-01-29T17:38:00Z</dcterms:created>
  <dcterms:modified xsi:type="dcterms:W3CDTF">2024-01-29T09:39:00Z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