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湿疹药物项目规划设计蓝图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581" w:history="1">
        <w:r>
          <w:rPr>
            <w:rFonts w:ascii="仿宋" w:eastAsia="仿宋" w:hAnsi="仿宋" w:cs="仿宋" w:hint="eastAsia"/>
            <w:lang w:eastAsia="zh-CN"/>
          </w:rPr>
          <w:t>序言</w:t>
        </w:r>
        <w:r>
          <w:tab/>
        </w:r>
        <w:r>
          <w:fldChar w:fldCharType="begin"/>
        </w:r>
        <w:r>
          <w:instrText xml:space="preserve"> PAGEREF _Toc29581 \h </w:instrText>
        </w:r>
        <w:r>
          <w:fldChar w:fldCharType="separate"/>
        </w:r>
        <w:r>
          <w:t>3</w:t>
        </w:r>
        <w:r>
          <w:fldChar w:fldCharType="end"/>
        </w:r>
      </w:hyperlink>
    </w:p>
    <w:p>
      <w:pPr>
        <w:pStyle w:val="TOC1"/>
        <w:tabs>
          <w:tab w:val="right" w:leader="dot" w:pos="8306"/>
        </w:tabs>
      </w:pPr>
      <w:hyperlink w:anchor="_Toc10030" w:history="1">
        <w:r>
          <w:rPr>
            <w:rFonts w:ascii="仿宋" w:eastAsia="仿宋" w:hAnsi="仿宋" w:cs="仿宋" w:hint="eastAsia"/>
            <w:lang w:eastAsia="zh-CN"/>
          </w:rPr>
          <w:t>一、湿疹药物项目可持续发展</w:t>
        </w:r>
        <w:r>
          <w:tab/>
        </w:r>
        <w:r>
          <w:fldChar w:fldCharType="begin"/>
        </w:r>
        <w:r>
          <w:instrText xml:space="preserve"> PAGEREF _Toc10030 \h </w:instrText>
        </w:r>
        <w:r>
          <w:fldChar w:fldCharType="separate"/>
        </w:r>
        <w:r>
          <w:t>3</w:t>
        </w:r>
        <w:r>
          <w:fldChar w:fldCharType="end"/>
        </w:r>
      </w:hyperlink>
    </w:p>
    <w:p>
      <w:pPr>
        <w:pStyle w:val="TOC2"/>
        <w:tabs>
          <w:tab w:val="right" w:leader="dot" w:pos="8306"/>
        </w:tabs>
      </w:pPr>
      <w:hyperlink w:anchor="_Toc6194" w:history="1">
        <w:r>
          <w:rPr>
            <w:rFonts w:ascii="仿宋" w:eastAsia="仿宋" w:hAnsi="仿宋" w:cs="仿宋" w:hint="eastAsia"/>
            <w:lang w:eastAsia="zh-CN"/>
          </w:rPr>
          <w:t>(一)、可持续战略与实践</w:t>
        </w:r>
        <w:r>
          <w:tab/>
        </w:r>
        <w:r>
          <w:fldChar w:fldCharType="begin"/>
        </w:r>
        <w:r>
          <w:instrText xml:space="preserve"> PAGEREF _Toc6194 \h </w:instrText>
        </w:r>
        <w:r>
          <w:fldChar w:fldCharType="separate"/>
        </w:r>
        <w:r>
          <w:t>3</w:t>
        </w:r>
        <w:r>
          <w:fldChar w:fldCharType="end"/>
        </w:r>
      </w:hyperlink>
    </w:p>
    <w:p>
      <w:pPr>
        <w:pStyle w:val="TOC2"/>
        <w:tabs>
          <w:tab w:val="right" w:leader="dot" w:pos="8306"/>
        </w:tabs>
      </w:pPr>
      <w:hyperlink w:anchor="_Toc31455" w:history="1">
        <w:r>
          <w:rPr>
            <w:rFonts w:ascii="仿宋" w:eastAsia="仿宋" w:hAnsi="仿宋" w:cs="仿宋" w:hint="eastAsia"/>
            <w:lang w:eastAsia="zh-CN"/>
          </w:rPr>
          <w:t>(二)、环保与社会责任</w:t>
        </w:r>
        <w:r>
          <w:tab/>
        </w:r>
        <w:r>
          <w:fldChar w:fldCharType="begin"/>
        </w:r>
        <w:r>
          <w:instrText xml:space="preserve"> PAGEREF _Toc31455 \h </w:instrText>
        </w:r>
        <w:r>
          <w:fldChar w:fldCharType="separate"/>
        </w:r>
        <w:r>
          <w:t>4</w:t>
        </w:r>
        <w:r>
          <w:fldChar w:fldCharType="end"/>
        </w:r>
      </w:hyperlink>
    </w:p>
    <w:p>
      <w:pPr>
        <w:pStyle w:val="TOC1"/>
        <w:tabs>
          <w:tab w:val="right" w:leader="dot" w:pos="8306"/>
        </w:tabs>
      </w:pPr>
      <w:hyperlink w:anchor="_Toc25947" w:history="1">
        <w:r>
          <w:rPr>
            <w:rFonts w:ascii="仿宋" w:eastAsia="仿宋" w:hAnsi="仿宋" w:cs="仿宋" w:hint="eastAsia"/>
            <w:lang w:eastAsia="zh-CN"/>
          </w:rPr>
          <w:t>二、湿疹药物项目建设背景及必要性分析</w:t>
        </w:r>
        <w:r>
          <w:tab/>
        </w:r>
        <w:r>
          <w:fldChar w:fldCharType="begin"/>
        </w:r>
        <w:r>
          <w:instrText xml:space="preserve"> PAGEREF _Toc25947 \h </w:instrText>
        </w:r>
        <w:r>
          <w:fldChar w:fldCharType="separate"/>
        </w:r>
        <w:r>
          <w:t>4</w:t>
        </w:r>
        <w:r>
          <w:fldChar w:fldCharType="end"/>
        </w:r>
      </w:hyperlink>
    </w:p>
    <w:p>
      <w:pPr>
        <w:pStyle w:val="TOC2"/>
        <w:tabs>
          <w:tab w:val="right" w:leader="dot" w:pos="8306"/>
        </w:tabs>
      </w:pPr>
      <w:hyperlink w:anchor="_Toc4938" w:history="1">
        <w:r>
          <w:rPr>
            <w:rFonts w:ascii="仿宋" w:eastAsia="仿宋" w:hAnsi="仿宋" w:cs="仿宋" w:hint="eastAsia"/>
            <w:lang w:eastAsia="zh-CN"/>
          </w:rPr>
          <w:t>(一)、湿疹药物项目背景分析</w:t>
        </w:r>
        <w:r>
          <w:tab/>
        </w:r>
        <w:r>
          <w:fldChar w:fldCharType="begin"/>
        </w:r>
        <w:r>
          <w:instrText xml:space="preserve"> PAGEREF _Toc4938 \h </w:instrText>
        </w:r>
        <w:r>
          <w:fldChar w:fldCharType="separate"/>
        </w:r>
        <w:r>
          <w:t>4</w:t>
        </w:r>
        <w:r>
          <w:fldChar w:fldCharType="end"/>
        </w:r>
      </w:hyperlink>
    </w:p>
    <w:p>
      <w:pPr>
        <w:pStyle w:val="TOC2"/>
        <w:tabs>
          <w:tab w:val="right" w:leader="dot" w:pos="8306"/>
        </w:tabs>
      </w:pPr>
      <w:hyperlink w:anchor="_Toc4743" w:history="1">
        <w:r>
          <w:rPr>
            <w:rFonts w:ascii="仿宋" w:eastAsia="仿宋" w:hAnsi="仿宋" w:cs="仿宋" w:hint="eastAsia"/>
            <w:lang w:eastAsia="zh-CN"/>
          </w:rPr>
          <w:t>(二)、湿疹药物项目建设必要性分析</w:t>
        </w:r>
        <w:r>
          <w:tab/>
        </w:r>
        <w:r>
          <w:fldChar w:fldCharType="begin"/>
        </w:r>
        <w:r>
          <w:instrText xml:space="preserve"> PAGEREF _Toc4743 \h </w:instrText>
        </w:r>
        <w:r>
          <w:fldChar w:fldCharType="separate"/>
        </w:r>
        <w:r>
          <w:t>6</w:t>
        </w:r>
        <w:r>
          <w:fldChar w:fldCharType="end"/>
        </w:r>
      </w:hyperlink>
    </w:p>
    <w:p>
      <w:pPr>
        <w:pStyle w:val="TOC1"/>
        <w:tabs>
          <w:tab w:val="right" w:leader="dot" w:pos="8306"/>
        </w:tabs>
      </w:pPr>
      <w:hyperlink w:anchor="_Toc17959" w:history="1">
        <w:r>
          <w:rPr>
            <w:rFonts w:ascii="仿宋" w:eastAsia="仿宋" w:hAnsi="仿宋" w:cs="仿宋" w:hint="eastAsia"/>
            <w:lang w:eastAsia="zh-CN"/>
          </w:rPr>
          <w:t>三、湿疹药物项目文档管理</w:t>
        </w:r>
        <w:r>
          <w:tab/>
        </w:r>
        <w:r>
          <w:fldChar w:fldCharType="begin"/>
        </w:r>
        <w:r>
          <w:instrText xml:space="preserve"> PAGEREF _Toc17959 \h </w:instrText>
        </w:r>
        <w:r>
          <w:fldChar w:fldCharType="separate"/>
        </w:r>
        <w:r>
          <w:t>7</w:t>
        </w:r>
        <w:r>
          <w:fldChar w:fldCharType="end"/>
        </w:r>
      </w:hyperlink>
    </w:p>
    <w:p>
      <w:pPr>
        <w:pStyle w:val="TOC2"/>
        <w:tabs>
          <w:tab w:val="right" w:leader="dot" w:pos="8306"/>
        </w:tabs>
      </w:pPr>
      <w:hyperlink w:anchor="_Toc29168" w:history="1">
        <w:r>
          <w:rPr>
            <w:rFonts w:ascii="仿宋" w:eastAsia="仿宋" w:hAnsi="仿宋" w:cs="仿宋" w:hint="eastAsia"/>
            <w:lang w:eastAsia="zh-CN"/>
          </w:rPr>
          <w:t>(一)、文档编制与审查</w:t>
        </w:r>
        <w:r>
          <w:tab/>
        </w:r>
        <w:r>
          <w:fldChar w:fldCharType="begin"/>
        </w:r>
        <w:r>
          <w:instrText xml:space="preserve"> PAGEREF _Toc29168 \h </w:instrText>
        </w:r>
        <w:r>
          <w:fldChar w:fldCharType="separate"/>
        </w:r>
        <w:r>
          <w:t>7</w:t>
        </w:r>
        <w:r>
          <w:fldChar w:fldCharType="end"/>
        </w:r>
      </w:hyperlink>
    </w:p>
    <w:p>
      <w:pPr>
        <w:pStyle w:val="TOC2"/>
        <w:tabs>
          <w:tab w:val="right" w:leader="dot" w:pos="8306"/>
        </w:tabs>
      </w:pPr>
      <w:hyperlink w:anchor="_Toc19076" w:history="1">
        <w:r>
          <w:rPr>
            <w:rFonts w:ascii="仿宋" w:eastAsia="仿宋" w:hAnsi="仿宋" w:cs="仿宋" w:hint="eastAsia"/>
            <w:lang w:eastAsia="zh-CN"/>
          </w:rPr>
          <w:t>(二)、文档发布与分发</w:t>
        </w:r>
        <w:r>
          <w:tab/>
        </w:r>
        <w:r>
          <w:fldChar w:fldCharType="begin"/>
        </w:r>
        <w:r>
          <w:instrText xml:space="preserve"> PAGEREF _Toc19076 \h </w:instrText>
        </w:r>
        <w:r>
          <w:fldChar w:fldCharType="separate"/>
        </w:r>
        <w:r>
          <w:t>9</w:t>
        </w:r>
        <w:r>
          <w:fldChar w:fldCharType="end"/>
        </w:r>
      </w:hyperlink>
    </w:p>
    <w:p>
      <w:pPr>
        <w:pStyle w:val="TOC2"/>
        <w:tabs>
          <w:tab w:val="right" w:leader="dot" w:pos="8306"/>
        </w:tabs>
      </w:pPr>
      <w:hyperlink w:anchor="_Toc23853" w:history="1">
        <w:r>
          <w:rPr>
            <w:rFonts w:ascii="仿宋" w:eastAsia="仿宋" w:hAnsi="仿宋" w:cs="仿宋" w:hint="eastAsia"/>
            <w:lang w:eastAsia="zh-CN"/>
          </w:rPr>
          <w:t>(三)、文档存档与归档</w:t>
        </w:r>
        <w:r>
          <w:tab/>
        </w:r>
        <w:r>
          <w:fldChar w:fldCharType="begin"/>
        </w:r>
        <w:r>
          <w:instrText xml:space="preserve"> PAGEREF _Toc23853 \h </w:instrText>
        </w:r>
        <w:r>
          <w:fldChar w:fldCharType="separate"/>
        </w:r>
        <w:r>
          <w:t>10</w:t>
        </w:r>
        <w:r>
          <w:fldChar w:fldCharType="end"/>
        </w:r>
      </w:hyperlink>
    </w:p>
    <w:p>
      <w:pPr>
        <w:pStyle w:val="TOC1"/>
        <w:tabs>
          <w:tab w:val="right" w:leader="dot" w:pos="8306"/>
        </w:tabs>
      </w:pPr>
      <w:hyperlink w:anchor="_Toc32628" w:history="1">
        <w:r>
          <w:rPr>
            <w:rFonts w:ascii="仿宋" w:eastAsia="仿宋" w:hAnsi="仿宋" w:cs="仿宋" w:hint="eastAsia"/>
            <w:lang w:eastAsia="zh-CN"/>
          </w:rPr>
          <w:t>四、湿疹药物项目危机管理</w:t>
        </w:r>
        <w:r>
          <w:tab/>
        </w:r>
        <w:r>
          <w:fldChar w:fldCharType="begin"/>
        </w:r>
        <w:r>
          <w:instrText xml:space="preserve"> PAGEREF _Toc32628 \h </w:instrText>
        </w:r>
        <w:r>
          <w:fldChar w:fldCharType="separate"/>
        </w:r>
        <w:r>
          <w:t>11</w:t>
        </w:r>
        <w:r>
          <w:fldChar w:fldCharType="end"/>
        </w:r>
      </w:hyperlink>
    </w:p>
    <w:p>
      <w:pPr>
        <w:pStyle w:val="TOC2"/>
        <w:tabs>
          <w:tab w:val="right" w:leader="dot" w:pos="8306"/>
        </w:tabs>
      </w:pPr>
      <w:hyperlink w:anchor="_Toc15244" w:history="1">
        <w:r>
          <w:rPr>
            <w:rFonts w:ascii="仿宋" w:eastAsia="仿宋" w:hAnsi="仿宋" w:cs="仿宋" w:hint="eastAsia"/>
            <w:lang w:eastAsia="zh-CN"/>
          </w:rPr>
          <w:t>(一)、危机预警与识别</w:t>
        </w:r>
        <w:r>
          <w:tab/>
        </w:r>
        <w:r>
          <w:fldChar w:fldCharType="begin"/>
        </w:r>
        <w:r>
          <w:instrText xml:space="preserve"> PAGEREF _Toc15244 \h </w:instrText>
        </w:r>
        <w:r>
          <w:fldChar w:fldCharType="separate"/>
        </w:r>
        <w:r>
          <w:t>11</w:t>
        </w:r>
        <w:r>
          <w:fldChar w:fldCharType="end"/>
        </w:r>
      </w:hyperlink>
    </w:p>
    <w:p>
      <w:pPr>
        <w:pStyle w:val="TOC2"/>
        <w:tabs>
          <w:tab w:val="right" w:leader="dot" w:pos="8306"/>
        </w:tabs>
      </w:pPr>
      <w:hyperlink w:anchor="_Toc18796" w:history="1">
        <w:r>
          <w:rPr>
            <w:rFonts w:ascii="仿宋" w:eastAsia="仿宋" w:hAnsi="仿宋" w:cs="仿宋" w:hint="eastAsia"/>
            <w:lang w:eastAsia="zh-CN"/>
          </w:rPr>
          <w:t>(二)、危机应对与恢复</w:t>
        </w:r>
        <w:r>
          <w:tab/>
        </w:r>
        <w:r>
          <w:fldChar w:fldCharType="begin"/>
        </w:r>
        <w:r>
          <w:instrText xml:space="preserve"> PAGEREF _Toc18796 \h </w:instrText>
        </w:r>
        <w:r>
          <w:fldChar w:fldCharType="separate"/>
        </w:r>
        <w:r>
          <w:t>12</w:t>
        </w:r>
        <w:r>
          <w:fldChar w:fldCharType="end"/>
        </w:r>
      </w:hyperlink>
    </w:p>
    <w:p>
      <w:pPr>
        <w:pStyle w:val="TOC1"/>
        <w:tabs>
          <w:tab w:val="right" w:leader="dot" w:pos="8306"/>
        </w:tabs>
      </w:pPr>
      <w:hyperlink w:anchor="_Toc6281" w:history="1">
        <w:r>
          <w:rPr>
            <w:rFonts w:ascii="仿宋" w:eastAsia="仿宋" w:hAnsi="仿宋" w:cs="仿宋" w:hint="eastAsia"/>
            <w:lang w:eastAsia="zh-CN"/>
          </w:rPr>
          <w:t>五、市场分析、调研</w:t>
        </w:r>
        <w:r>
          <w:tab/>
        </w:r>
        <w:r>
          <w:fldChar w:fldCharType="begin"/>
        </w:r>
        <w:r>
          <w:instrText xml:space="preserve"> PAGEREF _Toc6281 \h </w:instrText>
        </w:r>
        <w:r>
          <w:fldChar w:fldCharType="separate"/>
        </w:r>
        <w:r>
          <w:t>13</w:t>
        </w:r>
        <w:r>
          <w:fldChar w:fldCharType="end"/>
        </w:r>
      </w:hyperlink>
    </w:p>
    <w:p>
      <w:pPr>
        <w:pStyle w:val="TOC2"/>
        <w:tabs>
          <w:tab w:val="right" w:leader="dot" w:pos="8306"/>
        </w:tabs>
      </w:pPr>
      <w:hyperlink w:anchor="_Toc17254" w:history="1">
        <w:r>
          <w:rPr>
            <w:rFonts w:ascii="仿宋" w:eastAsia="仿宋" w:hAnsi="仿宋" w:cs="仿宋" w:hint="eastAsia"/>
            <w:lang w:eastAsia="zh-CN"/>
          </w:rPr>
          <w:t>(一)、湿疹药物行业分析</w:t>
        </w:r>
        <w:r>
          <w:tab/>
        </w:r>
        <w:r>
          <w:fldChar w:fldCharType="begin"/>
        </w:r>
        <w:r>
          <w:instrText xml:space="preserve"> PAGEREF _Toc17254 \h </w:instrText>
        </w:r>
        <w:r>
          <w:fldChar w:fldCharType="separate"/>
        </w:r>
        <w:r>
          <w:t>13</w:t>
        </w:r>
        <w:r>
          <w:fldChar w:fldCharType="end"/>
        </w:r>
      </w:hyperlink>
    </w:p>
    <w:p>
      <w:pPr>
        <w:pStyle w:val="TOC2"/>
        <w:tabs>
          <w:tab w:val="right" w:leader="dot" w:pos="8306"/>
        </w:tabs>
      </w:pPr>
      <w:hyperlink w:anchor="_Toc13021" w:history="1">
        <w:r>
          <w:rPr>
            <w:rFonts w:ascii="仿宋" w:eastAsia="仿宋" w:hAnsi="仿宋" w:cs="仿宋" w:hint="eastAsia"/>
            <w:lang w:eastAsia="zh-CN"/>
          </w:rPr>
          <w:t>(二)、湿疹药物市场分析预测</w:t>
        </w:r>
        <w:r>
          <w:tab/>
        </w:r>
        <w:r>
          <w:fldChar w:fldCharType="begin"/>
        </w:r>
        <w:r>
          <w:instrText xml:space="preserve"> PAGEREF _Toc13021 \h </w:instrText>
        </w:r>
        <w:r>
          <w:fldChar w:fldCharType="separate"/>
        </w:r>
        <w:r>
          <w:t>14</w:t>
        </w:r>
        <w:r>
          <w:fldChar w:fldCharType="end"/>
        </w:r>
      </w:hyperlink>
    </w:p>
    <w:p>
      <w:pPr>
        <w:pStyle w:val="TOC1"/>
        <w:tabs>
          <w:tab w:val="right" w:leader="dot" w:pos="8306"/>
        </w:tabs>
      </w:pPr>
      <w:hyperlink w:anchor="_Toc10819" w:history="1">
        <w:r>
          <w:rPr>
            <w:rFonts w:ascii="仿宋" w:eastAsia="仿宋" w:hAnsi="仿宋" w:cs="仿宋" w:hint="eastAsia"/>
            <w:lang w:eastAsia="zh-CN"/>
          </w:rPr>
          <w:t>六、产品规划分析</w:t>
        </w:r>
        <w:r>
          <w:tab/>
        </w:r>
        <w:r>
          <w:fldChar w:fldCharType="begin"/>
        </w:r>
        <w:r>
          <w:instrText xml:space="preserve"> PAGEREF _Toc10819 \h </w:instrText>
        </w:r>
        <w:r>
          <w:fldChar w:fldCharType="separate"/>
        </w:r>
        <w:r>
          <w:t>15</w:t>
        </w:r>
        <w:r>
          <w:fldChar w:fldCharType="end"/>
        </w:r>
      </w:hyperlink>
    </w:p>
    <w:p>
      <w:pPr>
        <w:pStyle w:val="TOC2"/>
        <w:tabs>
          <w:tab w:val="right" w:leader="dot" w:pos="8306"/>
        </w:tabs>
      </w:pPr>
      <w:hyperlink w:anchor="_Toc28898" w:history="1">
        <w:r>
          <w:rPr>
            <w:rFonts w:ascii="仿宋" w:eastAsia="仿宋" w:hAnsi="仿宋" w:cs="仿宋" w:hint="eastAsia"/>
            <w:lang w:eastAsia="zh-CN"/>
          </w:rPr>
          <w:t>(一)、产品规划</w:t>
        </w:r>
        <w:r>
          <w:tab/>
        </w:r>
        <w:r>
          <w:fldChar w:fldCharType="begin"/>
        </w:r>
        <w:r>
          <w:instrText xml:space="preserve"> PAGEREF _Toc28898 \h </w:instrText>
        </w:r>
        <w:r>
          <w:fldChar w:fldCharType="separate"/>
        </w:r>
        <w:r>
          <w:t>15</w:t>
        </w:r>
        <w:r>
          <w:fldChar w:fldCharType="end"/>
        </w:r>
      </w:hyperlink>
    </w:p>
    <w:p>
      <w:pPr>
        <w:pStyle w:val="TOC2"/>
        <w:tabs>
          <w:tab w:val="right" w:leader="dot" w:pos="8306"/>
        </w:tabs>
      </w:pPr>
      <w:hyperlink w:anchor="_Toc23549" w:history="1">
        <w:r>
          <w:rPr>
            <w:rFonts w:ascii="仿宋" w:eastAsia="仿宋" w:hAnsi="仿宋" w:cs="仿宋" w:hint="eastAsia"/>
            <w:lang w:eastAsia="zh-CN"/>
          </w:rPr>
          <w:t>(二)、建设规模</w:t>
        </w:r>
        <w:r>
          <w:tab/>
        </w:r>
        <w:r>
          <w:fldChar w:fldCharType="begin"/>
        </w:r>
        <w:r>
          <w:instrText xml:space="preserve"> PAGEREF _Toc23549 \h </w:instrText>
        </w:r>
        <w:r>
          <w:fldChar w:fldCharType="separate"/>
        </w:r>
        <w:r>
          <w:t>16</w:t>
        </w:r>
        <w:r>
          <w:fldChar w:fldCharType="end"/>
        </w:r>
      </w:hyperlink>
    </w:p>
    <w:p>
      <w:pPr>
        <w:pStyle w:val="TOC1"/>
        <w:tabs>
          <w:tab w:val="right" w:leader="dot" w:pos="8306"/>
        </w:tabs>
      </w:pPr>
      <w:hyperlink w:anchor="_Toc19828" w:history="1">
        <w:r>
          <w:rPr>
            <w:rFonts w:ascii="仿宋" w:eastAsia="仿宋" w:hAnsi="仿宋" w:cs="仿宋" w:hint="eastAsia"/>
            <w:lang w:eastAsia="zh-CN"/>
          </w:rPr>
          <w:t>七、生产安全保护</w:t>
        </w:r>
        <w:r>
          <w:tab/>
        </w:r>
        <w:r>
          <w:fldChar w:fldCharType="begin"/>
        </w:r>
        <w:r>
          <w:instrText xml:space="preserve"> PAGEREF _Toc19828 \h </w:instrText>
        </w:r>
        <w:r>
          <w:fldChar w:fldCharType="separate"/>
        </w:r>
        <w:r>
          <w:t>17</w:t>
        </w:r>
        <w:r>
          <w:fldChar w:fldCharType="end"/>
        </w:r>
      </w:hyperlink>
    </w:p>
    <w:p>
      <w:pPr>
        <w:pStyle w:val="TOC2"/>
        <w:tabs>
          <w:tab w:val="right" w:leader="dot" w:pos="8306"/>
        </w:tabs>
      </w:pPr>
      <w:hyperlink w:anchor="_Toc20904" w:history="1">
        <w:r>
          <w:rPr>
            <w:rFonts w:ascii="仿宋" w:eastAsia="仿宋" w:hAnsi="仿宋" w:cs="仿宋" w:hint="eastAsia"/>
            <w:lang w:eastAsia="zh-CN"/>
          </w:rPr>
          <w:t>(一)、消防安全</w:t>
        </w:r>
        <w:r>
          <w:tab/>
        </w:r>
        <w:r>
          <w:fldChar w:fldCharType="begin"/>
        </w:r>
        <w:r>
          <w:instrText xml:space="preserve"> PAGEREF _Toc20904 \h </w:instrText>
        </w:r>
        <w:r>
          <w:fldChar w:fldCharType="separate"/>
        </w:r>
        <w:r>
          <w:t>17</w:t>
        </w:r>
        <w:r>
          <w:fldChar w:fldCharType="end"/>
        </w:r>
      </w:hyperlink>
    </w:p>
    <w:p>
      <w:pPr>
        <w:pStyle w:val="TOC2"/>
        <w:tabs>
          <w:tab w:val="right" w:leader="dot" w:pos="8306"/>
        </w:tabs>
      </w:pPr>
      <w:hyperlink w:anchor="_Toc10353" w:history="1">
        <w:r>
          <w:rPr>
            <w:rFonts w:ascii="仿宋" w:eastAsia="仿宋" w:hAnsi="仿宋" w:cs="仿宋" w:hint="eastAsia"/>
            <w:lang w:eastAsia="zh-CN"/>
          </w:rPr>
          <w:t>(二)、防火防爆总图布置措施</w:t>
        </w:r>
        <w:r>
          <w:tab/>
        </w:r>
        <w:r>
          <w:fldChar w:fldCharType="begin"/>
        </w:r>
        <w:r>
          <w:instrText xml:space="preserve"> PAGEREF _Toc10353 \h </w:instrText>
        </w:r>
        <w:r>
          <w:fldChar w:fldCharType="separate"/>
        </w:r>
        <w:r>
          <w:t>18</w:t>
        </w:r>
        <w:r>
          <w:fldChar w:fldCharType="end"/>
        </w:r>
      </w:hyperlink>
    </w:p>
    <w:p>
      <w:pPr>
        <w:pStyle w:val="TOC2"/>
        <w:tabs>
          <w:tab w:val="right" w:leader="dot" w:pos="8306"/>
        </w:tabs>
      </w:pPr>
      <w:hyperlink w:anchor="_Toc29275" w:history="1">
        <w:r>
          <w:rPr>
            <w:rFonts w:ascii="仿宋" w:eastAsia="仿宋" w:hAnsi="仿宋" w:cs="仿宋" w:hint="eastAsia"/>
            <w:lang w:eastAsia="zh-CN"/>
          </w:rPr>
          <w:t>(三)、自然灾害防范措施</w:t>
        </w:r>
        <w:r>
          <w:tab/>
        </w:r>
        <w:r>
          <w:fldChar w:fldCharType="begin"/>
        </w:r>
        <w:r>
          <w:instrText xml:space="preserve"> PAGEREF _Toc29275 \h </w:instrText>
        </w:r>
        <w:r>
          <w:fldChar w:fldCharType="separate"/>
        </w:r>
        <w:r>
          <w:t>19</w:t>
        </w:r>
        <w:r>
          <w:fldChar w:fldCharType="end"/>
        </w:r>
      </w:hyperlink>
    </w:p>
    <w:p>
      <w:pPr>
        <w:pStyle w:val="TOC2"/>
        <w:tabs>
          <w:tab w:val="right" w:leader="dot" w:pos="8306"/>
        </w:tabs>
      </w:pPr>
      <w:hyperlink w:anchor="_Toc122" w:history="1">
        <w:r>
          <w:rPr>
            <w:rFonts w:ascii="仿宋" w:eastAsia="仿宋" w:hAnsi="仿宋" w:cs="仿宋" w:hint="eastAsia"/>
            <w:lang w:eastAsia="zh-CN"/>
          </w:rPr>
          <w:t>(四)、安全色及安全标志使用要求</w:t>
        </w:r>
        <w:r>
          <w:tab/>
        </w:r>
        <w:r>
          <w:fldChar w:fldCharType="begin"/>
        </w:r>
        <w:r>
          <w:instrText xml:space="preserve"> PAGEREF _Toc122 \h </w:instrText>
        </w:r>
        <w:r>
          <w:fldChar w:fldCharType="separate"/>
        </w:r>
        <w:r>
          <w:t>20</w:t>
        </w:r>
        <w:r>
          <w:fldChar w:fldCharType="end"/>
        </w:r>
      </w:hyperlink>
    </w:p>
    <w:p>
      <w:pPr>
        <w:pStyle w:val="TOC2"/>
        <w:tabs>
          <w:tab w:val="right" w:leader="dot" w:pos="8306"/>
        </w:tabs>
      </w:pPr>
      <w:hyperlink w:anchor="_Toc20084" w:history="1">
        <w:r>
          <w:rPr>
            <w:rFonts w:ascii="仿宋" w:eastAsia="仿宋" w:hAnsi="仿宋" w:cs="仿宋" w:hint="eastAsia"/>
            <w:lang w:eastAsia="zh-CN"/>
          </w:rPr>
          <w:t>(五)、防尘防毒措施</w:t>
        </w:r>
        <w:r>
          <w:tab/>
        </w:r>
        <w:r>
          <w:fldChar w:fldCharType="begin"/>
        </w:r>
        <w:r>
          <w:instrText xml:space="preserve"> PAGEREF _Toc20084 \h </w:instrText>
        </w:r>
        <w:r>
          <w:fldChar w:fldCharType="separate"/>
        </w:r>
        <w:r>
          <w:t>21</w:t>
        </w:r>
        <w:r>
          <w:fldChar w:fldCharType="end"/>
        </w:r>
      </w:hyperlink>
    </w:p>
    <w:p>
      <w:pPr>
        <w:pStyle w:val="TOC2"/>
        <w:tabs>
          <w:tab w:val="right" w:leader="dot" w:pos="8306"/>
        </w:tabs>
      </w:pPr>
      <w:hyperlink w:anchor="_Toc1975" w:history="1">
        <w:r>
          <w:rPr>
            <w:rFonts w:ascii="仿宋" w:eastAsia="仿宋" w:hAnsi="仿宋" w:cs="仿宋" w:hint="eastAsia"/>
            <w:lang w:eastAsia="zh-CN"/>
          </w:rPr>
          <w:t>(六)、防静电、触电防护及防雷措施</w:t>
        </w:r>
        <w:r>
          <w:tab/>
        </w:r>
        <w:r>
          <w:fldChar w:fldCharType="begin"/>
        </w:r>
        <w:r>
          <w:instrText xml:space="preserve"> PAGEREF _Toc1975 \h </w:instrText>
        </w:r>
        <w:r>
          <w:fldChar w:fldCharType="separate"/>
        </w:r>
        <w:r>
          <w:t>22</w:t>
        </w:r>
        <w:r>
          <w:fldChar w:fldCharType="end"/>
        </w:r>
      </w:hyperlink>
    </w:p>
    <w:p>
      <w:pPr>
        <w:pStyle w:val="TOC2"/>
        <w:tabs>
          <w:tab w:val="right" w:leader="dot" w:pos="8306"/>
        </w:tabs>
      </w:pPr>
      <w:hyperlink w:anchor="_Toc3532" w:history="1">
        <w:r>
          <w:rPr>
            <w:rFonts w:ascii="仿宋" w:eastAsia="仿宋" w:hAnsi="仿宋" w:cs="仿宋" w:hint="eastAsia"/>
            <w:lang w:eastAsia="zh-CN"/>
          </w:rPr>
          <w:t>(七)、机械设备安全保障措施</w:t>
        </w:r>
        <w:r>
          <w:tab/>
        </w:r>
        <w:r>
          <w:fldChar w:fldCharType="begin"/>
        </w:r>
        <w:r>
          <w:instrText xml:space="preserve"> PAGEREF _Toc3532 \h </w:instrText>
        </w:r>
        <w:r>
          <w:fldChar w:fldCharType="separate"/>
        </w:r>
        <w:r>
          <w:t>23</w:t>
        </w:r>
        <w:r>
          <w:fldChar w:fldCharType="end"/>
        </w:r>
      </w:hyperlink>
    </w:p>
    <w:p>
      <w:pPr>
        <w:pStyle w:val="TOC1"/>
        <w:tabs>
          <w:tab w:val="right" w:leader="dot" w:pos="8306"/>
        </w:tabs>
      </w:pPr>
      <w:hyperlink w:anchor="_Toc21407" w:history="1">
        <w:r>
          <w:rPr>
            <w:rFonts w:ascii="仿宋" w:eastAsia="仿宋" w:hAnsi="仿宋" w:cs="仿宋" w:hint="eastAsia"/>
            <w:lang w:eastAsia="zh-CN"/>
          </w:rPr>
          <w:t>八、湿疹药物项目技术管理</w:t>
        </w:r>
        <w:r>
          <w:tab/>
        </w:r>
        <w:r>
          <w:fldChar w:fldCharType="begin"/>
        </w:r>
        <w:r>
          <w:instrText xml:space="preserve"> PAGEREF _Toc21407 \h </w:instrText>
        </w:r>
        <w:r>
          <w:fldChar w:fldCharType="separate"/>
        </w:r>
        <w:r>
          <w:t>24</w:t>
        </w:r>
        <w:r>
          <w:fldChar w:fldCharType="end"/>
        </w:r>
      </w:hyperlink>
    </w:p>
    <w:p>
      <w:pPr>
        <w:pStyle w:val="TOC2"/>
        <w:tabs>
          <w:tab w:val="right" w:leader="dot" w:pos="8306"/>
        </w:tabs>
      </w:pPr>
      <w:hyperlink w:anchor="_Toc10260" w:history="1">
        <w:r>
          <w:rPr>
            <w:rFonts w:ascii="仿宋" w:eastAsia="仿宋" w:hAnsi="仿宋" w:cs="仿宋" w:hint="eastAsia"/>
            <w:lang w:eastAsia="zh-CN"/>
          </w:rPr>
          <w:t>(一)、技术方案选用方向</w:t>
        </w:r>
        <w:r>
          <w:tab/>
        </w:r>
        <w:r>
          <w:fldChar w:fldCharType="begin"/>
        </w:r>
        <w:r>
          <w:instrText xml:space="preserve"> PAGEREF _Toc10260 \h </w:instrText>
        </w:r>
        <w:r>
          <w:fldChar w:fldCharType="separate"/>
        </w:r>
        <w:r>
          <w:t>24</w:t>
        </w:r>
        <w:r>
          <w:fldChar w:fldCharType="end"/>
        </w:r>
      </w:hyperlink>
    </w:p>
    <w:p>
      <w:pPr>
        <w:pStyle w:val="TOC2"/>
        <w:tabs>
          <w:tab w:val="right" w:leader="dot" w:pos="8306"/>
        </w:tabs>
      </w:pPr>
      <w:hyperlink w:anchor="_Toc1027" w:history="1">
        <w:r>
          <w:rPr>
            <w:rFonts w:ascii="仿宋" w:eastAsia="仿宋" w:hAnsi="仿宋" w:cs="仿宋" w:hint="eastAsia"/>
            <w:lang w:eastAsia="zh-CN"/>
          </w:rPr>
          <w:t>(二)、工艺技术方案选用原则</w:t>
        </w:r>
        <w:r>
          <w:tab/>
        </w:r>
        <w:r>
          <w:fldChar w:fldCharType="begin"/>
        </w:r>
        <w:r>
          <w:instrText xml:space="preserve"> PAGEREF _Toc1027 \h </w:instrText>
        </w:r>
        <w:r>
          <w:fldChar w:fldCharType="separate"/>
        </w:r>
        <w:r>
          <w:t>26</w:t>
        </w:r>
        <w:r>
          <w:fldChar w:fldCharType="end"/>
        </w:r>
      </w:hyperlink>
    </w:p>
    <w:p>
      <w:pPr>
        <w:pStyle w:val="TOC2"/>
        <w:tabs>
          <w:tab w:val="right" w:leader="dot" w:pos="8306"/>
        </w:tabs>
      </w:pPr>
      <w:hyperlink w:anchor="_Toc8276" w:history="1">
        <w:r>
          <w:rPr>
            <w:rFonts w:ascii="仿宋" w:eastAsia="仿宋" w:hAnsi="仿宋" w:cs="仿宋" w:hint="eastAsia"/>
            <w:lang w:eastAsia="zh-CN"/>
          </w:rPr>
          <w:t>(三)、工艺技术方案要求</w:t>
        </w:r>
        <w:r>
          <w:tab/>
        </w:r>
        <w:r>
          <w:fldChar w:fldCharType="begin"/>
        </w:r>
        <w:r>
          <w:instrText xml:space="preserve"> PAGEREF _Toc8276 \h </w:instrText>
        </w:r>
        <w:r>
          <w:fldChar w:fldCharType="separate"/>
        </w:r>
        <w:r>
          <w:t>28</w:t>
        </w:r>
        <w:r>
          <w:fldChar w:fldCharType="end"/>
        </w:r>
      </w:hyperlink>
    </w:p>
    <w:p>
      <w:pPr>
        <w:pStyle w:val="TOC1"/>
        <w:tabs>
          <w:tab w:val="right" w:leader="dot" w:pos="8306"/>
        </w:tabs>
      </w:pPr>
      <w:hyperlink w:anchor="_Toc23795" w:history="1">
        <w:r>
          <w:rPr>
            <w:rFonts w:ascii="仿宋" w:eastAsia="仿宋" w:hAnsi="仿宋" w:cs="仿宋" w:hint="eastAsia"/>
            <w:lang w:eastAsia="zh-CN"/>
          </w:rPr>
          <w:t>九、湿疹药物项目财务管理</w:t>
        </w:r>
        <w:r>
          <w:tab/>
        </w:r>
        <w:r>
          <w:fldChar w:fldCharType="begin"/>
        </w:r>
        <w:r>
          <w:instrText xml:space="preserve"> PAGEREF _Toc23795 \h </w:instrText>
        </w:r>
        <w:r>
          <w:fldChar w:fldCharType="separate"/>
        </w:r>
        <w:r>
          <w:t>31</w:t>
        </w:r>
        <w:r>
          <w:fldChar w:fldCharType="end"/>
        </w:r>
      </w:hyperlink>
    </w:p>
    <w:p>
      <w:pPr>
        <w:pStyle w:val="TOC2"/>
        <w:tabs>
          <w:tab w:val="right" w:leader="dot" w:pos="8306"/>
        </w:tabs>
      </w:pPr>
      <w:hyperlink w:anchor="_Toc19604" w:history="1">
        <w:r>
          <w:rPr>
            <w:rFonts w:ascii="仿宋" w:eastAsia="仿宋" w:hAnsi="仿宋" w:cs="仿宋" w:hint="eastAsia"/>
            <w:lang w:eastAsia="zh-CN"/>
          </w:rPr>
          <w:t>(一)、资金需求大</w:t>
        </w:r>
        <w:r>
          <w:tab/>
        </w:r>
        <w:r>
          <w:fldChar w:fldCharType="begin"/>
        </w:r>
        <w:r>
          <w:instrText xml:space="preserve"> PAGEREF _Toc19604 \h </w:instrText>
        </w:r>
        <w:r>
          <w:fldChar w:fldCharType="separate"/>
        </w:r>
        <w:r>
          <w:t>31</w:t>
        </w:r>
        <w:r>
          <w:fldChar w:fldCharType="end"/>
        </w:r>
      </w:hyperlink>
    </w:p>
    <w:p>
      <w:pPr>
        <w:pStyle w:val="TOC2"/>
        <w:tabs>
          <w:tab w:val="right" w:leader="dot" w:pos="8306"/>
        </w:tabs>
      </w:pPr>
      <w:hyperlink w:anchor="_Toc16039" w:history="1">
        <w:r>
          <w:rPr>
            <w:rFonts w:ascii="仿宋" w:eastAsia="仿宋" w:hAnsi="仿宋" w:cs="仿宋" w:hint="eastAsia"/>
            <w:lang w:eastAsia="zh-CN"/>
          </w:rPr>
          <w:t>(二)、研发周期长</w:t>
        </w:r>
        <w:r>
          <w:tab/>
        </w:r>
        <w:r>
          <w:fldChar w:fldCharType="begin"/>
        </w:r>
        <w:r>
          <w:instrText xml:space="preserve"> PAGEREF _Toc16039 \h </w:instrText>
        </w:r>
        <w:r>
          <w:fldChar w:fldCharType="separate"/>
        </w:r>
        <w:r>
          <w:t>32</w:t>
        </w:r>
        <w:r>
          <w:fldChar w:fldCharType="end"/>
        </w:r>
      </w:hyperlink>
    </w:p>
    <w:p>
      <w:pPr>
        <w:pStyle w:val="TOC2"/>
        <w:tabs>
          <w:tab w:val="right" w:leader="dot" w:pos="8306"/>
        </w:tabs>
      </w:pPr>
      <w:hyperlink w:anchor="_Toc20794" w:history="1">
        <w:r>
          <w:rPr>
            <w:rFonts w:ascii="仿宋" w:eastAsia="仿宋" w:hAnsi="仿宋" w:cs="仿宋" w:hint="eastAsia"/>
            <w:lang w:eastAsia="zh-CN"/>
          </w:rPr>
          <w:t>(三)、市场风险大</w:t>
        </w:r>
        <w:r>
          <w:tab/>
        </w:r>
        <w:r>
          <w:fldChar w:fldCharType="begin"/>
        </w:r>
        <w:r>
          <w:instrText xml:space="preserve"> PAGEREF _Toc20794 \h </w:instrText>
        </w:r>
        <w:r>
          <w:fldChar w:fldCharType="separate"/>
        </w:r>
        <w:r>
          <w:t>33</w:t>
        </w:r>
        <w:r>
          <w:fldChar w:fldCharType="end"/>
        </w:r>
      </w:hyperlink>
    </w:p>
    <w:p>
      <w:pPr>
        <w:pStyle w:val="TOC2"/>
        <w:tabs>
          <w:tab w:val="right" w:leader="dot" w:pos="8306"/>
        </w:tabs>
      </w:pPr>
      <w:hyperlink w:anchor="_Toc7184" w:history="1">
        <w:r>
          <w:rPr>
            <w:rFonts w:ascii="仿宋" w:eastAsia="仿宋" w:hAnsi="仿宋" w:cs="仿宋" w:hint="eastAsia"/>
            <w:lang w:eastAsia="zh-CN"/>
          </w:rPr>
          <w:t>(四)、利润率高</w:t>
        </w:r>
        <w:r>
          <w:tab/>
        </w:r>
        <w:r>
          <w:fldChar w:fldCharType="begin"/>
        </w:r>
        <w:r>
          <w:instrText xml:space="preserve"> PAGEREF _Toc7184 \h </w:instrText>
        </w:r>
        <w:r>
          <w:fldChar w:fldCharType="separate"/>
        </w:r>
        <w:r>
          <w:t>36</w:t>
        </w:r>
        <w:r>
          <w:fldChar w:fldCharType="end"/>
        </w:r>
      </w:hyperlink>
    </w:p>
    <w:p>
      <w:pPr>
        <w:pStyle w:val="TOC1"/>
        <w:tabs>
          <w:tab w:val="right" w:leader="dot" w:pos="8306"/>
        </w:tabs>
      </w:pPr>
      <w:hyperlink w:anchor="_Toc15628" w:history="1">
        <w:r>
          <w:rPr>
            <w:rFonts w:ascii="仿宋" w:eastAsia="仿宋" w:hAnsi="仿宋" w:cs="仿宋" w:hint="eastAsia"/>
            <w:lang w:eastAsia="zh-CN"/>
          </w:rPr>
          <w:t>十、湿疹药物项目环境影响分析</w:t>
        </w:r>
        <w:r>
          <w:tab/>
        </w:r>
        <w:r>
          <w:fldChar w:fldCharType="begin"/>
        </w:r>
        <w:r>
          <w:instrText xml:space="preserve"> PAGEREF _Toc15628 \h </w:instrText>
        </w:r>
        <w:r>
          <w:fldChar w:fldCharType="separate"/>
        </w:r>
        <w:r>
          <w:t>38</w:t>
        </w:r>
        <w:r>
          <w:fldChar w:fldCharType="end"/>
        </w:r>
      </w:hyperlink>
    </w:p>
    <w:p>
      <w:pPr>
        <w:pStyle w:val="TOC2"/>
        <w:tabs>
          <w:tab w:val="right" w:leader="dot" w:pos="8306"/>
        </w:tabs>
      </w:pPr>
      <w:hyperlink w:anchor="_Toc31246" w:history="1">
        <w:r>
          <w:rPr>
            <w:rFonts w:ascii="仿宋" w:eastAsia="仿宋" w:hAnsi="仿宋" w:cs="仿宋" w:hint="eastAsia"/>
            <w:lang w:eastAsia="zh-CN"/>
          </w:rPr>
          <w:t>(一)、建设区域环境质量现状</w:t>
        </w:r>
        <w:r>
          <w:tab/>
        </w:r>
        <w:r>
          <w:fldChar w:fldCharType="begin"/>
        </w:r>
        <w:r>
          <w:instrText xml:space="preserve"> PAGEREF _Toc31246 \h </w:instrText>
        </w:r>
        <w:r>
          <w:fldChar w:fldCharType="separate"/>
        </w:r>
        <w:r>
          <w:t>38</w:t>
        </w:r>
        <w:r>
          <w:fldChar w:fldCharType="end"/>
        </w:r>
      </w:hyperlink>
    </w:p>
    <w:p>
      <w:pPr>
        <w:pStyle w:val="TOC2"/>
        <w:tabs>
          <w:tab w:val="right" w:leader="dot" w:pos="8306"/>
        </w:tabs>
      </w:pPr>
      <w:hyperlink w:anchor="_Toc13786" w:history="1">
        <w:r>
          <w:rPr>
            <w:rFonts w:ascii="仿宋" w:eastAsia="仿宋" w:hAnsi="仿宋" w:cs="仿宋" w:hint="eastAsia"/>
            <w:lang w:eastAsia="zh-CN"/>
          </w:rPr>
          <w:t>(二)、建设期环境保护</w:t>
        </w:r>
        <w:r>
          <w:tab/>
        </w:r>
        <w:r>
          <w:fldChar w:fldCharType="begin"/>
        </w:r>
        <w:r>
          <w:instrText xml:space="preserve"> PAGEREF _Toc13786 \h </w:instrText>
        </w:r>
        <w:r>
          <w:fldChar w:fldCharType="separate"/>
        </w:r>
        <w:r>
          <w:t>39</w:t>
        </w:r>
        <w:r>
          <w:fldChar w:fldCharType="end"/>
        </w:r>
      </w:hyperlink>
    </w:p>
    <w:p>
      <w:pPr>
        <w:pStyle w:val="TOC2"/>
        <w:tabs>
          <w:tab w:val="right" w:leader="dot" w:pos="8306"/>
        </w:tabs>
      </w:pPr>
      <w:hyperlink w:anchor="_Toc29169" w:history="1">
        <w:r>
          <w:rPr>
            <w:rFonts w:ascii="仿宋" w:eastAsia="仿宋" w:hAnsi="仿宋" w:cs="仿宋" w:hint="eastAsia"/>
            <w:lang w:eastAsia="zh-CN"/>
          </w:rPr>
          <w:t>(三)、运营期环境保护</w:t>
        </w:r>
        <w:r>
          <w:tab/>
        </w:r>
        <w:r>
          <w:fldChar w:fldCharType="begin"/>
        </w:r>
        <w:r>
          <w:instrText xml:space="preserve"> PAGEREF _Toc29169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74" w:history="1">
        <w:r>
          <w:rPr>
            <w:rFonts w:ascii="仿宋" w:eastAsia="仿宋" w:hAnsi="仿宋" w:cs="仿宋" w:hint="eastAsia"/>
            <w:lang w:eastAsia="zh-CN"/>
          </w:rPr>
          <w:t>(四)、湿疹药物项目建设对区域经济的影响</w:t>
        </w:r>
        <w:r>
          <w:tab/>
        </w:r>
        <w:r>
          <w:fldChar w:fldCharType="begin"/>
        </w:r>
        <w:r>
          <w:instrText xml:space="preserve"> PAGEREF _Toc22374 \h </w:instrText>
        </w:r>
        <w:r>
          <w:fldChar w:fldCharType="separate"/>
        </w:r>
        <w:r>
          <w:t>42</w:t>
        </w:r>
        <w:r>
          <w:fldChar w:fldCharType="end"/>
        </w:r>
      </w:hyperlink>
    </w:p>
    <w:p>
      <w:pPr>
        <w:pStyle w:val="TOC2"/>
        <w:tabs>
          <w:tab w:val="right" w:leader="dot" w:pos="8306"/>
        </w:tabs>
      </w:pPr>
      <w:hyperlink w:anchor="_Toc24904" w:history="1">
        <w:r>
          <w:rPr>
            <w:rFonts w:ascii="仿宋" w:eastAsia="仿宋" w:hAnsi="仿宋" w:cs="仿宋" w:hint="eastAsia"/>
            <w:lang w:eastAsia="zh-CN"/>
          </w:rPr>
          <w:t>(五)、废弃物处理</w:t>
        </w:r>
        <w:r>
          <w:tab/>
        </w:r>
        <w:r>
          <w:fldChar w:fldCharType="begin"/>
        </w:r>
        <w:r>
          <w:instrText xml:space="preserve"> PAGEREF _Toc24904 \h </w:instrText>
        </w:r>
        <w:r>
          <w:fldChar w:fldCharType="separate"/>
        </w:r>
        <w:r>
          <w:t>43</w:t>
        </w:r>
        <w:r>
          <w:fldChar w:fldCharType="end"/>
        </w:r>
      </w:hyperlink>
    </w:p>
    <w:p>
      <w:pPr>
        <w:pStyle w:val="TOC2"/>
        <w:tabs>
          <w:tab w:val="right" w:leader="dot" w:pos="8306"/>
        </w:tabs>
      </w:pPr>
      <w:hyperlink w:anchor="_Toc16022" w:history="1">
        <w:r>
          <w:rPr>
            <w:rFonts w:ascii="仿宋" w:eastAsia="仿宋" w:hAnsi="仿宋" w:cs="仿宋" w:hint="eastAsia"/>
            <w:lang w:eastAsia="zh-CN"/>
          </w:rPr>
          <w:t>(六)、特殊环境影响分析</w:t>
        </w:r>
        <w:r>
          <w:tab/>
        </w:r>
        <w:r>
          <w:fldChar w:fldCharType="begin"/>
        </w:r>
        <w:r>
          <w:instrText xml:space="preserve"> PAGEREF _Toc16022 \h </w:instrText>
        </w:r>
        <w:r>
          <w:fldChar w:fldCharType="separate"/>
        </w:r>
        <w:r>
          <w:t>45</w:t>
        </w:r>
        <w:r>
          <w:fldChar w:fldCharType="end"/>
        </w:r>
      </w:hyperlink>
    </w:p>
    <w:p>
      <w:pPr>
        <w:pStyle w:val="TOC2"/>
        <w:tabs>
          <w:tab w:val="right" w:leader="dot" w:pos="8306"/>
        </w:tabs>
      </w:pPr>
      <w:hyperlink w:anchor="_Toc30911" w:history="1">
        <w:r>
          <w:rPr>
            <w:rFonts w:ascii="仿宋" w:eastAsia="仿宋" w:hAnsi="仿宋" w:cs="仿宋" w:hint="eastAsia"/>
            <w:lang w:eastAsia="zh-CN"/>
          </w:rPr>
          <w:t>(七)、清洁生产</w:t>
        </w:r>
        <w:r>
          <w:tab/>
        </w:r>
        <w:r>
          <w:fldChar w:fldCharType="begin"/>
        </w:r>
        <w:r>
          <w:instrText xml:space="preserve"> PAGEREF _Toc30911 \h </w:instrText>
        </w:r>
        <w:r>
          <w:fldChar w:fldCharType="separate"/>
        </w:r>
        <w:r>
          <w:t>46</w:t>
        </w:r>
        <w:r>
          <w:fldChar w:fldCharType="end"/>
        </w:r>
      </w:hyperlink>
    </w:p>
    <w:p>
      <w:pPr>
        <w:pStyle w:val="TOC2"/>
        <w:tabs>
          <w:tab w:val="right" w:leader="dot" w:pos="8306"/>
        </w:tabs>
      </w:pPr>
      <w:hyperlink w:anchor="_Toc19257" w:history="1">
        <w:r>
          <w:rPr>
            <w:rFonts w:ascii="仿宋" w:eastAsia="仿宋" w:hAnsi="仿宋" w:cs="仿宋" w:hint="eastAsia"/>
            <w:lang w:eastAsia="zh-CN"/>
          </w:rPr>
          <w:t>(八)、环境保护综合评价</w:t>
        </w:r>
        <w:r>
          <w:tab/>
        </w:r>
        <w:r>
          <w:fldChar w:fldCharType="begin"/>
        </w:r>
        <w:r>
          <w:instrText xml:space="preserve"> PAGEREF _Toc19257 \h </w:instrText>
        </w:r>
        <w:r>
          <w:fldChar w:fldCharType="separate"/>
        </w:r>
        <w:r>
          <w:t>47</w:t>
        </w:r>
        <w:r>
          <w:fldChar w:fldCharType="end"/>
        </w:r>
      </w:hyperlink>
    </w:p>
    <w:p>
      <w:pPr>
        <w:pStyle w:val="TOC1"/>
        <w:tabs>
          <w:tab w:val="right" w:leader="dot" w:pos="8306"/>
        </w:tabs>
      </w:pPr>
      <w:hyperlink w:anchor="_Toc11103" w:history="1">
        <w:r>
          <w:rPr>
            <w:rFonts w:ascii="仿宋" w:eastAsia="仿宋" w:hAnsi="仿宋" w:cs="仿宋" w:hint="eastAsia"/>
            <w:lang w:eastAsia="zh-CN"/>
          </w:rPr>
          <w:t>十一、湿疹药物项目经营效益</w:t>
        </w:r>
        <w:r>
          <w:tab/>
        </w:r>
        <w:r>
          <w:fldChar w:fldCharType="begin"/>
        </w:r>
        <w:r>
          <w:instrText xml:space="preserve"> PAGEREF _Toc11103 \h </w:instrText>
        </w:r>
        <w:r>
          <w:fldChar w:fldCharType="separate"/>
        </w:r>
        <w:r>
          <w:t>48</w:t>
        </w:r>
        <w:r>
          <w:fldChar w:fldCharType="end"/>
        </w:r>
      </w:hyperlink>
    </w:p>
    <w:p>
      <w:pPr>
        <w:pStyle w:val="TOC2"/>
        <w:tabs>
          <w:tab w:val="right" w:leader="dot" w:pos="8306"/>
        </w:tabs>
      </w:pPr>
      <w:hyperlink w:anchor="_Toc13535" w:history="1">
        <w:r>
          <w:rPr>
            <w:rFonts w:ascii="仿宋" w:eastAsia="仿宋" w:hAnsi="仿宋" w:cs="仿宋" w:hint="eastAsia"/>
            <w:lang w:eastAsia="zh-CN"/>
          </w:rPr>
          <w:t>(一)、经济评价财务测算</w:t>
        </w:r>
        <w:r>
          <w:tab/>
        </w:r>
        <w:r>
          <w:fldChar w:fldCharType="begin"/>
        </w:r>
        <w:r>
          <w:instrText xml:space="preserve"> PAGEREF _Toc13535 \h </w:instrText>
        </w:r>
        <w:r>
          <w:fldChar w:fldCharType="separate"/>
        </w:r>
        <w:r>
          <w:t>48</w:t>
        </w:r>
        <w:r>
          <w:fldChar w:fldCharType="end"/>
        </w:r>
      </w:hyperlink>
    </w:p>
    <w:p>
      <w:pPr>
        <w:pStyle w:val="TOC2"/>
        <w:tabs>
          <w:tab w:val="right" w:leader="dot" w:pos="8306"/>
        </w:tabs>
      </w:pPr>
      <w:hyperlink w:anchor="_Toc18549" w:history="1">
        <w:r>
          <w:rPr>
            <w:rFonts w:ascii="仿宋" w:eastAsia="仿宋" w:hAnsi="仿宋" w:cs="仿宋" w:hint="eastAsia"/>
            <w:lang w:eastAsia="zh-CN"/>
          </w:rPr>
          <w:t>(二)、湿疹药物项目盈利能力分析</w:t>
        </w:r>
        <w:r>
          <w:tab/>
        </w:r>
        <w:r>
          <w:fldChar w:fldCharType="begin"/>
        </w:r>
        <w:r>
          <w:instrText xml:space="preserve"> PAGEREF _Toc18549 \h </w:instrText>
        </w:r>
        <w:r>
          <w:fldChar w:fldCharType="separate"/>
        </w:r>
        <w:r>
          <w:t>50</w:t>
        </w:r>
        <w:r>
          <w:fldChar w:fldCharType="end"/>
        </w:r>
      </w:hyperlink>
    </w:p>
    <w:p>
      <w:pPr>
        <w:pStyle w:val="TOC1"/>
        <w:tabs>
          <w:tab w:val="right" w:leader="dot" w:pos="8306"/>
        </w:tabs>
      </w:pPr>
      <w:hyperlink w:anchor="_Toc13213" w:history="1">
        <w:r>
          <w:rPr>
            <w:rFonts w:ascii="仿宋" w:eastAsia="仿宋" w:hAnsi="仿宋" w:cs="仿宋" w:hint="eastAsia"/>
            <w:lang w:eastAsia="zh-CN"/>
          </w:rPr>
          <w:t>十二、湿疹药物项目人力资源培养与发展</w:t>
        </w:r>
        <w:r>
          <w:tab/>
        </w:r>
        <w:r>
          <w:fldChar w:fldCharType="begin"/>
        </w:r>
        <w:r>
          <w:instrText xml:space="preserve"> PAGEREF _Toc13213 \h </w:instrText>
        </w:r>
        <w:r>
          <w:fldChar w:fldCharType="separate"/>
        </w:r>
        <w:r>
          <w:t>50</w:t>
        </w:r>
        <w:r>
          <w:fldChar w:fldCharType="end"/>
        </w:r>
      </w:hyperlink>
    </w:p>
    <w:p>
      <w:pPr>
        <w:pStyle w:val="TOC2"/>
        <w:tabs>
          <w:tab w:val="right" w:leader="dot" w:pos="8306"/>
        </w:tabs>
      </w:pPr>
      <w:hyperlink w:anchor="_Toc7645" w:history="1">
        <w:r>
          <w:rPr>
            <w:rFonts w:ascii="仿宋" w:eastAsia="仿宋" w:hAnsi="仿宋" w:cs="仿宋" w:hint="eastAsia"/>
            <w:lang w:eastAsia="zh-CN"/>
          </w:rPr>
          <w:t>(一)、人才需求与规划</w:t>
        </w:r>
        <w:r>
          <w:tab/>
        </w:r>
        <w:r>
          <w:fldChar w:fldCharType="begin"/>
        </w:r>
        <w:r>
          <w:instrText xml:space="preserve"> PAGEREF _Toc7645 \h </w:instrText>
        </w:r>
        <w:r>
          <w:fldChar w:fldCharType="separate"/>
        </w:r>
        <w:r>
          <w:t>50</w:t>
        </w:r>
        <w:r>
          <w:fldChar w:fldCharType="end"/>
        </w:r>
      </w:hyperlink>
    </w:p>
    <w:p>
      <w:pPr>
        <w:pStyle w:val="TOC2"/>
        <w:tabs>
          <w:tab w:val="right" w:leader="dot" w:pos="8306"/>
        </w:tabs>
      </w:pPr>
      <w:hyperlink w:anchor="_Toc17321" w:history="1">
        <w:r>
          <w:rPr>
            <w:rFonts w:ascii="仿宋" w:eastAsia="仿宋" w:hAnsi="仿宋" w:cs="仿宋" w:hint="eastAsia"/>
            <w:lang w:eastAsia="zh-CN"/>
          </w:rPr>
          <w:t>(二)、培训与发展计划</w:t>
        </w:r>
        <w:r>
          <w:tab/>
        </w:r>
        <w:r>
          <w:fldChar w:fldCharType="begin"/>
        </w:r>
        <w:r>
          <w:instrText xml:space="preserve"> PAGEREF _Toc17321 \h </w:instrText>
        </w:r>
        <w:r>
          <w:fldChar w:fldCharType="separate"/>
        </w:r>
        <w:r>
          <w:t>51</w:t>
        </w:r>
        <w:r>
          <w:fldChar w:fldCharType="end"/>
        </w:r>
      </w:hyperlink>
    </w:p>
    <w:p>
      <w:pPr>
        <w:pStyle w:val="TOC1"/>
        <w:tabs>
          <w:tab w:val="right" w:leader="dot" w:pos="8306"/>
        </w:tabs>
      </w:pPr>
      <w:hyperlink w:anchor="_Toc11660" w:history="1">
        <w:r>
          <w:rPr>
            <w:rFonts w:ascii="仿宋" w:eastAsia="仿宋" w:hAnsi="仿宋" w:cs="仿宋" w:hint="eastAsia"/>
            <w:lang w:eastAsia="zh-CN"/>
          </w:rPr>
          <w:t>十三、质量管理体系</w:t>
        </w:r>
        <w:r>
          <w:tab/>
        </w:r>
        <w:r>
          <w:fldChar w:fldCharType="begin"/>
        </w:r>
        <w:r>
          <w:instrText xml:space="preserve"> PAGEREF _Toc11660 \h </w:instrText>
        </w:r>
        <w:r>
          <w:fldChar w:fldCharType="separate"/>
        </w:r>
        <w:r>
          <w:t>51</w:t>
        </w:r>
        <w:r>
          <w:fldChar w:fldCharType="end"/>
        </w:r>
      </w:hyperlink>
    </w:p>
    <w:p>
      <w:pPr>
        <w:pStyle w:val="TOC2"/>
        <w:tabs>
          <w:tab w:val="right" w:leader="dot" w:pos="8306"/>
        </w:tabs>
      </w:pPr>
      <w:hyperlink w:anchor="_Toc829" w:history="1">
        <w:r>
          <w:rPr>
            <w:rFonts w:ascii="仿宋" w:eastAsia="仿宋" w:hAnsi="仿宋" w:cs="仿宋" w:hint="eastAsia"/>
            <w:lang w:eastAsia="zh-CN"/>
          </w:rPr>
          <w:t>(一)、质量目标与方针</w:t>
        </w:r>
        <w:r>
          <w:tab/>
        </w:r>
        <w:r>
          <w:fldChar w:fldCharType="begin"/>
        </w:r>
        <w:r>
          <w:instrText xml:space="preserve"> PAGEREF _Toc829 \h </w:instrText>
        </w:r>
        <w:r>
          <w:fldChar w:fldCharType="separate"/>
        </w:r>
        <w:r>
          <w:t>51</w:t>
        </w:r>
        <w:r>
          <w:fldChar w:fldCharType="end"/>
        </w:r>
      </w:hyperlink>
    </w:p>
    <w:p>
      <w:pPr>
        <w:pStyle w:val="TOC2"/>
        <w:tabs>
          <w:tab w:val="right" w:leader="dot" w:pos="8306"/>
        </w:tabs>
      </w:pPr>
      <w:hyperlink w:anchor="_Toc6287" w:history="1">
        <w:r>
          <w:rPr>
            <w:rFonts w:ascii="仿宋" w:eastAsia="仿宋" w:hAnsi="仿宋" w:cs="仿宋" w:hint="eastAsia"/>
            <w:lang w:eastAsia="zh-CN"/>
          </w:rPr>
          <w:t>(二)、质量管理责任</w:t>
        </w:r>
        <w:r>
          <w:tab/>
        </w:r>
        <w:r>
          <w:fldChar w:fldCharType="begin"/>
        </w:r>
        <w:r>
          <w:instrText xml:space="preserve"> PAGEREF _Toc6287 \h </w:instrText>
        </w:r>
        <w:r>
          <w:fldChar w:fldCharType="separate"/>
        </w:r>
        <w:r>
          <w:t>52</w:t>
        </w:r>
        <w:r>
          <w:fldChar w:fldCharType="end"/>
        </w:r>
      </w:hyperlink>
    </w:p>
    <w:p>
      <w:pPr>
        <w:pStyle w:val="TOC2"/>
        <w:tabs>
          <w:tab w:val="right" w:leader="dot" w:pos="8306"/>
        </w:tabs>
      </w:pPr>
      <w:hyperlink w:anchor="_Toc25628" w:history="1">
        <w:r>
          <w:rPr>
            <w:rFonts w:ascii="仿宋" w:eastAsia="仿宋" w:hAnsi="仿宋" w:cs="仿宋" w:hint="eastAsia"/>
            <w:lang w:eastAsia="zh-CN"/>
          </w:rPr>
          <w:t>(三)、质量管理体系文件</w:t>
        </w:r>
        <w:r>
          <w:tab/>
        </w:r>
        <w:r>
          <w:fldChar w:fldCharType="begin"/>
        </w:r>
        <w:r>
          <w:instrText xml:space="preserve"> PAGEREF _Toc25628 \h </w:instrText>
        </w:r>
        <w:r>
          <w:fldChar w:fldCharType="separate"/>
        </w:r>
        <w:r>
          <w:t>54</w:t>
        </w:r>
        <w:r>
          <w:fldChar w:fldCharType="end"/>
        </w:r>
      </w:hyperlink>
    </w:p>
    <w:p>
      <w:pPr>
        <w:pStyle w:val="TOC2"/>
        <w:tabs>
          <w:tab w:val="right" w:leader="dot" w:pos="8306"/>
        </w:tabs>
      </w:pPr>
      <w:hyperlink w:anchor="_Toc13015" w:history="1">
        <w:r>
          <w:rPr>
            <w:rFonts w:ascii="仿宋" w:eastAsia="仿宋" w:hAnsi="仿宋" w:cs="仿宋" w:hint="eastAsia"/>
            <w:lang w:eastAsia="zh-CN"/>
          </w:rPr>
          <w:t>(四)、质量培训与教育</w:t>
        </w:r>
        <w:r>
          <w:tab/>
        </w:r>
        <w:r>
          <w:fldChar w:fldCharType="begin"/>
        </w:r>
        <w:r>
          <w:instrText xml:space="preserve"> PAGEREF _Toc13015 \h </w:instrText>
        </w:r>
        <w:r>
          <w:fldChar w:fldCharType="separate"/>
        </w:r>
        <w:r>
          <w:t>56</w:t>
        </w:r>
        <w:r>
          <w:fldChar w:fldCharType="end"/>
        </w:r>
      </w:hyperlink>
    </w:p>
    <w:p>
      <w:pPr>
        <w:pStyle w:val="TOC2"/>
        <w:tabs>
          <w:tab w:val="right" w:leader="dot" w:pos="8306"/>
        </w:tabs>
      </w:pPr>
      <w:hyperlink w:anchor="_Toc30381" w:history="1">
        <w:r>
          <w:rPr>
            <w:rFonts w:ascii="仿宋" w:eastAsia="仿宋" w:hAnsi="仿宋" w:cs="仿宋" w:hint="eastAsia"/>
            <w:lang w:eastAsia="zh-CN"/>
          </w:rPr>
          <w:t>(五)、质量审核与评价</w:t>
        </w:r>
        <w:r>
          <w:tab/>
        </w:r>
        <w:r>
          <w:fldChar w:fldCharType="begin"/>
        </w:r>
        <w:r>
          <w:instrText xml:space="preserve"> PAGEREF _Toc30381 \h </w:instrText>
        </w:r>
        <w:r>
          <w:fldChar w:fldCharType="separate"/>
        </w:r>
        <w:r>
          <w:t>57</w:t>
        </w:r>
        <w:r>
          <w:fldChar w:fldCharType="end"/>
        </w:r>
      </w:hyperlink>
    </w:p>
    <w:p>
      <w:pPr>
        <w:pStyle w:val="TOC2"/>
        <w:tabs>
          <w:tab w:val="right" w:leader="dot" w:pos="8306"/>
        </w:tabs>
      </w:pPr>
      <w:hyperlink w:anchor="_Toc3721" w:history="1">
        <w:r>
          <w:rPr>
            <w:rFonts w:ascii="仿宋" w:eastAsia="仿宋" w:hAnsi="仿宋" w:cs="仿宋" w:hint="eastAsia"/>
            <w:lang w:eastAsia="zh-CN"/>
          </w:rPr>
          <w:t>(六)、不符合与纠正措施</w:t>
        </w:r>
        <w:r>
          <w:tab/>
        </w:r>
        <w:r>
          <w:fldChar w:fldCharType="begin"/>
        </w:r>
        <w:r>
          <w:instrText xml:space="preserve"> PAGEREF _Toc3721 \h </w:instrText>
        </w:r>
        <w:r>
          <w:fldChar w:fldCharType="separate"/>
        </w:r>
        <w:r>
          <w:t>58</w:t>
        </w:r>
        <w:r>
          <w:fldChar w:fldCharType="end"/>
        </w:r>
      </w:hyperlink>
    </w:p>
    <w:p>
      <w:pPr>
        <w:pStyle w:val="TOC1"/>
        <w:tabs>
          <w:tab w:val="right" w:leader="dot" w:pos="8306"/>
        </w:tabs>
      </w:pPr>
      <w:hyperlink w:anchor="_Toc653" w:history="1">
        <w:r>
          <w:rPr>
            <w:rFonts w:ascii="仿宋" w:eastAsia="仿宋" w:hAnsi="仿宋" w:cs="仿宋" w:hint="eastAsia"/>
            <w:lang w:eastAsia="zh-CN"/>
          </w:rPr>
          <w:t>十四、供应链管理</w:t>
        </w:r>
        <w:r>
          <w:tab/>
        </w:r>
        <w:r>
          <w:fldChar w:fldCharType="begin"/>
        </w:r>
        <w:r>
          <w:instrText xml:space="preserve"> PAGEREF _Toc653 \h </w:instrText>
        </w:r>
        <w:r>
          <w:fldChar w:fldCharType="separate"/>
        </w:r>
        <w:r>
          <w:t>59</w:t>
        </w:r>
        <w:r>
          <w:fldChar w:fldCharType="end"/>
        </w:r>
      </w:hyperlink>
    </w:p>
    <w:p>
      <w:pPr>
        <w:pStyle w:val="TOC2"/>
        <w:tabs>
          <w:tab w:val="right" w:leader="dot" w:pos="8306"/>
        </w:tabs>
      </w:pPr>
      <w:hyperlink w:anchor="_Toc684" w:history="1">
        <w:r>
          <w:rPr>
            <w:rFonts w:ascii="仿宋" w:eastAsia="仿宋" w:hAnsi="仿宋" w:cs="仿宋" w:hint="eastAsia"/>
            <w:lang w:eastAsia="zh-CN"/>
          </w:rPr>
          <w:t>(一)、供应链战略规划</w:t>
        </w:r>
        <w:r>
          <w:tab/>
        </w:r>
        <w:r>
          <w:fldChar w:fldCharType="begin"/>
        </w:r>
        <w:r>
          <w:instrText xml:space="preserve"> PAGEREF _Toc684 \h </w:instrText>
        </w:r>
        <w:r>
          <w:fldChar w:fldCharType="separate"/>
        </w:r>
        <w:r>
          <w:t>59</w:t>
        </w:r>
        <w:r>
          <w:fldChar w:fldCharType="end"/>
        </w:r>
      </w:hyperlink>
    </w:p>
    <w:p>
      <w:pPr>
        <w:pStyle w:val="TOC2"/>
        <w:tabs>
          <w:tab w:val="right" w:leader="dot" w:pos="8306"/>
        </w:tabs>
      </w:pPr>
      <w:hyperlink w:anchor="_Toc254" w:history="1">
        <w:r>
          <w:rPr>
            <w:rFonts w:ascii="仿宋" w:eastAsia="仿宋" w:hAnsi="仿宋" w:cs="仿宋" w:hint="eastAsia"/>
            <w:lang w:eastAsia="zh-CN"/>
          </w:rPr>
          <w:t>(二)、供应商选择与合作</w:t>
        </w:r>
        <w:r>
          <w:tab/>
        </w:r>
        <w:r>
          <w:fldChar w:fldCharType="begin"/>
        </w:r>
        <w:r>
          <w:instrText xml:space="preserve"> PAGEREF _Toc254 \h </w:instrText>
        </w:r>
        <w:r>
          <w:fldChar w:fldCharType="separate"/>
        </w:r>
        <w:r>
          <w:t>61</w:t>
        </w:r>
        <w:r>
          <w:fldChar w:fldCharType="end"/>
        </w:r>
      </w:hyperlink>
    </w:p>
    <w:p>
      <w:pPr>
        <w:pStyle w:val="TOC2"/>
        <w:tabs>
          <w:tab w:val="right" w:leader="dot" w:pos="8306"/>
        </w:tabs>
      </w:pPr>
      <w:hyperlink w:anchor="_Toc4202" w:history="1">
        <w:r>
          <w:rPr>
            <w:rFonts w:ascii="仿宋" w:eastAsia="仿宋" w:hAnsi="仿宋" w:cs="仿宋" w:hint="eastAsia"/>
            <w:lang w:eastAsia="zh-CN"/>
          </w:rPr>
          <w:t>(三)、物流与库存管理</w:t>
        </w:r>
        <w:r>
          <w:tab/>
        </w:r>
        <w:r>
          <w:fldChar w:fldCharType="begin"/>
        </w:r>
        <w:r>
          <w:instrText xml:space="preserve"> PAGEREF _Toc4202 \h </w:instrText>
        </w:r>
        <w:r>
          <w:fldChar w:fldCharType="separate"/>
        </w:r>
        <w:r>
          <w:t>62</w:t>
        </w:r>
        <w:r>
          <w:fldChar w:fldCharType="end"/>
        </w:r>
      </w:hyperlink>
    </w:p>
    <w:p>
      <w:pPr>
        <w:pStyle w:val="TOC1"/>
        <w:tabs>
          <w:tab w:val="right" w:leader="dot" w:pos="8306"/>
        </w:tabs>
      </w:pPr>
      <w:hyperlink w:anchor="_Toc28588" w:history="1">
        <w:r>
          <w:rPr>
            <w:rFonts w:ascii="仿宋" w:eastAsia="仿宋" w:hAnsi="仿宋" w:cs="仿宋" w:hint="eastAsia"/>
            <w:lang w:eastAsia="zh-CN"/>
          </w:rPr>
          <w:t>十五、湿疹药物项目实施保障措施</w:t>
        </w:r>
        <w:r>
          <w:tab/>
        </w:r>
        <w:r>
          <w:fldChar w:fldCharType="begin"/>
        </w:r>
        <w:r>
          <w:instrText xml:space="preserve"> PAGEREF _Toc28588 \h </w:instrText>
        </w:r>
        <w:r>
          <w:fldChar w:fldCharType="separate"/>
        </w:r>
        <w:r>
          <w:t>63</w:t>
        </w:r>
        <w:r>
          <w:fldChar w:fldCharType="end"/>
        </w:r>
      </w:hyperlink>
    </w:p>
    <w:p>
      <w:pPr>
        <w:pStyle w:val="TOC2"/>
        <w:tabs>
          <w:tab w:val="right" w:leader="dot" w:pos="8306"/>
        </w:tabs>
      </w:pPr>
      <w:hyperlink w:anchor="_Toc25412" w:history="1">
        <w:r>
          <w:rPr>
            <w:rFonts w:ascii="仿宋" w:eastAsia="仿宋" w:hAnsi="仿宋" w:cs="仿宋" w:hint="eastAsia"/>
            <w:lang w:eastAsia="zh-CN"/>
          </w:rPr>
          <w:t>(一)、湿疹药物项目实施保障机制</w:t>
        </w:r>
        <w:r>
          <w:tab/>
        </w:r>
        <w:r>
          <w:fldChar w:fldCharType="begin"/>
        </w:r>
        <w:r>
          <w:instrText xml:space="preserve"> PAGEREF _Toc25412 \h </w:instrText>
        </w:r>
        <w:r>
          <w:fldChar w:fldCharType="separate"/>
        </w:r>
        <w:r>
          <w:t>63</w:t>
        </w:r>
        <w:r>
          <w:fldChar w:fldCharType="end"/>
        </w:r>
      </w:hyperlink>
    </w:p>
    <w:p>
      <w:pPr>
        <w:pStyle w:val="TOC2"/>
        <w:tabs>
          <w:tab w:val="right" w:leader="dot" w:pos="8306"/>
        </w:tabs>
      </w:pPr>
      <w:hyperlink w:anchor="_Toc26256" w:history="1">
        <w:r>
          <w:rPr>
            <w:rFonts w:ascii="仿宋" w:eastAsia="仿宋" w:hAnsi="仿宋" w:cs="仿宋" w:hint="eastAsia"/>
            <w:lang w:eastAsia="zh-CN"/>
          </w:rPr>
          <w:t>(二)、湿疹药物项目法律合规要求</w:t>
        </w:r>
        <w:r>
          <w:tab/>
        </w:r>
        <w:r>
          <w:fldChar w:fldCharType="begin"/>
        </w:r>
        <w:r>
          <w:instrText xml:space="preserve"> PAGEREF _Toc26256 \h </w:instrText>
        </w:r>
        <w:r>
          <w:fldChar w:fldCharType="separate"/>
        </w:r>
        <w:r>
          <w:t>67</w:t>
        </w:r>
        <w:r>
          <w:fldChar w:fldCharType="end"/>
        </w:r>
      </w:hyperlink>
    </w:p>
    <w:p>
      <w:pPr>
        <w:pStyle w:val="TOC2"/>
        <w:tabs>
          <w:tab w:val="right" w:leader="dot" w:pos="8306"/>
        </w:tabs>
      </w:pPr>
      <w:hyperlink w:anchor="_Toc19425" w:history="1">
        <w:r>
          <w:rPr>
            <w:rFonts w:ascii="仿宋" w:eastAsia="仿宋" w:hAnsi="仿宋" w:cs="仿宋" w:hint="eastAsia"/>
            <w:lang w:eastAsia="zh-CN"/>
          </w:rPr>
          <w:t>(三)、湿疹药物项目合同管理与法律事务</w:t>
        </w:r>
        <w:r>
          <w:tab/>
        </w:r>
        <w:r>
          <w:fldChar w:fldCharType="begin"/>
        </w:r>
        <w:r>
          <w:instrText xml:space="preserve"> PAGEREF _Toc19425 \h </w:instrText>
        </w:r>
        <w:r>
          <w:fldChar w:fldCharType="separate"/>
        </w:r>
        <w:r>
          <w:t>71</w:t>
        </w:r>
        <w:r>
          <w:fldChar w:fldCharType="end"/>
        </w:r>
      </w:hyperlink>
    </w:p>
    <w:p>
      <w:pPr>
        <w:pStyle w:val="TOC2"/>
        <w:tabs>
          <w:tab w:val="right" w:leader="dot" w:pos="8306"/>
        </w:tabs>
      </w:pPr>
      <w:hyperlink w:anchor="_Toc29183" w:history="1">
        <w:r>
          <w:rPr>
            <w:rFonts w:ascii="仿宋" w:eastAsia="仿宋" w:hAnsi="仿宋" w:cs="仿宋" w:hint="eastAsia"/>
            <w:lang w:eastAsia="zh-CN"/>
          </w:rPr>
          <w:t>(四)、湿疹药物项目知识产权保护策略</w:t>
        </w:r>
        <w:r>
          <w:tab/>
        </w:r>
        <w:r>
          <w:fldChar w:fldCharType="begin"/>
        </w:r>
        <w:r>
          <w:instrText xml:space="preserve"> PAGEREF _Toc29183 \h </w:instrText>
        </w:r>
        <w:r>
          <w:fldChar w:fldCharType="separate"/>
        </w:r>
        <w:r>
          <w:t>77</w:t>
        </w:r>
        <w:r>
          <w:fldChar w:fldCharType="end"/>
        </w:r>
      </w:hyperlink>
    </w:p>
    <w:p>
      <w:pPr>
        <w:pStyle w:val="TOC1"/>
        <w:tabs>
          <w:tab w:val="right" w:leader="dot" w:pos="8306"/>
        </w:tabs>
      </w:pPr>
      <w:hyperlink w:anchor="_Toc21092" w:history="1">
        <w:r>
          <w:rPr>
            <w:rFonts w:ascii="仿宋" w:eastAsia="仿宋" w:hAnsi="仿宋" w:cs="仿宋" w:hint="eastAsia"/>
            <w:lang w:eastAsia="zh-CN"/>
          </w:rPr>
          <w:t>十六、湿疹药物项目实施时间节点</w:t>
        </w:r>
        <w:r>
          <w:tab/>
        </w:r>
        <w:r>
          <w:fldChar w:fldCharType="begin"/>
        </w:r>
        <w:r>
          <w:instrText xml:space="preserve"> PAGEREF _Toc21092 \h </w:instrText>
        </w:r>
        <w:r>
          <w:fldChar w:fldCharType="separate"/>
        </w:r>
        <w:r>
          <w:t>80</w:t>
        </w:r>
        <w:r>
          <w:fldChar w:fldCharType="end"/>
        </w:r>
      </w:hyperlink>
    </w:p>
    <w:p>
      <w:pPr>
        <w:pStyle w:val="TOC2"/>
        <w:tabs>
          <w:tab w:val="right" w:leader="dot" w:pos="8306"/>
        </w:tabs>
      </w:pPr>
      <w:hyperlink w:anchor="_Toc31272" w:history="1">
        <w:r>
          <w:rPr>
            <w:rFonts w:ascii="仿宋" w:eastAsia="仿宋" w:hAnsi="仿宋" w:cs="仿宋" w:hint="eastAsia"/>
            <w:lang w:eastAsia="zh-CN"/>
          </w:rPr>
          <w:t>(一)、湿疹药物项目启动阶段时间节点</w:t>
        </w:r>
        <w:r>
          <w:tab/>
        </w:r>
        <w:r>
          <w:fldChar w:fldCharType="begin"/>
        </w:r>
        <w:r>
          <w:instrText xml:space="preserve"> PAGEREF _Toc31272 \h </w:instrText>
        </w:r>
        <w:r>
          <w:fldChar w:fldCharType="separate"/>
        </w:r>
        <w:r>
          <w:t>80</w:t>
        </w:r>
        <w:r>
          <w:fldChar w:fldCharType="end"/>
        </w:r>
      </w:hyperlink>
    </w:p>
    <w:p>
      <w:pPr>
        <w:pStyle w:val="TOC2"/>
        <w:tabs>
          <w:tab w:val="right" w:leader="dot" w:pos="8306"/>
        </w:tabs>
      </w:pPr>
      <w:hyperlink w:anchor="_Toc9328" w:history="1">
        <w:r>
          <w:rPr>
            <w:rFonts w:ascii="仿宋" w:eastAsia="仿宋" w:hAnsi="仿宋" w:cs="仿宋" w:hint="eastAsia"/>
            <w:lang w:eastAsia="zh-CN"/>
          </w:rPr>
          <w:t>(二)、湿疹药物项目执行阶段时间节点</w:t>
        </w:r>
        <w:r>
          <w:tab/>
        </w:r>
        <w:r>
          <w:fldChar w:fldCharType="begin"/>
        </w:r>
        <w:r>
          <w:instrText xml:space="preserve"> PAGEREF _Toc9328 \h </w:instrText>
        </w:r>
        <w:r>
          <w:fldChar w:fldCharType="separate"/>
        </w:r>
        <w:r>
          <w:t>81</w:t>
        </w:r>
        <w:r>
          <w:fldChar w:fldCharType="end"/>
        </w:r>
      </w:hyperlink>
    </w:p>
    <w:p>
      <w:pPr>
        <w:pStyle w:val="TOC2"/>
        <w:tabs>
          <w:tab w:val="right" w:leader="dot" w:pos="8306"/>
        </w:tabs>
      </w:pPr>
      <w:hyperlink w:anchor="_Toc2959" w:history="1">
        <w:r>
          <w:rPr>
            <w:rFonts w:ascii="仿宋" w:eastAsia="仿宋" w:hAnsi="仿宋" w:cs="仿宋" w:hint="eastAsia"/>
            <w:lang w:eastAsia="zh-CN"/>
          </w:rPr>
          <w:t>(三)、湿疹药物项目完成阶段时间节点</w:t>
        </w:r>
        <w:r>
          <w:tab/>
        </w:r>
        <w:r>
          <w:fldChar w:fldCharType="begin"/>
        </w:r>
        <w:r>
          <w:instrText xml:space="preserve"> PAGEREF _Toc2959 \h </w:instrText>
        </w:r>
        <w:r>
          <w:fldChar w:fldCharType="separate"/>
        </w:r>
        <w:r>
          <w:t>82</w:t>
        </w:r>
        <w:r>
          <w:fldChar w:fldCharType="end"/>
        </w:r>
      </w:hyperlink>
    </w:p>
    <w:p>
      <w:pPr>
        <w:pStyle w:val="TOC1"/>
        <w:tabs>
          <w:tab w:val="right" w:leader="dot" w:pos="8306"/>
        </w:tabs>
      </w:pPr>
      <w:hyperlink w:anchor="_Toc1085" w:history="1">
        <w:r>
          <w:rPr>
            <w:rFonts w:ascii="仿宋" w:eastAsia="仿宋" w:hAnsi="仿宋" w:cs="仿宋" w:hint="eastAsia"/>
            <w:lang w:eastAsia="zh-CN"/>
          </w:rPr>
          <w:t>十七、风险识别与分类</w:t>
        </w:r>
        <w:r>
          <w:tab/>
        </w:r>
        <w:r>
          <w:fldChar w:fldCharType="begin"/>
        </w:r>
        <w:r>
          <w:instrText xml:space="preserve"> PAGEREF _Toc1085 \h </w:instrText>
        </w:r>
        <w:r>
          <w:fldChar w:fldCharType="separate"/>
        </w:r>
        <w:r>
          <w:t>83</w:t>
        </w:r>
        <w:r>
          <w:fldChar w:fldCharType="end"/>
        </w:r>
      </w:hyperlink>
    </w:p>
    <w:p>
      <w:pPr>
        <w:pStyle w:val="TOC2"/>
        <w:tabs>
          <w:tab w:val="right" w:leader="dot" w:pos="8306"/>
        </w:tabs>
      </w:pPr>
      <w:hyperlink w:anchor="_Toc12354" w:history="1">
        <w:r>
          <w:rPr>
            <w:rFonts w:ascii="仿宋" w:eastAsia="仿宋" w:hAnsi="仿宋" w:cs="仿宋" w:hint="eastAsia"/>
            <w:lang w:eastAsia="zh-CN"/>
          </w:rPr>
          <w:t>(一)、风险识别</w:t>
        </w:r>
        <w:r>
          <w:tab/>
        </w:r>
        <w:r>
          <w:fldChar w:fldCharType="begin"/>
        </w:r>
        <w:r>
          <w:instrText xml:space="preserve"> PAGEREF _Toc12354 \h </w:instrText>
        </w:r>
        <w:r>
          <w:fldChar w:fldCharType="separate"/>
        </w:r>
        <w:r>
          <w:t>83</w:t>
        </w:r>
        <w:r>
          <w:fldChar w:fldCharType="end"/>
        </w:r>
      </w:hyperlink>
    </w:p>
    <w:p>
      <w:pPr>
        <w:pStyle w:val="TOC2"/>
        <w:tabs>
          <w:tab w:val="right" w:leader="dot" w:pos="8306"/>
        </w:tabs>
      </w:pPr>
      <w:hyperlink w:anchor="_Toc18800" w:history="1">
        <w:r>
          <w:rPr>
            <w:rFonts w:ascii="仿宋" w:eastAsia="仿宋" w:hAnsi="仿宋" w:cs="仿宋" w:hint="eastAsia"/>
            <w:lang w:eastAsia="zh-CN"/>
          </w:rPr>
          <w:t>(二)、风险分类</w:t>
        </w:r>
        <w:r>
          <w:tab/>
        </w:r>
        <w:r>
          <w:fldChar w:fldCharType="begin"/>
        </w:r>
        <w:r>
          <w:instrText xml:space="preserve"> PAGEREF _Toc18800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5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030"/>
      <w:r>
        <w:rPr>
          <w:rFonts w:ascii="仿宋" w:eastAsia="仿宋" w:hAnsi="仿宋" w:cs="仿宋" w:hint="eastAsia"/>
          <w:sz w:val="28"/>
          <w:lang w:eastAsia="zh-CN"/>
        </w:rPr>
        <w:t>一、湿疹药物项目可持续发展</w:t>
      </w:r>
      <w:bookmarkEnd w:id="2"/>
    </w:p>
    <w:p>
      <w:pPr>
        <w:pStyle w:val="Heading2"/>
        <w:rPr>
          <w:rFonts w:ascii="仿宋" w:eastAsia="仿宋" w:hAnsi="仿宋" w:cs="仿宋" w:hint="eastAsia"/>
          <w:lang w:eastAsia="zh-CN"/>
        </w:rPr>
      </w:pPr>
      <w:bookmarkStart w:id="3" w:name="_Toc619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湿疹药物项目中，湿疹药物项目团队着眼于未来，明确了可持续发展的战略方向。制定的具体可持续发展目标包括降低资源使用、采用环保技术、最大化社会效益等。这一步骤不仅有助于湿疹药物项目在环保和社会责任方面达到最高标准，也为未来提供了明确的指引，确保湿疹药物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可持续实践的融入湿疹药物项目管理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湿疹药物项目管理周期。从湿疹药物项目规划开始，湿疹药物项目团队就考虑了环境和社会的因素。在执行阶段，湿疹药物项目团队积极推动绿色技术的应用，优化资源利用。此外，关注员工的社会责任，通过培训和沟通活动提高员工对可持续发展的认知，使他们能够在日常工作中践行可持续实践。这些举措不仅为湿疹药物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145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扎根于湿疹药物项目的可持续发展理念，我们深信环保与社会责任是湿疹药物项目成功的关键支柱。在湿疹药物项目的每一步，我们都致力于通过创新和实践，履行对环境和社会的坚定责任。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湿疹药物项目团队通过引入先进的环保技术、建立高效的废物处理系统以及推动能源节约措施，积极履行环保责任。定期的环保监测和评估确保湿疹药物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湿疹药物项目不仅致力于自身可持续发展，还注重对社会的回馈。通过支持社区湿疹药物项目、参与慈善事业、提供培训机会等方式，湿疹药物项目积极履行社会责任。与当地社区建立积极互动，关注员工的工作与生活平衡，以及员工的身心健康，是湿疹药物项目在社会责任层面的关键举措。这样的实践不仅增强了湿疹药物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5947"/>
      <w:r>
        <w:rPr>
          <w:rFonts w:ascii="仿宋" w:eastAsia="仿宋" w:hAnsi="仿宋" w:cs="仿宋" w:hint="eastAsia"/>
          <w:sz w:val="28"/>
          <w:lang w:eastAsia="zh-CN"/>
        </w:rPr>
        <w:t>二、湿疹药物项目建设背景及必要性分析</w:t>
      </w:r>
      <w:bookmarkEnd w:id="5"/>
    </w:p>
    <w:p>
      <w:pPr>
        <w:pStyle w:val="Heading2"/>
        <w:rPr>
          <w:rFonts w:ascii="仿宋" w:eastAsia="仿宋" w:hAnsi="仿宋" w:cs="仿宋" w:hint="eastAsia"/>
          <w:lang w:eastAsia="zh-CN"/>
        </w:rPr>
      </w:pPr>
      <w:bookmarkStart w:id="6" w:name="_Toc4938"/>
      <w:r>
        <w:rPr>
          <w:rFonts w:ascii="仿宋" w:eastAsia="仿宋" w:hAnsi="仿宋" w:cs="仿宋" w:hint="eastAsia"/>
          <w:lang w:eastAsia="zh-CN"/>
        </w:rPr>
        <w:t>(一)、湿疹药物项目背景分析</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湿疹药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湿疹药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湿疹药物项目在这个潮流中的定位。同时，我们将关注行业内涌现的新兴机遇，以便湿疹药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湿疹药物项目提供了强大的发展动力。我们将聚焦于行业内最新的技术发展趋势，包括但不限于人工智能、大数据分析、物联网等领域。通过深度的技术研究，我们将确保湿疹药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湿疹药物项目发展的源泉。我们将投入更多的精力对市场需求进行深入剖析，超越表面的需求，深入挖掘潜在的市场痛点和机遇。通过对市场需求的细致了解，湿疹药物项目将更有针对性地设计解决方案，满足市场的多样化需求，从而更好地促进湿疹药物项目的可持续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湿疹药物项目战略至关重要。我们将对竞争态势进行更为深入的分析，包括但不限于市场份额、产品特点、客户满意度等多个维度。通过深度的竞争分析，湿疹药物项目将能够更准确地把握市场脉搏，制定具有竞争力的湿疹药物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湿疹药物项目的发展具有直接的影响。我们将进行更为全面的法规和政策分析，了解行业发展中的潜在法律风险和合规挑战。通过充分了解和遵守相关法规，湿疹药物项目将确保在法律框架内合法合规运营，为湿疹药物项目的稳健发展提供有力支持。</w:t>
      </w:r>
    </w:p>
    <w:p>
      <w:pPr>
        <w:pStyle w:val="Heading2"/>
        <w:ind w:firstLine="560" w:firstLineChars="200"/>
        <w:rPr>
          <w:rFonts w:ascii="仿宋" w:eastAsia="仿宋" w:hAnsi="仿宋" w:cs="仿宋" w:hint="eastAsia"/>
          <w:sz w:val="28"/>
          <w:lang w:eastAsia="zh-CN"/>
        </w:rPr>
      </w:pPr>
      <w:bookmarkStart w:id="7" w:name="_Toc4743"/>
      <w:r>
        <w:rPr>
          <w:rFonts w:ascii="仿宋" w:eastAsia="仿宋" w:hAnsi="仿宋" w:cs="仿宋" w:hint="eastAsia"/>
          <w:sz w:val="28"/>
          <w:lang w:eastAsia="zh-CN"/>
        </w:rPr>
        <w:t>(二)、湿疹药物项目建设必要性分析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湿疹药物项目建设的迫切性源于对行业发展趋势的深刻洞察。我们正处于一个行业变革的时代，科技创新、数字化转型成为企业发展的关键动力。湿疹药物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湿疹药物项目建设不仅仅是为了跟上潮流，更是为了通过技术创新推动企业的持续发展。通过引入先进的技术和解决方案，湿疹药物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湿疹药物项目的建设成为必然选择，通过提高产品质量、拓展服务领域，从而在竞争中获得更多的机会。湿疹药物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湿疹药物项目建设的必要性体现在对客户需求更精准的满足。通过湿疹药物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湿疹药物项目建设的背后是对企业持续创新的追求。只有通过不断创新，企业才能在竞争中立于不败之地。湿疹药物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7959"/>
      <w:r>
        <w:rPr>
          <w:rFonts w:ascii="仿宋" w:eastAsia="仿宋" w:hAnsi="仿宋" w:cs="仿宋" w:hint="eastAsia"/>
          <w:sz w:val="28"/>
          <w:lang w:eastAsia="zh-CN"/>
        </w:rPr>
        <w:t>三、湿疹药物项目文档管理</w:t>
      </w:r>
      <w:bookmarkEnd w:id="8"/>
    </w:p>
    <w:p>
      <w:pPr>
        <w:pStyle w:val="Heading2"/>
        <w:rPr>
          <w:rFonts w:ascii="仿宋" w:eastAsia="仿宋" w:hAnsi="仿宋" w:cs="仿宋" w:hint="eastAsia"/>
          <w:lang w:eastAsia="zh-CN"/>
        </w:rPr>
      </w:pPr>
      <w:bookmarkStart w:id="9" w:name="_Toc29168"/>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湿疹药物项目高度重视文档的质量和准确性，以支持湿疹药物项目的各项活动和决策。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湿疹药物项目文档的编制始于湿疹药物项目计划的初期，我们制定了详细的文档编制计划，明确了每个文档的内容、格式和编写责任人。在湿疹药物项目启动阶段，我们首先编制了湿疹药物项目章程，明确定义了湿疹药物项目的目标、范围、风险等关键要素。随后，湿疹药物项目团队根据计划陆续编制了需求文档、设计文档、测试文档等各类文档，确保湿疹药物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湿疹药物项目管理中的重要环节，旨在确保湿疹药物项目文档符合质量标准和湿疹药物项目需求。在湿疹药物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除了内部审查，我们还进行了外部审查，邀请湿疹药物项目相关利益方和专业领域的专家对文档进行独立审查。这有助于获取更全面、客观的反馈，确保湿疹药物项目文档不仅符合内部标准，也满足外部需求。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湿疹药物项目在文档编制与审查方面建立了严格的管理机制，通过规范的流程和多维度的审查，确保湿疹药物项目文档的质量、准确性和可靠性，为湿疹药物项目的顺利推进提供了有力支持。</w:t>
      </w:r>
    </w:p>
    <w:p>
      <w:pPr>
        <w:pStyle w:val="Heading2"/>
        <w:ind w:firstLine="560" w:firstLineChars="200"/>
        <w:rPr>
          <w:rFonts w:ascii="仿宋" w:eastAsia="仿宋" w:hAnsi="仿宋" w:cs="仿宋" w:hint="eastAsia"/>
          <w:sz w:val="28"/>
          <w:lang w:eastAsia="zh-CN"/>
        </w:rPr>
      </w:pPr>
      <w:bookmarkStart w:id="10" w:name="_Toc19076"/>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在湿疹药物项目中，我们致力于优化文档发布与分发过程，以确保信息的高效传递和团队间协作的顺畅进行。以下是我们采取的关键优化策略：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我们通过多渠道发布文档，包括电子邮件、湿疹药物项目管理平台、内部网站等，以满足不同团队成员的偏好和需求。多渠道发布确保了信息的全面覆盖。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我们采用了精细的权限控制，确保只有授权人员可以访问敏感信息。这种安全措施保护了湿疹药物项目文档的机密性，防止了未经授权的信息泄露。</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3853"/>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文档存档与归档是湿疹药物项目生命周期中一个至关重要的环节，直接关系到湿疹药物项目信息的长期保存和历史记录的完整性。在湿疹药物项目中，我们实施了一系列有效的文档存档与归档管理策略：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32628"/>
      <w:r>
        <w:rPr>
          <w:rFonts w:ascii="仿宋" w:eastAsia="仿宋" w:hAnsi="仿宋" w:cs="仿宋" w:hint="eastAsia"/>
          <w:sz w:val="28"/>
          <w:lang w:eastAsia="zh-CN"/>
        </w:rPr>
        <w:t>四、湿疹药物项目危机管理</w:t>
      </w:r>
      <w:bookmarkEnd w:id="12"/>
    </w:p>
    <w:p>
      <w:pPr>
        <w:pStyle w:val="Heading2"/>
        <w:rPr>
          <w:rFonts w:ascii="仿宋" w:eastAsia="仿宋" w:hAnsi="仿宋" w:cs="仿宋" w:hint="eastAsia"/>
          <w:lang w:eastAsia="zh-CN"/>
        </w:rPr>
      </w:pPr>
      <w:bookmarkStart w:id="13" w:name="_Toc15244"/>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湿疹药物项目危机管理中，危机预警与识别是确保湿疹药物项目稳健运行的核心步骤。通过建立全面的监测机制，湿疹药物项目团队旨在及时发现和理解潜在的风险和危机因素，以便采取及时的预防和应对措施，确保湿疹药物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首先，通过深入的风险评估，湿疹药物项目团队全面分析了整个湿疹药物项目和各个阶段可能存在的威胁。这包括准确评估每个潜在风险的发生概率和可能影响的程度，为后续危机预警提供了有力支持。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湿疹药物项目团队着重于明确定义湿疹药物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实时监测作为危机预警的关键手段，通过对湿疹药物项目进展的持续监控，团队能够及时发现潜在问题并作出迅速反应。湿疹药物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在这一阶段，团队的专业素养和反应速度将发挥至关重要的作用，以确保潜在危机能够在初期得到有效的处理，最大程度地减轻负面影响。通过危机预警与识别，湿疹药物项目得以更有序、可控地推进。</w:t>
      </w:r>
    </w:p>
    <w:p>
      <w:pPr>
        <w:pStyle w:val="Heading2"/>
        <w:ind w:firstLine="560" w:firstLineChars="200"/>
        <w:rPr>
          <w:rFonts w:ascii="仿宋" w:eastAsia="仿宋" w:hAnsi="仿宋" w:cs="仿宋" w:hint="eastAsia"/>
          <w:sz w:val="28"/>
          <w:lang w:eastAsia="zh-CN"/>
        </w:rPr>
      </w:pPr>
      <w:bookmarkStart w:id="14" w:name="_Toc18796"/>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在危机发生时，湿疹药物项目团队立即行动，成立了应急小组。该小组的任务是迅速制定并实施紧急应对措施，以最小化潜在损失。以下是采取的主要措施：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暂停湿疹药物项目进度：为遏制危机蔓延，湿疹药物项目暂时停止进行，以便全面评估当前状况。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资源重新分配：重新评估湿疹药物项目资源的分配，确保最大限度地减小损失。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实时沟通：与关键利益相关者建立实时沟通机制，向他们传递湿疹药物项目危机的实际状况，保障湿疹药物项目核心利益。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在紧急应对的同时，湿疹药物项目团队强调了团队协作和有效沟通的重要性。以下是团队协作的关键举措：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信息共享机制：建立了信息共享平台，确保团队成员能够及时获取湿疹药物项目危机的实时信息。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领导者沟通：湿疹药物项目领导者通过定期会议和即时沟通工具，指导团队应对危机，保持团队稳定运行。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随着危机得到初步控制，湿疹药物项目团队转向制定恢复计划，以确保湿疹药物项目能够从中迅速恢复。主要恢复计划包括：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修复受损的进度计划：重新评估湿疹药物项目进度，制定修复计划，确保湿疹药物项目尽快回归正常进程。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重新调整资源分配：优化资源分配，确保湿疹药物项目在有限资源下高效运转。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风险管理机制加强：对湿疹药物项目风险进行全面评估，制定更强化的风险管理策略，以预防未来可能的危机。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6281"/>
      <w:r>
        <w:rPr>
          <w:rFonts w:ascii="仿宋" w:eastAsia="仿宋" w:hAnsi="仿宋" w:cs="仿宋" w:hint="eastAsia"/>
          <w:sz w:val="28"/>
          <w:lang w:eastAsia="zh-CN"/>
        </w:rPr>
        <w:t>五、市场分析、调研</w:t>
      </w:r>
      <w:bookmarkEnd w:id="15"/>
    </w:p>
    <w:p>
      <w:pPr>
        <w:pStyle w:val="Heading2"/>
        <w:rPr>
          <w:rFonts w:ascii="仿宋" w:eastAsia="仿宋" w:hAnsi="仿宋" w:cs="仿宋" w:hint="eastAsia"/>
          <w:lang w:eastAsia="zh-CN"/>
        </w:rPr>
      </w:pPr>
      <w:bookmarkStart w:id="16" w:name="_Toc17254"/>
      <w:r>
        <w:rPr>
          <w:rFonts w:ascii="仿宋" w:eastAsia="仿宋" w:hAnsi="仿宋" w:cs="仿宋" w:hint="eastAsia"/>
          <w:lang w:eastAsia="zh-CN"/>
        </w:rPr>
        <w:t>(一)、湿疹药物行业分析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湿疹药物行业一直以来都是市场的关注焦点。行业内的发展趋势、竞争态势以及潜在机会都对湿疹药物项目的推进产生深远的影响。通过深入研究行业的整体概貌，我们将更好地理解行业的核心特征，为湿疹药物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湿疹药物行业，技术一直是推动创新和发展的关键因素。我们将对当前技术趋势进行详尽分析，包括但不限于人工智能、大数据应用、先进制造技术等。这有助于湿疹药物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湿疹药物项目成功的基础。我们将对主要竞争对手进行深入研究，包括其市场份额、产品特点、市场定位等。通过全面了解竞争对手的优势和劣势，湿疹药物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3021"/>
      <w:r>
        <w:rPr>
          <w:rFonts w:ascii="仿宋" w:eastAsia="仿宋" w:hAnsi="仿宋" w:cs="仿宋" w:hint="eastAsia"/>
          <w:sz w:val="28"/>
          <w:lang w:eastAsia="zh-CN"/>
        </w:rPr>
        <w:t>(二)、湿疹药物市场分析预测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通过对市场规模的深入调研，我们将预测湿疹药物市场未来的增长趋势。这包括市场的整体规模、各细分领域的发展趋势等。湿疹药物项目可以根据市场的扩张速度和潜在机会，制定更符合市场需求的发展策略。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湿疹药物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湿疹药物项目实施过程中需要充分考虑的因素。我们将对市场风险进行全面评估，包括但不限于政策法规风险、市场竞争风险、技术变革风险等。通过对潜在风险的深入分析，湿疹药物项目可以制定相应的风险缓解策略，降低不确定性对湿疹药物项目的影响。</w:t>
      </w:r>
    </w:p>
    <w:p>
      <w:pPr>
        <w:pStyle w:val="Heading1"/>
        <w:ind w:firstLine="560" w:firstLineChars="200"/>
        <w:rPr>
          <w:rFonts w:ascii="仿宋" w:eastAsia="仿宋" w:hAnsi="仿宋" w:cs="仿宋" w:hint="eastAsia"/>
          <w:sz w:val="28"/>
          <w:lang w:eastAsia="zh-CN"/>
        </w:rPr>
      </w:pPr>
      <w:bookmarkStart w:id="18" w:name="_Toc10819"/>
      <w:r>
        <w:rPr>
          <w:rFonts w:ascii="仿宋" w:eastAsia="仿宋" w:hAnsi="仿宋" w:cs="仿宋" w:hint="eastAsia"/>
          <w:sz w:val="28"/>
          <w:lang w:eastAsia="zh-CN"/>
        </w:rPr>
        <w:t>六、产品规划分析</w:t>
      </w:r>
      <w:bookmarkEnd w:id="18"/>
    </w:p>
    <w:p>
      <w:pPr>
        <w:pStyle w:val="Heading2"/>
        <w:rPr>
          <w:rFonts w:ascii="仿宋" w:eastAsia="仿宋" w:hAnsi="仿宋" w:cs="仿宋" w:hint="eastAsia"/>
          <w:lang w:eastAsia="zh-CN"/>
        </w:rPr>
      </w:pPr>
      <w:bookmarkStart w:id="19" w:name="_Toc28898"/>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湿疹药物项目的主要产品是XXXX，预计年产值为XXX万元。这一产品在市场中占据着重要的地位，其广泛的应用范围使得该湿疹药物项目的市场前景非常广阔。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产业生态系统中，湿疹药物项目的xxx产品作为重要的原材料之一，将在多个领域发挥关键作用。其在建筑、交通、能源等方面的广泛应用将为整个产业链提供强大的支持，形成产业协同效应。湿疹药物项目的年产值XXX万XXX万XXX万万元不仅反映了其在市场上的巨大潜力，更预示着它对国民经济的积极贡献。这种关联度高、涉及面广的产业关系，使得该湿疹药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23549"/>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湿疹药物项目总征地面积为XXXX平方米，相当于约XX.XX亩，其中净用地面积为XXXX平方米，红线范围内相当于约XX.XX亩。这一用地规模充分考虑了湿疹药物项目的建设需求，保障了湿疹药物项目在合适的空间内得以充分发展。湿疹药物项目规划的总建筑面积为XXXX平方米，其中主体工程建设占XXXX平方米，计容建筑面积达XXXX平方米。预计建筑工程的投资将达到XXXX万元，为湿疹药物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湿疹药物项目计划购置的设备共计XXXX台（套），设备购置费用为XXXX万元。这一设备购置计划充分考虑到湿疹药物项目的生产需求和技术要求，确保了湿疹药物项目在生产运营中具备先进的技术装备和高效的生产能力。设备的合理配置将为湿疹药物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湿疹药物项目计划总投资为XXXX万元，预计年实现营业收入为XXXX万元。这一产能规模的设定旨在确保湿疹药物项目能够在投资与回报之间取得平衡，实现长期可持续的发展。湿疹药物项目的总投资充分考虑到各个方面的需求，包括用地建设、设备购置等多个环节，以确保湿疹药物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https://d.book118.com/148130141130006041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湿疹药物项目规划设计蓝图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湿疹药物项目规划设计蓝图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湿疹药物项目规划设计蓝图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湿疹药物项目规划设计蓝图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湿疹药物项目规划设计蓝图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湿疹药物项目规划设计蓝图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湿疹药物项目规划设计蓝图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湿疹药物项目规划设计蓝图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湿疹药物项目规划设计蓝图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湿疹药物项目规划设计蓝图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湿疹药物项目规划设计蓝图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湿疹药物项目规划设计蓝图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湿疹药物项目规划设计蓝图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湿疹药物项目规划设计蓝图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湿疹药物项目规划设计蓝图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湿疹药物项目规划设计蓝图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湿疹药物项目规划设计蓝图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8A29F6"/>
    <w:rsid w:val="0D8A29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8130141130006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2024-02-22T13:50:00Z</dcterms:created>
  <dcterms:modified xsi:type="dcterms:W3CDTF">2024-02-22T13:50:45Z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77CA3BD2041E4C04933F95E9DA50F930_11</vt:lpwstr>
  </property>
  <property fmtid="{D5CDD505-2E9C-101B-9397-08002B2CF9AE}" pid="3" name="KSOProductBuildVer">
    <vt:lpwstr>2052-12.1.0.16250</vt:lpwstr>
  </property>
</Properties>
</file>