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半柔半刚射频同轴电缆项目可行性建设方案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76" w:history="1">
        <w:r>
          <w:rPr>
            <w:rFonts w:ascii="仿宋" w:eastAsia="仿宋" w:hAnsi="仿宋" w:cs="仿宋" w:hint="eastAsia"/>
            <w:lang w:eastAsia="zh-CN"/>
          </w:rPr>
          <w:t>序言</w:t>
        </w:r>
        <w:r>
          <w:tab/>
        </w:r>
        <w:r>
          <w:fldChar w:fldCharType="begin"/>
        </w:r>
        <w:r>
          <w:instrText xml:space="preserve"> PAGEREF _Toc27276 \h </w:instrText>
        </w:r>
        <w:r>
          <w:fldChar w:fldCharType="separate"/>
        </w:r>
        <w:r>
          <w:t>3</w:t>
        </w:r>
        <w:r>
          <w:fldChar w:fldCharType="end"/>
        </w:r>
      </w:hyperlink>
    </w:p>
    <w:p>
      <w:pPr>
        <w:pStyle w:val="TOC1"/>
        <w:tabs>
          <w:tab w:val="right" w:leader="dot" w:pos="8306"/>
        </w:tabs>
      </w:pPr>
      <w:hyperlink w:anchor="_Toc27338" w:history="1">
        <w:r>
          <w:rPr>
            <w:rFonts w:ascii="仿宋" w:eastAsia="仿宋" w:hAnsi="仿宋" w:cs="仿宋" w:hint="eastAsia"/>
            <w:lang w:eastAsia="zh-CN"/>
          </w:rPr>
          <w:t>一、发展规划、产业政策和行业准入分析</w:t>
        </w:r>
        <w:r>
          <w:tab/>
        </w:r>
        <w:r>
          <w:fldChar w:fldCharType="begin"/>
        </w:r>
        <w:r>
          <w:instrText xml:space="preserve"> PAGEREF _Toc27338 \h </w:instrText>
        </w:r>
        <w:r>
          <w:fldChar w:fldCharType="separate"/>
        </w:r>
        <w:r>
          <w:t>3</w:t>
        </w:r>
        <w:r>
          <w:fldChar w:fldCharType="end"/>
        </w:r>
      </w:hyperlink>
    </w:p>
    <w:p>
      <w:pPr>
        <w:pStyle w:val="TOC2"/>
        <w:tabs>
          <w:tab w:val="right" w:leader="dot" w:pos="8306"/>
        </w:tabs>
      </w:pPr>
      <w:hyperlink w:anchor="_Toc27267" w:history="1">
        <w:r>
          <w:rPr>
            <w:rFonts w:ascii="仿宋" w:eastAsia="仿宋" w:hAnsi="仿宋" w:cs="仿宋" w:hint="eastAsia"/>
            <w:lang w:eastAsia="zh-CN"/>
          </w:rPr>
          <w:t>(一)、发展规划分析</w:t>
        </w:r>
        <w:r>
          <w:tab/>
        </w:r>
        <w:r>
          <w:fldChar w:fldCharType="begin"/>
        </w:r>
        <w:r>
          <w:instrText xml:space="preserve"> PAGEREF _Toc27267 \h </w:instrText>
        </w:r>
        <w:r>
          <w:fldChar w:fldCharType="separate"/>
        </w:r>
        <w:r>
          <w:t>3</w:t>
        </w:r>
        <w:r>
          <w:fldChar w:fldCharType="end"/>
        </w:r>
      </w:hyperlink>
    </w:p>
    <w:p>
      <w:pPr>
        <w:pStyle w:val="TOC2"/>
        <w:tabs>
          <w:tab w:val="right" w:leader="dot" w:pos="8306"/>
        </w:tabs>
      </w:pPr>
      <w:hyperlink w:anchor="_Toc10158" w:history="1">
        <w:r>
          <w:rPr>
            <w:rFonts w:ascii="仿宋" w:eastAsia="仿宋" w:hAnsi="仿宋" w:cs="仿宋" w:hint="eastAsia"/>
            <w:lang w:eastAsia="zh-CN"/>
          </w:rPr>
          <w:t>(二)、产业政策分析</w:t>
        </w:r>
        <w:r>
          <w:tab/>
        </w:r>
        <w:r>
          <w:fldChar w:fldCharType="begin"/>
        </w:r>
        <w:r>
          <w:instrText xml:space="preserve"> PAGEREF _Toc10158 \h </w:instrText>
        </w:r>
        <w:r>
          <w:fldChar w:fldCharType="separate"/>
        </w:r>
        <w:r>
          <w:t>5</w:t>
        </w:r>
        <w:r>
          <w:fldChar w:fldCharType="end"/>
        </w:r>
      </w:hyperlink>
    </w:p>
    <w:p>
      <w:pPr>
        <w:pStyle w:val="TOC2"/>
        <w:tabs>
          <w:tab w:val="right" w:leader="dot" w:pos="8306"/>
        </w:tabs>
      </w:pPr>
      <w:hyperlink w:anchor="_Toc16926" w:history="1">
        <w:r>
          <w:rPr>
            <w:rFonts w:ascii="仿宋" w:eastAsia="仿宋" w:hAnsi="仿宋" w:cs="仿宋" w:hint="eastAsia"/>
            <w:lang w:eastAsia="zh-CN"/>
          </w:rPr>
          <w:t>(三)、行业准入分析</w:t>
        </w:r>
        <w:r>
          <w:tab/>
        </w:r>
        <w:r>
          <w:fldChar w:fldCharType="begin"/>
        </w:r>
        <w:r>
          <w:instrText xml:space="preserve"> PAGEREF _Toc16926 \h </w:instrText>
        </w:r>
        <w:r>
          <w:fldChar w:fldCharType="separate"/>
        </w:r>
        <w:r>
          <w:t>6</w:t>
        </w:r>
        <w:r>
          <w:fldChar w:fldCharType="end"/>
        </w:r>
      </w:hyperlink>
    </w:p>
    <w:p>
      <w:pPr>
        <w:pStyle w:val="TOC1"/>
        <w:tabs>
          <w:tab w:val="right" w:leader="dot" w:pos="8306"/>
        </w:tabs>
      </w:pPr>
      <w:hyperlink w:anchor="_Toc10281" w:history="1">
        <w:r>
          <w:rPr>
            <w:rFonts w:ascii="仿宋" w:eastAsia="仿宋" w:hAnsi="仿宋" w:cs="仿宋" w:hint="eastAsia"/>
            <w:lang w:eastAsia="zh-CN"/>
          </w:rPr>
          <w:t>二、资源开发及综合利用分析</w:t>
        </w:r>
        <w:r>
          <w:tab/>
        </w:r>
        <w:r>
          <w:fldChar w:fldCharType="begin"/>
        </w:r>
        <w:r>
          <w:instrText xml:space="preserve"> PAGEREF _Toc10281 \h </w:instrText>
        </w:r>
        <w:r>
          <w:fldChar w:fldCharType="separate"/>
        </w:r>
        <w:r>
          <w:t>8</w:t>
        </w:r>
        <w:r>
          <w:fldChar w:fldCharType="end"/>
        </w:r>
      </w:hyperlink>
    </w:p>
    <w:p>
      <w:pPr>
        <w:pStyle w:val="TOC2"/>
        <w:tabs>
          <w:tab w:val="right" w:leader="dot" w:pos="8306"/>
        </w:tabs>
      </w:pPr>
      <w:hyperlink w:anchor="_Toc5217" w:history="1">
        <w:r>
          <w:rPr>
            <w:rFonts w:ascii="仿宋" w:eastAsia="仿宋" w:hAnsi="仿宋" w:cs="仿宋" w:hint="eastAsia"/>
            <w:lang w:eastAsia="zh-CN"/>
          </w:rPr>
          <w:t>(一)、资源开发方案</w:t>
        </w:r>
        <w:r>
          <w:tab/>
        </w:r>
        <w:r>
          <w:fldChar w:fldCharType="begin"/>
        </w:r>
        <w:r>
          <w:instrText xml:space="preserve"> PAGEREF _Toc5217 \h </w:instrText>
        </w:r>
        <w:r>
          <w:fldChar w:fldCharType="separate"/>
        </w:r>
        <w:r>
          <w:t>8</w:t>
        </w:r>
        <w:r>
          <w:fldChar w:fldCharType="end"/>
        </w:r>
      </w:hyperlink>
    </w:p>
    <w:p>
      <w:pPr>
        <w:pStyle w:val="TOC2"/>
        <w:tabs>
          <w:tab w:val="right" w:leader="dot" w:pos="8306"/>
        </w:tabs>
      </w:pPr>
      <w:hyperlink w:anchor="_Toc31068" w:history="1">
        <w:r>
          <w:rPr>
            <w:rFonts w:ascii="仿宋" w:eastAsia="仿宋" w:hAnsi="仿宋" w:cs="仿宋" w:hint="eastAsia"/>
            <w:lang w:eastAsia="zh-CN"/>
          </w:rPr>
          <w:t>(二)、资源利用方案</w:t>
        </w:r>
        <w:r>
          <w:tab/>
        </w:r>
        <w:r>
          <w:fldChar w:fldCharType="begin"/>
        </w:r>
        <w:r>
          <w:instrText xml:space="preserve"> PAGEREF _Toc31068 \h </w:instrText>
        </w:r>
        <w:r>
          <w:fldChar w:fldCharType="separate"/>
        </w:r>
        <w:r>
          <w:t>9</w:t>
        </w:r>
        <w:r>
          <w:fldChar w:fldCharType="end"/>
        </w:r>
      </w:hyperlink>
    </w:p>
    <w:p>
      <w:pPr>
        <w:pStyle w:val="TOC2"/>
        <w:tabs>
          <w:tab w:val="right" w:leader="dot" w:pos="8306"/>
        </w:tabs>
      </w:pPr>
      <w:hyperlink w:anchor="_Toc32624" w:history="1">
        <w:r>
          <w:rPr>
            <w:rFonts w:ascii="仿宋" w:eastAsia="仿宋" w:hAnsi="仿宋" w:cs="仿宋" w:hint="eastAsia"/>
            <w:lang w:eastAsia="zh-CN"/>
          </w:rPr>
          <w:t>(三)、资源节约措施</w:t>
        </w:r>
        <w:r>
          <w:tab/>
        </w:r>
        <w:r>
          <w:fldChar w:fldCharType="begin"/>
        </w:r>
        <w:r>
          <w:instrText xml:space="preserve"> PAGEREF _Toc32624 \h </w:instrText>
        </w:r>
        <w:r>
          <w:fldChar w:fldCharType="separate"/>
        </w:r>
        <w:r>
          <w:t>10</w:t>
        </w:r>
        <w:r>
          <w:fldChar w:fldCharType="end"/>
        </w:r>
      </w:hyperlink>
    </w:p>
    <w:p>
      <w:pPr>
        <w:pStyle w:val="TOC1"/>
        <w:tabs>
          <w:tab w:val="right" w:leader="dot" w:pos="8306"/>
        </w:tabs>
      </w:pPr>
      <w:hyperlink w:anchor="_Toc30806" w:history="1">
        <w:r>
          <w:rPr>
            <w:rFonts w:ascii="仿宋" w:eastAsia="仿宋" w:hAnsi="仿宋" w:cs="仿宋" w:hint="eastAsia"/>
            <w:lang w:eastAsia="zh-CN"/>
          </w:rPr>
          <w:t>三、项目监理与质量保证</w:t>
        </w:r>
        <w:r>
          <w:tab/>
        </w:r>
        <w:r>
          <w:fldChar w:fldCharType="begin"/>
        </w:r>
        <w:r>
          <w:instrText xml:space="preserve"> PAGEREF _Toc30806 \h </w:instrText>
        </w:r>
        <w:r>
          <w:fldChar w:fldCharType="separate"/>
        </w:r>
        <w:r>
          <w:t>11</w:t>
        </w:r>
        <w:r>
          <w:fldChar w:fldCharType="end"/>
        </w:r>
      </w:hyperlink>
    </w:p>
    <w:p>
      <w:pPr>
        <w:pStyle w:val="TOC2"/>
        <w:tabs>
          <w:tab w:val="right" w:leader="dot" w:pos="8306"/>
        </w:tabs>
      </w:pPr>
      <w:hyperlink w:anchor="_Toc11695" w:history="1">
        <w:r>
          <w:rPr>
            <w:rFonts w:ascii="仿宋" w:eastAsia="仿宋" w:hAnsi="仿宋" w:cs="仿宋" w:hint="eastAsia"/>
            <w:lang w:eastAsia="zh-CN"/>
          </w:rPr>
          <w:t>(一)、监理体系构建</w:t>
        </w:r>
        <w:r>
          <w:tab/>
        </w:r>
        <w:r>
          <w:fldChar w:fldCharType="begin"/>
        </w:r>
        <w:r>
          <w:instrText xml:space="preserve"> PAGEREF _Toc11695 \h </w:instrText>
        </w:r>
        <w:r>
          <w:fldChar w:fldCharType="separate"/>
        </w:r>
        <w:r>
          <w:t>11</w:t>
        </w:r>
        <w:r>
          <w:fldChar w:fldCharType="end"/>
        </w:r>
      </w:hyperlink>
    </w:p>
    <w:p>
      <w:pPr>
        <w:pStyle w:val="TOC2"/>
        <w:tabs>
          <w:tab w:val="right" w:leader="dot" w:pos="8306"/>
        </w:tabs>
      </w:pPr>
      <w:hyperlink w:anchor="_Toc10549" w:history="1">
        <w:r>
          <w:rPr>
            <w:rFonts w:ascii="仿宋" w:eastAsia="仿宋" w:hAnsi="仿宋" w:cs="仿宋" w:hint="eastAsia"/>
            <w:lang w:eastAsia="zh-CN"/>
          </w:rPr>
          <w:t>(二)、质量保证体系实施</w:t>
        </w:r>
        <w:r>
          <w:tab/>
        </w:r>
        <w:r>
          <w:fldChar w:fldCharType="begin"/>
        </w:r>
        <w:r>
          <w:instrText xml:space="preserve"> PAGEREF _Toc10549 \h </w:instrText>
        </w:r>
        <w:r>
          <w:fldChar w:fldCharType="separate"/>
        </w:r>
        <w:r>
          <w:t>12</w:t>
        </w:r>
        <w:r>
          <w:fldChar w:fldCharType="end"/>
        </w:r>
      </w:hyperlink>
    </w:p>
    <w:p>
      <w:pPr>
        <w:pStyle w:val="TOC2"/>
        <w:tabs>
          <w:tab w:val="right" w:leader="dot" w:pos="8306"/>
        </w:tabs>
      </w:pPr>
      <w:hyperlink w:anchor="_Toc12520" w:history="1">
        <w:r>
          <w:rPr>
            <w:rFonts w:ascii="仿宋" w:eastAsia="仿宋" w:hAnsi="仿宋" w:cs="仿宋" w:hint="eastAsia"/>
            <w:lang w:eastAsia="zh-CN"/>
          </w:rPr>
          <w:t>(三)、监理与质量控制流程</w:t>
        </w:r>
        <w:r>
          <w:tab/>
        </w:r>
        <w:r>
          <w:fldChar w:fldCharType="begin"/>
        </w:r>
        <w:r>
          <w:instrText xml:space="preserve"> PAGEREF _Toc12520 \h </w:instrText>
        </w:r>
        <w:r>
          <w:fldChar w:fldCharType="separate"/>
        </w:r>
        <w:r>
          <w:t>13</w:t>
        </w:r>
        <w:r>
          <w:fldChar w:fldCharType="end"/>
        </w:r>
      </w:hyperlink>
    </w:p>
    <w:p>
      <w:pPr>
        <w:pStyle w:val="TOC1"/>
        <w:tabs>
          <w:tab w:val="right" w:leader="dot" w:pos="8306"/>
        </w:tabs>
      </w:pPr>
      <w:hyperlink w:anchor="_Toc1073" w:history="1">
        <w:r>
          <w:rPr>
            <w:rFonts w:ascii="仿宋" w:eastAsia="仿宋" w:hAnsi="仿宋" w:cs="仿宋" w:hint="eastAsia"/>
            <w:lang w:eastAsia="zh-CN"/>
          </w:rPr>
          <w:t>四、经济影响分析</w:t>
        </w:r>
        <w:r>
          <w:tab/>
        </w:r>
        <w:r>
          <w:fldChar w:fldCharType="begin"/>
        </w:r>
        <w:r>
          <w:instrText xml:space="preserve"> PAGEREF _Toc1073 \h </w:instrText>
        </w:r>
        <w:r>
          <w:fldChar w:fldCharType="separate"/>
        </w:r>
        <w:r>
          <w:t>13</w:t>
        </w:r>
        <w:r>
          <w:fldChar w:fldCharType="end"/>
        </w:r>
      </w:hyperlink>
    </w:p>
    <w:p>
      <w:pPr>
        <w:pStyle w:val="TOC2"/>
        <w:tabs>
          <w:tab w:val="right" w:leader="dot" w:pos="8306"/>
        </w:tabs>
      </w:pPr>
      <w:hyperlink w:anchor="_Toc32671" w:history="1">
        <w:r>
          <w:rPr>
            <w:rFonts w:ascii="仿宋" w:eastAsia="仿宋" w:hAnsi="仿宋" w:cs="仿宋" w:hint="eastAsia"/>
            <w:lang w:eastAsia="zh-CN"/>
          </w:rPr>
          <w:t>(一)、经济费用效益或费用效果分析</w:t>
        </w:r>
        <w:r>
          <w:tab/>
        </w:r>
        <w:r>
          <w:fldChar w:fldCharType="begin"/>
        </w:r>
        <w:r>
          <w:instrText xml:space="preserve"> PAGEREF _Toc32671 \h </w:instrText>
        </w:r>
        <w:r>
          <w:fldChar w:fldCharType="separate"/>
        </w:r>
        <w:r>
          <w:t>13</w:t>
        </w:r>
        <w:r>
          <w:fldChar w:fldCharType="end"/>
        </w:r>
      </w:hyperlink>
    </w:p>
    <w:p>
      <w:pPr>
        <w:pStyle w:val="TOC2"/>
        <w:tabs>
          <w:tab w:val="right" w:leader="dot" w:pos="8306"/>
        </w:tabs>
      </w:pPr>
      <w:hyperlink w:anchor="_Toc20522" w:history="1">
        <w:r>
          <w:rPr>
            <w:rFonts w:ascii="仿宋" w:eastAsia="仿宋" w:hAnsi="仿宋" w:cs="仿宋" w:hint="eastAsia"/>
            <w:lang w:eastAsia="zh-CN"/>
          </w:rPr>
          <w:t>(二)、行业影响分析</w:t>
        </w:r>
        <w:r>
          <w:tab/>
        </w:r>
        <w:r>
          <w:fldChar w:fldCharType="begin"/>
        </w:r>
        <w:r>
          <w:instrText xml:space="preserve"> PAGEREF _Toc20522 \h </w:instrText>
        </w:r>
        <w:r>
          <w:fldChar w:fldCharType="separate"/>
        </w:r>
        <w:r>
          <w:t>15</w:t>
        </w:r>
        <w:r>
          <w:fldChar w:fldCharType="end"/>
        </w:r>
      </w:hyperlink>
    </w:p>
    <w:p>
      <w:pPr>
        <w:pStyle w:val="TOC2"/>
        <w:tabs>
          <w:tab w:val="right" w:leader="dot" w:pos="8306"/>
        </w:tabs>
      </w:pPr>
      <w:hyperlink w:anchor="_Toc28152" w:history="1">
        <w:r>
          <w:rPr>
            <w:rFonts w:ascii="仿宋" w:eastAsia="仿宋" w:hAnsi="仿宋" w:cs="仿宋" w:hint="eastAsia"/>
            <w:lang w:eastAsia="zh-CN"/>
          </w:rPr>
          <w:t>(三)、区域经济影响分析</w:t>
        </w:r>
        <w:r>
          <w:tab/>
        </w:r>
        <w:r>
          <w:fldChar w:fldCharType="begin"/>
        </w:r>
        <w:r>
          <w:instrText xml:space="preserve"> PAGEREF _Toc28152 \h </w:instrText>
        </w:r>
        <w:r>
          <w:fldChar w:fldCharType="separate"/>
        </w:r>
        <w:r>
          <w:t>17</w:t>
        </w:r>
        <w:r>
          <w:fldChar w:fldCharType="end"/>
        </w:r>
      </w:hyperlink>
    </w:p>
    <w:p>
      <w:pPr>
        <w:pStyle w:val="TOC2"/>
        <w:tabs>
          <w:tab w:val="right" w:leader="dot" w:pos="8306"/>
        </w:tabs>
      </w:pPr>
      <w:hyperlink w:anchor="_Toc7791" w:history="1">
        <w:r>
          <w:rPr>
            <w:rFonts w:ascii="仿宋" w:eastAsia="仿宋" w:hAnsi="仿宋" w:cs="仿宋" w:hint="eastAsia"/>
            <w:lang w:eastAsia="zh-CN"/>
          </w:rPr>
          <w:t>(四)、宏观经济影响分析</w:t>
        </w:r>
        <w:r>
          <w:tab/>
        </w:r>
        <w:r>
          <w:fldChar w:fldCharType="begin"/>
        </w:r>
        <w:r>
          <w:instrText xml:space="preserve"> PAGEREF _Toc7791 \h </w:instrText>
        </w:r>
        <w:r>
          <w:fldChar w:fldCharType="separate"/>
        </w:r>
        <w:r>
          <w:t>18</w:t>
        </w:r>
        <w:r>
          <w:fldChar w:fldCharType="end"/>
        </w:r>
      </w:hyperlink>
    </w:p>
    <w:p>
      <w:pPr>
        <w:pStyle w:val="TOC1"/>
        <w:tabs>
          <w:tab w:val="right" w:leader="dot" w:pos="8306"/>
        </w:tabs>
      </w:pPr>
      <w:hyperlink w:anchor="_Toc1756" w:history="1">
        <w:r>
          <w:rPr>
            <w:rFonts w:ascii="仿宋" w:eastAsia="仿宋" w:hAnsi="仿宋" w:cs="仿宋" w:hint="eastAsia"/>
            <w:lang w:eastAsia="zh-CN"/>
          </w:rPr>
          <w:t>五、半柔半刚射频同轴电缆项目概论</w:t>
        </w:r>
        <w:r>
          <w:tab/>
        </w:r>
        <w:r>
          <w:fldChar w:fldCharType="begin"/>
        </w:r>
        <w:r>
          <w:instrText xml:space="preserve"> PAGEREF _Toc1756 \h </w:instrText>
        </w:r>
        <w:r>
          <w:fldChar w:fldCharType="separate"/>
        </w:r>
        <w:r>
          <w:t>20</w:t>
        </w:r>
        <w:r>
          <w:fldChar w:fldCharType="end"/>
        </w:r>
      </w:hyperlink>
    </w:p>
    <w:p>
      <w:pPr>
        <w:pStyle w:val="TOC2"/>
        <w:tabs>
          <w:tab w:val="right" w:leader="dot" w:pos="8306"/>
        </w:tabs>
      </w:pPr>
      <w:hyperlink w:anchor="_Toc22988" w:history="1">
        <w:r>
          <w:rPr>
            <w:rFonts w:ascii="仿宋" w:eastAsia="仿宋" w:hAnsi="仿宋" w:cs="仿宋" w:hint="eastAsia"/>
            <w:lang w:eastAsia="zh-CN"/>
          </w:rPr>
          <w:t>(一)、项目申报单位概况</w:t>
        </w:r>
        <w:r>
          <w:tab/>
        </w:r>
        <w:r>
          <w:fldChar w:fldCharType="begin"/>
        </w:r>
        <w:r>
          <w:instrText xml:space="preserve"> PAGEREF _Toc22988 \h </w:instrText>
        </w:r>
        <w:r>
          <w:fldChar w:fldCharType="separate"/>
        </w:r>
        <w:r>
          <w:t>20</w:t>
        </w:r>
        <w:r>
          <w:fldChar w:fldCharType="end"/>
        </w:r>
      </w:hyperlink>
    </w:p>
    <w:p>
      <w:pPr>
        <w:pStyle w:val="TOC2"/>
        <w:tabs>
          <w:tab w:val="right" w:leader="dot" w:pos="8306"/>
        </w:tabs>
      </w:pPr>
      <w:hyperlink w:anchor="_Toc3908" w:history="1">
        <w:r>
          <w:rPr>
            <w:rFonts w:ascii="仿宋" w:eastAsia="仿宋" w:hAnsi="仿宋" w:cs="仿宋" w:hint="eastAsia"/>
            <w:lang w:eastAsia="zh-CN"/>
          </w:rPr>
          <w:t>(二)、项目概况</w:t>
        </w:r>
        <w:r>
          <w:tab/>
        </w:r>
        <w:r>
          <w:fldChar w:fldCharType="begin"/>
        </w:r>
        <w:r>
          <w:instrText xml:space="preserve"> PAGEREF _Toc3908 \h </w:instrText>
        </w:r>
        <w:r>
          <w:fldChar w:fldCharType="separate"/>
        </w:r>
        <w:r>
          <w:t>21</w:t>
        </w:r>
        <w:r>
          <w:fldChar w:fldCharType="end"/>
        </w:r>
      </w:hyperlink>
    </w:p>
    <w:p>
      <w:pPr>
        <w:pStyle w:val="TOC1"/>
        <w:tabs>
          <w:tab w:val="right" w:leader="dot" w:pos="8306"/>
        </w:tabs>
      </w:pPr>
      <w:hyperlink w:anchor="_Toc11060" w:history="1">
        <w:r>
          <w:rPr>
            <w:rFonts w:ascii="仿宋" w:eastAsia="仿宋" w:hAnsi="仿宋" w:cs="仿宋" w:hint="eastAsia"/>
            <w:lang w:eastAsia="zh-CN"/>
          </w:rPr>
          <w:t>六、财务管理与成本控制</w:t>
        </w:r>
        <w:r>
          <w:tab/>
        </w:r>
        <w:r>
          <w:fldChar w:fldCharType="begin"/>
        </w:r>
        <w:r>
          <w:instrText xml:space="preserve"> PAGEREF _Toc11060 \h </w:instrText>
        </w:r>
        <w:r>
          <w:fldChar w:fldCharType="separate"/>
        </w:r>
        <w:r>
          <w:t>24</w:t>
        </w:r>
        <w:r>
          <w:fldChar w:fldCharType="end"/>
        </w:r>
      </w:hyperlink>
    </w:p>
    <w:p>
      <w:pPr>
        <w:pStyle w:val="TOC2"/>
        <w:tabs>
          <w:tab w:val="right" w:leader="dot" w:pos="8306"/>
        </w:tabs>
      </w:pPr>
      <w:hyperlink w:anchor="_Toc3277" w:history="1">
        <w:r>
          <w:rPr>
            <w:rFonts w:ascii="仿宋" w:eastAsia="仿宋" w:hAnsi="仿宋" w:cs="仿宋" w:hint="eastAsia"/>
            <w:lang w:eastAsia="zh-CN"/>
          </w:rPr>
          <w:t>(一)、财务管理体系建设</w:t>
        </w:r>
        <w:r>
          <w:tab/>
        </w:r>
        <w:r>
          <w:fldChar w:fldCharType="begin"/>
        </w:r>
        <w:r>
          <w:instrText xml:space="preserve"> PAGEREF _Toc3277 \h </w:instrText>
        </w:r>
        <w:r>
          <w:fldChar w:fldCharType="separate"/>
        </w:r>
        <w:r>
          <w:t>24</w:t>
        </w:r>
        <w:r>
          <w:fldChar w:fldCharType="end"/>
        </w:r>
      </w:hyperlink>
    </w:p>
    <w:p>
      <w:pPr>
        <w:pStyle w:val="TOC2"/>
        <w:tabs>
          <w:tab w:val="right" w:leader="dot" w:pos="8306"/>
        </w:tabs>
      </w:pPr>
      <w:hyperlink w:anchor="_Toc18551" w:history="1">
        <w:r>
          <w:rPr>
            <w:rFonts w:ascii="仿宋" w:eastAsia="仿宋" w:hAnsi="仿宋" w:cs="仿宋" w:hint="eastAsia"/>
            <w:lang w:eastAsia="zh-CN"/>
          </w:rPr>
          <w:t>(二)、成本控制措施</w:t>
        </w:r>
        <w:r>
          <w:tab/>
        </w:r>
        <w:r>
          <w:fldChar w:fldCharType="begin"/>
        </w:r>
        <w:r>
          <w:instrText xml:space="preserve"> PAGEREF _Toc18551 \h </w:instrText>
        </w:r>
        <w:r>
          <w:fldChar w:fldCharType="separate"/>
        </w:r>
        <w:r>
          <w:t>25</w:t>
        </w:r>
        <w:r>
          <w:fldChar w:fldCharType="end"/>
        </w:r>
      </w:hyperlink>
    </w:p>
    <w:p>
      <w:pPr>
        <w:pStyle w:val="TOC1"/>
        <w:tabs>
          <w:tab w:val="right" w:leader="dot" w:pos="8306"/>
        </w:tabs>
      </w:pPr>
      <w:hyperlink w:anchor="_Toc12807" w:history="1">
        <w:r>
          <w:rPr>
            <w:rFonts w:ascii="仿宋" w:eastAsia="仿宋" w:hAnsi="仿宋" w:cs="仿宋" w:hint="eastAsia"/>
            <w:lang w:eastAsia="zh-CN"/>
          </w:rPr>
          <w:t>七、项目实施与管理方案</w:t>
        </w:r>
        <w:r>
          <w:tab/>
        </w:r>
        <w:r>
          <w:fldChar w:fldCharType="begin"/>
        </w:r>
        <w:r>
          <w:instrText xml:space="preserve"> PAGEREF _Toc12807 \h </w:instrText>
        </w:r>
        <w:r>
          <w:fldChar w:fldCharType="separate"/>
        </w:r>
        <w:r>
          <w:t>26</w:t>
        </w:r>
        <w:r>
          <w:fldChar w:fldCharType="end"/>
        </w:r>
      </w:hyperlink>
    </w:p>
    <w:p>
      <w:pPr>
        <w:pStyle w:val="TOC2"/>
        <w:tabs>
          <w:tab w:val="right" w:leader="dot" w:pos="8306"/>
        </w:tabs>
      </w:pPr>
      <w:hyperlink w:anchor="_Toc9699" w:history="1">
        <w:r>
          <w:rPr>
            <w:rFonts w:ascii="仿宋" w:eastAsia="仿宋" w:hAnsi="仿宋" w:cs="仿宋" w:hint="eastAsia"/>
            <w:lang w:eastAsia="zh-CN"/>
          </w:rPr>
          <w:t>(一)、项目实施计划</w:t>
        </w:r>
        <w:r>
          <w:tab/>
        </w:r>
        <w:r>
          <w:fldChar w:fldCharType="begin"/>
        </w:r>
        <w:r>
          <w:instrText xml:space="preserve"> PAGEREF _Toc9699 \h </w:instrText>
        </w:r>
        <w:r>
          <w:fldChar w:fldCharType="separate"/>
        </w:r>
        <w:r>
          <w:t>26</w:t>
        </w:r>
        <w:r>
          <w:fldChar w:fldCharType="end"/>
        </w:r>
      </w:hyperlink>
    </w:p>
    <w:p>
      <w:pPr>
        <w:pStyle w:val="TOC2"/>
        <w:tabs>
          <w:tab w:val="right" w:leader="dot" w:pos="8306"/>
        </w:tabs>
      </w:pPr>
      <w:hyperlink w:anchor="_Toc26137" w:history="1">
        <w:r>
          <w:rPr>
            <w:rFonts w:ascii="仿宋" w:eastAsia="仿宋" w:hAnsi="仿宋" w:cs="仿宋" w:hint="eastAsia"/>
            <w:lang w:eastAsia="zh-CN"/>
          </w:rPr>
          <w:t>(二)、项目组织机构与职责</w:t>
        </w:r>
        <w:r>
          <w:tab/>
        </w:r>
        <w:r>
          <w:fldChar w:fldCharType="begin"/>
        </w:r>
        <w:r>
          <w:instrText xml:space="preserve"> PAGEREF _Toc26137 \h </w:instrText>
        </w:r>
        <w:r>
          <w:fldChar w:fldCharType="separate"/>
        </w:r>
        <w:r>
          <w:t>28</w:t>
        </w:r>
        <w:r>
          <w:fldChar w:fldCharType="end"/>
        </w:r>
      </w:hyperlink>
    </w:p>
    <w:p>
      <w:pPr>
        <w:pStyle w:val="TOC2"/>
        <w:tabs>
          <w:tab w:val="right" w:leader="dot" w:pos="8306"/>
        </w:tabs>
      </w:pPr>
      <w:hyperlink w:anchor="_Toc2505" w:history="1">
        <w:r>
          <w:rPr>
            <w:rFonts w:ascii="仿宋" w:eastAsia="仿宋" w:hAnsi="仿宋" w:cs="仿宋" w:hint="eastAsia"/>
            <w:lang w:eastAsia="zh-CN"/>
          </w:rPr>
          <w:t>(三)、项目管理与监控体系</w:t>
        </w:r>
        <w:r>
          <w:tab/>
        </w:r>
        <w:r>
          <w:fldChar w:fldCharType="begin"/>
        </w:r>
        <w:r>
          <w:instrText xml:space="preserve"> PAGEREF _Toc2505 \h </w:instrText>
        </w:r>
        <w:r>
          <w:fldChar w:fldCharType="separate"/>
        </w:r>
        <w:r>
          <w:t>30</w:t>
        </w:r>
        <w:r>
          <w:fldChar w:fldCharType="end"/>
        </w:r>
      </w:hyperlink>
    </w:p>
    <w:p>
      <w:pPr>
        <w:pStyle w:val="TOC1"/>
        <w:tabs>
          <w:tab w:val="right" w:leader="dot" w:pos="8306"/>
        </w:tabs>
      </w:pPr>
      <w:hyperlink w:anchor="_Toc2738" w:history="1">
        <w:r>
          <w:rPr>
            <w:rFonts w:ascii="仿宋" w:eastAsia="仿宋" w:hAnsi="仿宋" w:cs="仿宋" w:hint="eastAsia"/>
            <w:lang w:eastAsia="zh-CN"/>
          </w:rPr>
          <w:t>八、环境保护与绿色发展</w:t>
        </w:r>
        <w:r>
          <w:tab/>
        </w:r>
        <w:r>
          <w:fldChar w:fldCharType="begin"/>
        </w:r>
        <w:r>
          <w:instrText xml:space="preserve"> PAGEREF _Toc2738 \h </w:instrText>
        </w:r>
        <w:r>
          <w:fldChar w:fldCharType="separate"/>
        </w:r>
        <w:r>
          <w:t>32</w:t>
        </w:r>
        <w:r>
          <w:fldChar w:fldCharType="end"/>
        </w:r>
      </w:hyperlink>
    </w:p>
    <w:p>
      <w:pPr>
        <w:pStyle w:val="TOC2"/>
        <w:tabs>
          <w:tab w:val="right" w:leader="dot" w:pos="8306"/>
        </w:tabs>
      </w:pPr>
      <w:hyperlink w:anchor="_Toc14645" w:history="1">
        <w:r>
          <w:rPr>
            <w:rFonts w:ascii="仿宋" w:eastAsia="仿宋" w:hAnsi="仿宋" w:cs="仿宋" w:hint="eastAsia"/>
            <w:lang w:eastAsia="zh-CN"/>
          </w:rPr>
          <w:t>(一)、环境保护措施</w:t>
        </w:r>
        <w:r>
          <w:tab/>
        </w:r>
        <w:r>
          <w:fldChar w:fldCharType="begin"/>
        </w:r>
        <w:r>
          <w:instrText xml:space="preserve"> PAGEREF _Toc14645 \h </w:instrText>
        </w:r>
        <w:r>
          <w:fldChar w:fldCharType="separate"/>
        </w:r>
        <w:r>
          <w:t>32</w:t>
        </w:r>
        <w:r>
          <w:fldChar w:fldCharType="end"/>
        </w:r>
      </w:hyperlink>
    </w:p>
    <w:p>
      <w:pPr>
        <w:pStyle w:val="TOC2"/>
        <w:tabs>
          <w:tab w:val="right" w:leader="dot" w:pos="8306"/>
        </w:tabs>
      </w:pPr>
      <w:hyperlink w:anchor="_Toc31334" w:history="1">
        <w:r>
          <w:rPr>
            <w:rFonts w:ascii="仿宋" w:eastAsia="仿宋" w:hAnsi="仿宋" w:cs="仿宋" w:hint="eastAsia"/>
            <w:lang w:eastAsia="zh-CN"/>
          </w:rPr>
          <w:t>(二)、绿色发展与可持续发展策略</w:t>
        </w:r>
        <w:r>
          <w:tab/>
        </w:r>
        <w:r>
          <w:fldChar w:fldCharType="begin"/>
        </w:r>
        <w:r>
          <w:instrText xml:space="preserve"> PAGEREF _Toc31334 \h </w:instrText>
        </w:r>
        <w:r>
          <w:fldChar w:fldCharType="separate"/>
        </w:r>
        <w:r>
          <w:t>34</w:t>
        </w:r>
        <w:r>
          <w:fldChar w:fldCharType="end"/>
        </w:r>
      </w:hyperlink>
    </w:p>
    <w:p>
      <w:pPr>
        <w:pStyle w:val="TOC1"/>
        <w:tabs>
          <w:tab w:val="right" w:leader="dot" w:pos="8306"/>
        </w:tabs>
      </w:pPr>
      <w:hyperlink w:anchor="_Toc28505" w:history="1">
        <w:r>
          <w:rPr>
            <w:rFonts w:ascii="仿宋" w:eastAsia="仿宋" w:hAnsi="仿宋" w:cs="仿宋" w:hint="eastAsia"/>
            <w:lang w:eastAsia="zh-CN"/>
          </w:rPr>
          <w:t>九、土地利用与规划方案</w:t>
        </w:r>
        <w:r>
          <w:tab/>
        </w:r>
        <w:r>
          <w:fldChar w:fldCharType="begin"/>
        </w:r>
        <w:r>
          <w:instrText xml:space="preserve"> PAGEREF _Toc28505 \h </w:instrText>
        </w:r>
        <w:r>
          <w:fldChar w:fldCharType="separate"/>
        </w:r>
        <w:r>
          <w:t>35</w:t>
        </w:r>
        <w:r>
          <w:fldChar w:fldCharType="end"/>
        </w:r>
      </w:hyperlink>
    </w:p>
    <w:p>
      <w:pPr>
        <w:pStyle w:val="TOC2"/>
        <w:tabs>
          <w:tab w:val="right" w:leader="dot" w:pos="8306"/>
        </w:tabs>
      </w:pPr>
      <w:hyperlink w:anchor="_Toc19159" w:history="1">
        <w:r>
          <w:rPr>
            <w:rFonts w:ascii="仿宋" w:eastAsia="仿宋" w:hAnsi="仿宋" w:cs="仿宋" w:hint="eastAsia"/>
            <w:lang w:eastAsia="zh-CN"/>
          </w:rPr>
          <w:t>(一)、项目用地情况分析</w:t>
        </w:r>
        <w:r>
          <w:tab/>
        </w:r>
        <w:r>
          <w:fldChar w:fldCharType="begin"/>
        </w:r>
        <w:r>
          <w:instrText xml:space="preserve"> PAGEREF _Toc19159 \h </w:instrText>
        </w:r>
        <w:r>
          <w:fldChar w:fldCharType="separate"/>
        </w:r>
        <w:r>
          <w:t>35</w:t>
        </w:r>
        <w:r>
          <w:fldChar w:fldCharType="end"/>
        </w:r>
      </w:hyperlink>
    </w:p>
    <w:p>
      <w:pPr>
        <w:pStyle w:val="TOC2"/>
        <w:tabs>
          <w:tab w:val="right" w:leader="dot" w:pos="8306"/>
        </w:tabs>
      </w:pPr>
      <w:hyperlink w:anchor="_Toc7560" w:history="1">
        <w:r>
          <w:rPr>
            <w:rFonts w:ascii="仿宋" w:eastAsia="仿宋" w:hAnsi="仿宋" w:cs="仿宋" w:hint="eastAsia"/>
            <w:lang w:eastAsia="zh-CN"/>
          </w:rPr>
          <w:t>(二)、土地利用规划方案</w:t>
        </w:r>
        <w:r>
          <w:tab/>
        </w:r>
        <w:r>
          <w:fldChar w:fldCharType="begin"/>
        </w:r>
        <w:r>
          <w:instrText xml:space="preserve"> PAGEREF _Toc7560 \h </w:instrText>
        </w:r>
        <w:r>
          <w:fldChar w:fldCharType="separate"/>
        </w:r>
        <w:r>
          <w:t>36</w:t>
        </w:r>
        <w:r>
          <w:fldChar w:fldCharType="end"/>
        </w:r>
      </w:hyperlink>
    </w:p>
    <w:p>
      <w:pPr>
        <w:pStyle w:val="TOC1"/>
        <w:tabs>
          <w:tab w:val="right" w:leader="dot" w:pos="8306"/>
        </w:tabs>
      </w:pPr>
      <w:hyperlink w:anchor="_Toc31079" w:history="1">
        <w:r>
          <w:rPr>
            <w:rFonts w:ascii="仿宋" w:eastAsia="仿宋" w:hAnsi="仿宋" w:cs="仿宋" w:hint="eastAsia"/>
            <w:lang w:eastAsia="zh-CN"/>
          </w:rPr>
          <w:t>十、技术创新与产业升级</w:t>
        </w:r>
        <w:r>
          <w:tab/>
        </w:r>
        <w:r>
          <w:fldChar w:fldCharType="begin"/>
        </w:r>
        <w:r>
          <w:instrText xml:space="preserve"> PAGEREF _Toc31079 \h </w:instrText>
        </w:r>
        <w:r>
          <w:fldChar w:fldCharType="separate"/>
        </w:r>
        <w:r>
          <w:t>37</w:t>
        </w:r>
        <w:r>
          <w:fldChar w:fldCharType="end"/>
        </w:r>
      </w:hyperlink>
    </w:p>
    <w:p>
      <w:pPr>
        <w:pStyle w:val="TOC2"/>
        <w:tabs>
          <w:tab w:val="right" w:leader="dot" w:pos="8306"/>
        </w:tabs>
      </w:pPr>
      <w:hyperlink w:anchor="_Toc8102" w:history="1">
        <w:r>
          <w:rPr>
            <w:rFonts w:ascii="仿宋" w:eastAsia="仿宋" w:hAnsi="仿宋" w:cs="仿宋" w:hint="eastAsia"/>
            <w:lang w:eastAsia="zh-CN"/>
          </w:rPr>
          <w:t>(一)、技术创新方向与目标</w:t>
        </w:r>
        <w:r>
          <w:tab/>
        </w:r>
        <w:r>
          <w:fldChar w:fldCharType="begin"/>
        </w:r>
        <w:r>
          <w:instrText xml:space="preserve"> PAGEREF _Toc8102 \h </w:instrText>
        </w:r>
        <w:r>
          <w:fldChar w:fldCharType="separate"/>
        </w:r>
        <w:r>
          <w:t>37</w:t>
        </w:r>
        <w:r>
          <w:fldChar w:fldCharType="end"/>
        </w:r>
      </w:hyperlink>
    </w:p>
    <w:p>
      <w:pPr>
        <w:pStyle w:val="TOC2"/>
        <w:tabs>
          <w:tab w:val="right" w:leader="dot" w:pos="8306"/>
        </w:tabs>
      </w:pPr>
      <w:hyperlink w:anchor="_Toc7750" w:history="1">
        <w:r>
          <w:rPr>
            <w:rFonts w:ascii="仿宋" w:eastAsia="仿宋" w:hAnsi="仿宋" w:cs="仿宋" w:hint="eastAsia"/>
            <w:lang w:eastAsia="zh-CN"/>
          </w:rPr>
          <w:t>(二)、产业升级路径与措施</w:t>
        </w:r>
        <w:r>
          <w:tab/>
        </w:r>
        <w:r>
          <w:fldChar w:fldCharType="begin"/>
        </w:r>
        <w:r>
          <w:instrText xml:space="preserve"> PAGEREF _Toc7750 \h </w:instrText>
        </w:r>
        <w:r>
          <w:fldChar w:fldCharType="separate"/>
        </w:r>
        <w:r>
          <w:t>38</w:t>
        </w:r>
        <w:r>
          <w:fldChar w:fldCharType="end"/>
        </w:r>
      </w:hyperlink>
    </w:p>
    <w:p>
      <w:pPr>
        <w:pStyle w:val="TOC1"/>
        <w:tabs>
          <w:tab w:val="right" w:leader="dot" w:pos="8306"/>
        </w:tabs>
      </w:pPr>
      <w:hyperlink w:anchor="_Toc12666" w:history="1">
        <w:r>
          <w:rPr>
            <w:rFonts w:ascii="仿宋" w:eastAsia="仿宋" w:hAnsi="仿宋" w:cs="仿宋" w:hint="eastAsia"/>
            <w:lang w:eastAsia="zh-CN"/>
          </w:rPr>
          <w:t>十一、项目变更管理</w:t>
        </w:r>
        <w:r>
          <w:tab/>
        </w:r>
        <w:r>
          <w:fldChar w:fldCharType="begin"/>
        </w:r>
        <w:r>
          <w:instrText xml:space="preserve"> PAGEREF _Toc12666 \h </w:instrText>
        </w:r>
        <w:r>
          <w:fldChar w:fldCharType="separate"/>
        </w:r>
        <w:r>
          <w:t>40</w:t>
        </w:r>
        <w:r>
          <w:fldChar w:fldCharType="end"/>
        </w:r>
      </w:hyperlink>
    </w:p>
    <w:p>
      <w:pPr>
        <w:pStyle w:val="TOC2"/>
        <w:tabs>
          <w:tab w:val="right" w:leader="dot" w:pos="8306"/>
        </w:tabs>
      </w:pPr>
      <w:hyperlink w:anchor="_Toc24853" w:history="1">
        <w:r>
          <w:rPr>
            <w:rFonts w:ascii="仿宋" w:eastAsia="仿宋" w:hAnsi="仿宋" w:cs="仿宋" w:hint="eastAsia"/>
            <w:lang w:eastAsia="zh-CN"/>
          </w:rPr>
          <w:t>(一)、变更控制流程</w:t>
        </w:r>
        <w:r>
          <w:tab/>
        </w:r>
        <w:r>
          <w:fldChar w:fldCharType="begin"/>
        </w:r>
        <w:r>
          <w:instrText xml:space="preserve"> PAGEREF _Toc24853 \h </w:instrText>
        </w:r>
        <w:r>
          <w:fldChar w:fldCharType="separate"/>
        </w:r>
        <w:r>
          <w:t>40</w:t>
        </w:r>
        <w:r>
          <w:fldChar w:fldCharType="end"/>
        </w:r>
      </w:hyperlink>
    </w:p>
    <w:p>
      <w:pPr>
        <w:pStyle w:val="TOC2"/>
        <w:tabs>
          <w:tab w:val="right" w:leader="dot" w:pos="8306"/>
        </w:tabs>
      </w:pPr>
      <w:hyperlink w:anchor="_Toc4942" w:history="1">
        <w:r>
          <w:rPr>
            <w:rFonts w:ascii="仿宋" w:eastAsia="仿宋" w:hAnsi="仿宋" w:cs="仿宋" w:hint="eastAsia"/>
            <w:lang w:eastAsia="zh-CN"/>
          </w:rPr>
          <w:t>(二)、影响评估与处理</w:t>
        </w:r>
        <w:r>
          <w:tab/>
        </w:r>
        <w:r>
          <w:fldChar w:fldCharType="begin"/>
        </w:r>
        <w:r>
          <w:instrText xml:space="preserve"> PAGEREF _Toc4942 \h </w:instrText>
        </w:r>
        <w:r>
          <w:fldChar w:fldCharType="separate"/>
        </w:r>
        <w:r>
          <w:t>41</w:t>
        </w:r>
        <w:r>
          <w:fldChar w:fldCharType="end"/>
        </w:r>
      </w:hyperlink>
    </w:p>
    <w:p>
      <w:pPr>
        <w:pStyle w:val="TOC2"/>
        <w:tabs>
          <w:tab w:val="right" w:leader="dot" w:pos="8306"/>
        </w:tabs>
      </w:pPr>
      <w:hyperlink w:anchor="_Toc886" w:history="1">
        <w:r>
          <w:rPr>
            <w:rFonts w:ascii="仿宋" w:eastAsia="仿宋" w:hAnsi="仿宋" w:cs="仿宋" w:hint="eastAsia"/>
            <w:lang w:eastAsia="zh-CN"/>
          </w:rPr>
          <w:t>(三)、变更记录与追踪</w:t>
        </w:r>
        <w:r>
          <w:tab/>
        </w:r>
        <w:r>
          <w:fldChar w:fldCharType="begin"/>
        </w:r>
        <w:r>
          <w:instrText xml:space="preserve"> PAGEREF _Toc886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 w:history="1">
        <w:r>
          <w:rPr>
            <w:rFonts w:ascii="仿宋" w:eastAsia="仿宋" w:hAnsi="仿宋" w:cs="仿宋" w:hint="eastAsia"/>
            <w:lang w:eastAsia="zh-CN"/>
          </w:rPr>
          <w:t>(四)、变更管理策略</w:t>
        </w:r>
        <w:r>
          <w:tab/>
        </w:r>
        <w:r>
          <w:fldChar w:fldCharType="begin"/>
        </w:r>
        <w:r>
          <w:instrText xml:space="preserve"> PAGEREF _Toc183 \h </w:instrText>
        </w:r>
        <w:r>
          <w:fldChar w:fldCharType="separate"/>
        </w:r>
        <w:r>
          <w:t>44</w:t>
        </w:r>
        <w:r>
          <w:fldChar w:fldCharType="end"/>
        </w:r>
      </w:hyperlink>
    </w:p>
    <w:p>
      <w:pPr>
        <w:pStyle w:val="TOC1"/>
        <w:tabs>
          <w:tab w:val="right" w:leader="dot" w:pos="8306"/>
        </w:tabs>
      </w:pPr>
      <w:hyperlink w:anchor="_Toc14652" w:history="1">
        <w:r>
          <w:rPr>
            <w:rFonts w:ascii="仿宋" w:eastAsia="仿宋" w:hAnsi="仿宋" w:cs="仿宋" w:hint="eastAsia"/>
            <w:lang w:eastAsia="zh-CN"/>
          </w:rPr>
          <w:t>十二、资金管理与财务规划</w:t>
        </w:r>
        <w:r>
          <w:tab/>
        </w:r>
        <w:r>
          <w:fldChar w:fldCharType="begin"/>
        </w:r>
        <w:r>
          <w:instrText xml:space="preserve"> PAGEREF _Toc14652 \h </w:instrText>
        </w:r>
        <w:r>
          <w:fldChar w:fldCharType="separate"/>
        </w:r>
        <w:r>
          <w:t>46</w:t>
        </w:r>
        <w:r>
          <w:fldChar w:fldCharType="end"/>
        </w:r>
      </w:hyperlink>
    </w:p>
    <w:p>
      <w:pPr>
        <w:pStyle w:val="TOC2"/>
        <w:tabs>
          <w:tab w:val="right" w:leader="dot" w:pos="8306"/>
        </w:tabs>
      </w:pPr>
      <w:hyperlink w:anchor="_Toc29313" w:history="1">
        <w:r>
          <w:rPr>
            <w:rFonts w:ascii="仿宋" w:eastAsia="仿宋" w:hAnsi="仿宋" w:cs="仿宋" w:hint="eastAsia"/>
            <w:lang w:eastAsia="zh-CN"/>
          </w:rPr>
          <w:t>(一)、项目资金来源与筹措</w:t>
        </w:r>
        <w:r>
          <w:tab/>
        </w:r>
        <w:r>
          <w:fldChar w:fldCharType="begin"/>
        </w:r>
        <w:r>
          <w:instrText xml:space="preserve"> PAGEREF _Toc29313 \h </w:instrText>
        </w:r>
        <w:r>
          <w:fldChar w:fldCharType="separate"/>
        </w:r>
        <w:r>
          <w:t>46</w:t>
        </w:r>
        <w:r>
          <w:fldChar w:fldCharType="end"/>
        </w:r>
      </w:hyperlink>
    </w:p>
    <w:p>
      <w:pPr>
        <w:pStyle w:val="TOC2"/>
        <w:tabs>
          <w:tab w:val="right" w:leader="dot" w:pos="8306"/>
        </w:tabs>
      </w:pPr>
      <w:hyperlink w:anchor="_Toc806" w:history="1">
        <w:r>
          <w:rPr>
            <w:rFonts w:ascii="仿宋" w:eastAsia="仿宋" w:hAnsi="仿宋" w:cs="仿宋" w:hint="eastAsia"/>
            <w:lang w:eastAsia="zh-CN"/>
          </w:rPr>
          <w:t>(二)、资金使用与监管</w:t>
        </w:r>
        <w:r>
          <w:tab/>
        </w:r>
        <w:r>
          <w:fldChar w:fldCharType="begin"/>
        </w:r>
        <w:r>
          <w:instrText xml:space="preserve"> PAGEREF _Toc806 \h </w:instrText>
        </w:r>
        <w:r>
          <w:fldChar w:fldCharType="separate"/>
        </w:r>
        <w:r>
          <w:t>47</w:t>
        </w:r>
        <w:r>
          <w:fldChar w:fldCharType="end"/>
        </w:r>
      </w:hyperlink>
    </w:p>
    <w:p>
      <w:pPr>
        <w:pStyle w:val="TOC2"/>
        <w:tabs>
          <w:tab w:val="right" w:leader="dot" w:pos="8306"/>
        </w:tabs>
      </w:pPr>
      <w:hyperlink w:anchor="_Toc11535" w:history="1">
        <w:r>
          <w:rPr>
            <w:rFonts w:ascii="仿宋" w:eastAsia="仿宋" w:hAnsi="仿宋" w:cs="仿宋" w:hint="eastAsia"/>
            <w:lang w:eastAsia="zh-CN"/>
          </w:rPr>
          <w:t>(三)、财务规划与预测</w:t>
        </w:r>
        <w:r>
          <w:tab/>
        </w:r>
        <w:r>
          <w:fldChar w:fldCharType="begin"/>
        </w:r>
        <w:r>
          <w:instrText xml:space="preserve"> PAGEREF _Toc11535 \h </w:instrText>
        </w:r>
        <w:r>
          <w:fldChar w:fldCharType="separate"/>
        </w:r>
        <w:r>
          <w:t>48</w:t>
        </w:r>
        <w:r>
          <w:fldChar w:fldCharType="end"/>
        </w:r>
      </w:hyperlink>
    </w:p>
    <w:p>
      <w:pPr>
        <w:pStyle w:val="TOC1"/>
        <w:tabs>
          <w:tab w:val="right" w:leader="dot" w:pos="8306"/>
        </w:tabs>
      </w:pPr>
      <w:hyperlink w:anchor="_Toc10298" w:history="1">
        <w:r>
          <w:rPr>
            <w:rFonts w:ascii="仿宋" w:eastAsia="仿宋" w:hAnsi="仿宋" w:cs="仿宋" w:hint="eastAsia"/>
            <w:lang w:eastAsia="zh-CN"/>
          </w:rPr>
          <w:t>十三、创新驱动与持续发展</w:t>
        </w:r>
        <w:r>
          <w:tab/>
        </w:r>
        <w:r>
          <w:fldChar w:fldCharType="begin"/>
        </w:r>
        <w:r>
          <w:instrText xml:space="preserve"> PAGEREF _Toc10298 \h </w:instrText>
        </w:r>
        <w:r>
          <w:fldChar w:fldCharType="separate"/>
        </w:r>
        <w:r>
          <w:t>49</w:t>
        </w:r>
        <w:r>
          <w:fldChar w:fldCharType="end"/>
        </w:r>
      </w:hyperlink>
    </w:p>
    <w:p>
      <w:pPr>
        <w:pStyle w:val="TOC2"/>
        <w:tabs>
          <w:tab w:val="right" w:leader="dot" w:pos="8306"/>
        </w:tabs>
      </w:pPr>
      <w:hyperlink w:anchor="_Toc26292" w:history="1">
        <w:r>
          <w:rPr>
            <w:rFonts w:ascii="仿宋" w:eastAsia="仿宋" w:hAnsi="仿宋" w:cs="仿宋" w:hint="eastAsia"/>
            <w:lang w:eastAsia="zh-CN"/>
          </w:rPr>
          <w:t>(一)、创新驱动战略实施</w:t>
        </w:r>
        <w:r>
          <w:tab/>
        </w:r>
        <w:r>
          <w:fldChar w:fldCharType="begin"/>
        </w:r>
        <w:r>
          <w:instrText xml:space="preserve"> PAGEREF _Toc26292 \h </w:instrText>
        </w:r>
        <w:r>
          <w:fldChar w:fldCharType="separate"/>
        </w:r>
        <w:r>
          <w:t>49</w:t>
        </w:r>
        <w:r>
          <w:fldChar w:fldCharType="end"/>
        </w:r>
      </w:hyperlink>
    </w:p>
    <w:p>
      <w:pPr>
        <w:pStyle w:val="TOC2"/>
        <w:tabs>
          <w:tab w:val="right" w:leader="dot" w:pos="8306"/>
        </w:tabs>
      </w:pPr>
      <w:hyperlink w:anchor="_Toc2883" w:history="1">
        <w:r>
          <w:rPr>
            <w:rFonts w:ascii="仿宋" w:eastAsia="仿宋" w:hAnsi="仿宋" w:cs="仿宋" w:hint="eastAsia"/>
            <w:lang w:eastAsia="zh-CN"/>
          </w:rPr>
          <w:t>(二)、持续发展路径探索</w:t>
        </w:r>
        <w:r>
          <w:tab/>
        </w:r>
        <w:r>
          <w:fldChar w:fldCharType="begin"/>
        </w:r>
        <w:r>
          <w:instrText xml:space="preserve"> PAGEREF _Toc2883 \h </w:instrText>
        </w:r>
        <w:r>
          <w:fldChar w:fldCharType="separate"/>
        </w:r>
        <w:r>
          <w:t>51</w:t>
        </w:r>
        <w:r>
          <w:fldChar w:fldCharType="end"/>
        </w:r>
      </w:hyperlink>
    </w:p>
    <w:p>
      <w:pPr>
        <w:pStyle w:val="TOC1"/>
        <w:tabs>
          <w:tab w:val="right" w:leader="dot" w:pos="8306"/>
        </w:tabs>
      </w:pPr>
      <w:hyperlink w:anchor="_Toc28108" w:history="1">
        <w:r>
          <w:rPr>
            <w:rFonts w:ascii="仿宋" w:eastAsia="仿宋" w:hAnsi="仿宋" w:cs="仿宋" w:hint="eastAsia"/>
            <w:lang w:eastAsia="zh-CN"/>
          </w:rPr>
          <w:t>十四、产业协同与集群发展</w:t>
        </w:r>
        <w:r>
          <w:tab/>
        </w:r>
        <w:r>
          <w:fldChar w:fldCharType="begin"/>
        </w:r>
        <w:r>
          <w:instrText xml:space="preserve"> PAGEREF _Toc28108 \h </w:instrText>
        </w:r>
        <w:r>
          <w:fldChar w:fldCharType="separate"/>
        </w:r>
        <w:r>
          <w:t>55</w:t>
        </w:r>
        <w:r>
          <w:fldChar w:fldCharType="end"/>
        </w:r>
      </w:hyperlink>
    </w:p>
    <w:p>
      <w:pPr>
        <w:pStyle w:val="TOC2"/>
        <w:tabs>
          <w:tab w:val="right" w:leader="dot" w:pos="8306"/>
        </w:tabs>
      </w:pPr>
      <w:hyperlink w:anchor="_Toc17667" w:history="1">
        <w:r>
          <w:rPr>
            <w:rFonts w:ascii="仿宋" w:eastAsia="仿宋" w:hAnsi="仿宋" w:cs="仿宋" w:hint="eastAsia"/>
            <w:lang w:eastAsia="zh-CN"/>
          </w:rPr>
          <w:t>(一)、产业协同机制建设</w:t>
        </w:r>
        <w:r>
          <w:tab/>
        </w:r>
        <w:r>
          <w:fldChar w:fldCharType="begin"/>
        </w:r>
        <w:r>
          <w:instrText xml:space="preserve"> PAGEREF _Toc17667 \h </w:instrText>
        </w:r>
        <w:r>
          <w:fldChar w:fldCharType="separate"/>
        </w:r>
        <w:r>
          <w:t>55</w:t>
        </w:r>
        <w:r>
          <w:fldChar w:fldCharType="end"/>
        </w:r>
      </w:hyperlink>
    </w:p>
    <w:p>
      <w:pPr>
        <w:pStyle w:val="TOC2"/>
        <w:tabs>
          <w:tab w:val="right" w:leader="dot" w:pos="8306"/>
        </w:tabs>
      </w:pPr>
      <w:hyperlink w:anchor="_Toc13466" w:history="1">
        <w:r>
          <w:rPr>
            <w:rFonts w:ascii="仿宋" w:eastAsia="仿宋" w:hAnsi="仿宋" w:cs="仿宋" w:hint="eastAsia"/>
            <w:lang w:eastAsia="zh-CN"/>
          </w:rPr>
          <w:t>(二)、产业集群培育与发展</w:t>
        </w:r>
        <w:r>
          <w:tab/>
        </w:r>
        <w:r>
          <w:fldChar w:fldCharType="begin"/>
        </w:r>
        <w:r>
          <w:instrText xml:space="preserve"> PAGEREF _Toc13466 \h </w:instrText>
        </w:r>
        <w:r>
          <w:fldChar w:fldCharType="separate"/>
        </w:r>
        <w:r>
          <w:t>56</w:t>
        </w:r>
        <w:r>
          <w:fldChar w:fldCharType="end"/>
        </w:r>
      </w:hyperlink>
    </w:p>
    <w:p>
      <w:pPr>
        <w:pStyle w:val="TOC1"/>
        <w:tabs>
          <w:tab w:val="right" w:leader="dot" w:pos="8306"/>
        </w:tabs>
      </w:pPr>
      <w:hyperlink w:anchor="_Toc28941" w:history="1">
        <w:r>
          <w:rPr>
            <w:rFonts w:ascii="仿宋" w:eastAsia="仿宋" w:hAnsi="仿宋" w:cs="仿宋" w:hint="eastAsia"/>
            <w:lang w:eastAsia="zh-CN"/>
          </w:rPr>
          <w:t>十五、成果转化与推广应用</w:t>
        </w:r>
        <w:r>
          <w:tab/>
        </w:r>
        <w:r>
          <w:fldChar w:fldCharType="begin"/>
        </w:r>
        <w:r>
          <w:instrText xml:space="preserve"> PAGEREF _Toc28941 \h </w:instrText>
        </w:r>
        <w:r>
          <w:fldChar w:fldCharType="separate"/>
        </w:r>
        <w:r>
          <w:t>57</w:t>
        </w:r>
        <w:r>
          <w:fldChar w:fldCharType="end"/>
        </w:r>
      </w:hyperlink>
    </w:p>
    <w:p>
      <w:pPr>
        <w:pStyle w:val="TOC2"/>
        <w:tabs>
          <w:tab w:val="right" w:leader="dot" w:pos="8306"/>
        </w:tabs>
      </w:pPr>
      <w:hyperlink w:anchor="_Toc6466" w:history="1">
        <w:r>
          <w:rPr>
            <w:rFonts w:ascii="仿宋" w:eastAsia="仿宋" w:hAnsi="仿宋" w:cs="仿宋" w:hint="eastAsia"/>
            <w:lang w:eastAsia="zh-CN"/>
          </w:rPr>
          <w:t>(一)、成果转化策略制定</w:t>
        </w:r>
        <w:r>
          <w:tab/>
        </w:r>
        <w:r>
          <w:fldChar w:fldCharType="begin"/>
        </w:r>
        <w:r>
          <w:instrText xml:space="preserve"> PAGEREF _Toc6466 \h </w:instrText>
        </w:r>
        <w:r>
          <w:fldChar w:fldCharType="separate"/>
        </w:r>
        <w:r>
          <w:t>57</w:t>
        </w:r>
        <w:r>
          <w:fldChar w:fldCharType="end"/>
        </w:r>
      </w:hyperlink>
    </w:p>
    <w:p>
      <w:pPr>
        <w:pStyle w:val="TOC2"/>
        <w:tabs>
          <w:tab w:val="right" w:leader="dot" w:pos="8306"/>
        </w:tabs>
      </w:pPr>
      <w:hyperlink w:anchor="_Toc19049" w:history="1">
        <w:r>
          <w:rPr>
            <w:rFonts w:ascii="仿宋" w:eastAsia="仿宋" w:hAnsi="仿宋" w:cs="仿宋" w:hint="eastAsia"/>
            <w:lang w:eastAsia="zh-CN"/>
          </w:rPr>
          <w:t>(二)、成果推广应用方案</w:t>
        </w:r>
        <w:r>
          <w:tab/>
        </w:r>
        <w:r>
          <w:fldChar w:fldCharType="begin"/>
        </w:r>
        <w:r>
          <w:instrText xml:space="preserve"> PAGEREF _Toc19049 \h </w:instrText>
        </w:r>
        <w:r>
          <w:fldChar w:fldCharType="separate"/>
        </w:r>
        <w:r>
          <w:t>58</w:t>
        </w:r>
        <w:r>
          <w:fldChar w:fldCharType="end"/>
        </w:r>
      </w:hyperlink>
    </w:p>
    <w:p>
      <w:pPr>
        <w:pStyle w:val="TOC1"/>
        <w:tabs>
          <w:tab w:val="right" w:leader="dot" w:pos="8306"/>
        </w:tabs>
      </w:pPr>
      <w:hyperlink w:anchor="_Toc12880" w:history="1">
        <w:r>
          <w:rPr>
            <w:rFonts w:ascii="仿宋" w:eastAsia="仿宋" w:hAnsi="仿宋" w:cs="仿宋" w:hint="eastAsia"/>
            <w:lang w:eastAsia="zh-CN"/>
          </w:rPr>
          <w:t>十六、人力资源管理与开发</w:t>
        </w:r>
        <w:r>
          <w:tab/>
        </w:r>
        <w:r>
          <w:fldChar w:fldCharType="begin"/>
        </w:r>
        <w:r>
          <w:instrText xml:space="preserve"> PAGEREF _Toc12880 \h </w:instrText>
        </w:r>
        <w:r>
          <w:fldChar w:fldCharType="separate"/>
        </w:r>
        <w:r>
          <w:t>60</w:t>
        </w:r>
        <w:r>
          <w:fldChar w:fldCharType="end"/>
        </w:r>
      </w:hyperlink>
    </w:p>
    <w:p>
      <w:pPr>
        <w:pStyle w:val="TOC2"/>
        <w:tabs>
          <w:tab w:val="right" w:leader="dot" w:pos="8306"/>
        </w:tabs>
      </w:pPr>
      <w:hyperlink w:anchor="_Toc24182" w:history="1">
        <w:r>
          <w:rPr>
            <w:rFonts w:ascii="仿宋" w:eastAsia="仿宋" w:hAnsi="仿宋" w:cs="仿宋" w:hint="eastAsia"/>
            <w:lang w:eastAsia="zh-CN"/>
          </w:rPr>
          <w:t>(一)、人力资源规划</w:t>
        </w:r>
        <w:r>
          <w:tab/>
        </w:r>
        <w:r>
          <w:fldChar w:fldCharType="begin"/>
        </w:r>
        <w:r>
          <w:instrText xml:space="preserve"> PAGEREF _Toc24182 \h </w:instrText>
        </w:r>
        <w:r>
          <w:fldChar w:fldCharType="separate"/>
        </w:r>
        <w:r>
          <w:t>60</w:t>
        </w:r>
        <w:r>
          <w:fldChar w:fldCharType="end"/>
        </w:r>
      </w:hyperlink>
    </w:p>
    <w:p>
      <w:pPr>
        <w:pStyle w:val="TOC2"/>
        <w:tabs>
          <w:tab w:val="right" w:leader="dot" w:pos="8306"/>
        </w:tabs>
      </w:pPr>
      <w:hyperlink w:anchor="_Toc27815" w:history="1">
        <w:r>
          <w:rPr>
            <w:rFonts w:ascii="仿宋" w:eastAsia="仿宋" w:hAnsi="仿宋" w:cs="仿宋" w:hint="eastAsia"/>
            <w:lang w:eastAsia="zh-CN"/>
          </w:rPr>
          <w:t>(二)、人力资源开发与培训</w:t>
        </w:r>
        <w:r>
          <w:tab/>
        </w:r>
        <w:r>
          <w:fldChar w:fldCharType="begin"/>
        </w:r>
        <w:r>
          <w:instrText xml:space="preserve"> PAGEREF _Toc27815 \h </w:instrText>
        </w:r>
        <w:r>
          <w:fldChar w:fldCharType="separate"/>
        </w:r>
        <w:r>
          <w:t>62</w:t>
        </w:r>
        <w:r>
          <w:fldChar w:fldCharType="end"/>
        </w:r>
      </w:hyperlink>
    </w:p>
    <w:p>
      <w:pPr>
        <w:pStyle w:val="TOC1"/>
        <w:tabs>
          <w:tab w:val="right" w:leader="dot" w:pos="8306"/>
        </w:tabs>
      </w:pPr>
      <w:hyperlink w:anchor="_Toc3995" w:history="1">
        <w:r>
          <w:rPr>
            <w:rFonts w:ascii="仿宋" w:eastAsia="仿宋" w:hAnsi="仿宋" w:cs="仿宋" w:hint="eastAsia"/>
            <w:lang w:eastAsia="zh-CN"/>
          </w:rPr>
          <w:t>十七、企业合规与伦理</w:t>
        </w:r>
        <w:r>
          <w:tab/>
        </w:r>
        <w:r>
          <w:fldChar w:fldCharType="begin"/>
        </w:r>
        <w:r>
          <w:instrText xml:space="preserve"> PAGEREF _Toc3995 \h </w:instrText>
        </w:r>
        <w:r>
          <w:fldChar w:fldCharType="separate"/>
        </w:r>
        <w:r>
          <w:t>64</w:t>
        </w:r>
        <w:r>
          <w:fldChar w:fldCharType="end"/>
        </w:r>
      </w:hyperlink>
    </w:p>
    <w:p>
      <w:pPr>
        <w:pStyle w:val="TOC2"/>
        <w:tabs>
          <w:tab w:val="right" w:leader="dot" w:pos="8306"/>
        </w:tabs>
      </w:pPr>
      <w:hyperlink w:anchor="_Toc28120" w:history="1">
        <w:r>
          <w:rPr>
            <w:rFonts w:ascii="仿宋" w:eastAsia="仿宋" w:hAnsi="仿宋" w:cs="仿宋" w:hint="eastAsia"/>
            <w:lang w:eastAsia="zh-CN"/>
          </w:rPr>
          <w:t>(一)、合规政策与程序</w:t>
        </w:r>
        <w:r>
          <w:tab/>
        </w:r>
        <w:r>
          <w:fldChar w:fldCharType="begin"/>
        </w:r>
        <w:r>
          <w:instrText xml:space="preserve"> PAGEREF _Toc28120 \h </w:instrText>
        </w:r>
        <w:r>
          <w:fldChar w:fldCharType="separate"/>
        </w:r>
        <w:r>
          <w:t>64</w:t>
        </w:r>
        <w:r>
          <w:fldChar w:fldCharType="end"/>
        </w:r>
      </w:hyperlink>
    </w:p>
    <w:p>
      <w:pPr>
        <w:pStyle w:val="TOC2"/>
        <w:tabs>
          <w:tab w:val="right" w:leader="dot" w:pos="8306"/>
        </w:tabs>
      </w:pPr>
      <w:hyperlink w:anchor="_Toc11978" w:history="1">
        <w:r>
          <w:rPr>
            <w:rFonts w:ascii="仿宋" w:eastAsia="仿宋" w:hAnsi="仿宋" w:cs="仿宋" w:hint="eastAsia"/>
            <w:lang w:eastAsia="zh-CN"/>
          </w:rPr>
          <w:t>(二)、伦理规范与培训</w:t>
        </w:r>
        <w:r>
          <w:tab/>
        </w:r>
        <w:r>
          <w:fldChar w:fldCharType="begin"/>
        </w:r>
        <w:r>
          <w:instrText xml:space="preserve"> PAGEREF _Toc11978 \h </w:instrText>
        </w:r>
        <w:r>
          <w:fldChar w:fldCharType="separate"/>
        </w:r>
        <w:r>
          <w:t>65</w:t>
        </w:r>
        <w:r>
          <w:fldChar w:fldCharType="end"/>
        </w:r>
      </w:hyperlink>
    </w:p>
    <w:p>
      <w:pPr>
        <w:pStyle w:val="TOC2"/>
        <w:tabs>
          <w:tab w:val="right" w:leader="dot" w:pos="8306"/>
        </w:tabs>
      </w:pPr>
      <w:hyperlink w:anchor="_Toc1573" w:history="1">
        <w:r>
          <w:rPr>
            <w:rFonts w:ascii="仿宋" w:eastAsia="仿宋" w:hAnsi="仿宋" w:cs="仿宋" w:hint="eastAsia"/>
            <w:lang w:eastAsia="zh-CN"/>
          </w:rPr>
          <w:t>(三)、合规风险评估</w:t>
        </w:r>
        <w:r>
          <w:tab/>
        </w:r>
        <w:r>
          <w:fldChar w:fldCharType="begin"/>
        </w:r>
        <w:r>
          <w:instrText xml:space="preserve"> PAGEREF _Toc1573 \h </w:instrText>
        </w:r>
        <w:r>
          <w:fldChar w:fldCharType="separate"/>
        </w:r>
        <w:r>
          <w:t>66</w:t>
        </w:r>
        <w:r>
          <w:fldChar w:fldCharType="end"/>
        </w:r>
      </w:hyperlink>
    </w:p>
    <w:p>
      <w:pPr>
        <w:pStyle w:val="TOC2"/>
        <w:tabs>
          <w:tab w:val="right" w:leader="dot" w:pos="8306"/>
        </w:tabs>
      </w:pPr>
      <w:hyperlink w:anchor="_Toc27115" w:history="1">
        <w:r>
          <w:rPr>
            <w:rFonts w:ascii="仿宋" w:eastAsia="仿宋" w:hAnsi="仿宋" w:cs="仿宋" w:hint="eastAsia"/>
            <w:lang w:eastAsia="zh-CN"/>
          </w:rPr>
          <w:t>(四)、合规监督与执行</w:t>
        </w:r>
        <w:r>
          <w:tab/>
        </w:r>
        <w:r>
          <w:fldChar w:fldCharType="begin"/>
        </w:r>
        <w:r>
          <w:instrText xml:space="preserve"> PAGEREF _Toc27115 \h </w:instrText>
        </w:r>
        <w:r>
          <w:fldChar w:fldCharType="separate"/>
        </w:r>
        <w:r>
          <w:t>68</w:t>
        </w:r>
        <w:r>
          <w:fldChar w:fldCharType="end"/>
        </w:r>
      </w:hyperlink>
    </w:p>
    <w:p>
      <w:pPr>
        <w:pStyle w:val="TOC1"/>
        <w:tabs>
          <w:tab w:val="right" w:leader="dot" w:pos="8306"/>
        </w:tabs>
      </w:pPr>
      <w:hyperlink w:anchor="_Toc6088" w:history="1">
        <w:r>
          <w:rPr>
            <w:rFonts w:ascii="仿宋" w:eastAsia="仿宋" w:hAnsi="仿宋" w:cs="仿宋" w:hint="eastAsia"/>
            <w:lang w:eastAsia="zh-CN"/>
          </w:rPr>
          <w:t>十八、质量管理与控制</w:t>
        </w:r>
        <w:r>
          <w:tab/>
        </w:r>
        <w:r>
          <w:fldChar w:fldCharType="begin"/>
        </w:r>
        <w:r>
          <w:instrText xml:space="preserve"> PAGEREF _Toc6088 \h </w:instrText>
        </w:r>
        <w:r>
          <w:fldChar w:fldCharType="separate"/>
        </w:r>
        <w:r>
          <w:t>68</w:t>
        </w:r>
        <w:r>
          <w:fldChar w:fldCharType="end"/>
        </w:r>
      </w:hyperlink>
    </w:p>
    <w:p>
      <w:pPr>
        <w:pStyle w:val="TOC2"/>
        <w:tabs>
          <w:tab w:val="right" w:leader="dot" w:pos="8306"/>
        </w:tabs>
      </w:pPr>
      <w:hyperlink w:anchor="_Toc32405" w:history="1">
        <w:r>
          <w:rPr>
            <w:rFonts w:ascii="仿宋" w:eastAsia="仿宋" w:hAnsi="仿宋" w:cs="仿宋" w:hint="eastAsia"/>
            <w:lang w:eastAsia="zh-CN"/>
          </w:rPr>
          <w:t>(一)、质量管理体系建设</w:t>
        </w:r>
        <w:r>
          <w:tab/>
        </w:r>
        <w:r>
          <w:fldChar w:fldCharType="begin"/>
        </w:r>
        <w:r>
          <w:instrText xml:space="preserve"> PAGEREF _Toc32405 \h </w:instrText>
        </w:r>
        <w:r>
          <w:fldChar w:fldCharType="separate"/>
        </w:r>
        <w:r>
          <w:t>68</w:t>
        </w:r>
        <w:r>
          <w:fldChar w:fldCharType="end"/>
        </w:r>
      </w:hyperlink>
    </w:p>
    <w:p>
      <w:pPr>
        <w:pStyle w:val="TOC2"/>
        <w:tabs>
          <w:tab w:val="right" w:leader="dot" w:pos="8306"/>
        </w:tabs>
      </w:pPr>
      <w:hyperlink w:anchor="_Toc17710" w:history="1">
        <w:r>
          <w:rPr>
            <w:rFonts w:ascii="仿宋" w:eastAsia="仿宋" w:hAnsi="仿宋" w:cs="仿宋" w:hint="eastAsia"/>
            <w:lang w:eastAsia="zh-CN"/>
          </w:rPr>
          <w:t>(二)、质量控制措施</w:t>
        </w:r>
        <w:r>
          <w:tab/>
        </w:r>
        <w:r>
          <w:fldChar w:fldCharType="begin"/>
        </w:r>
        <w:r>
          <w:instrText xml:space="preserve"> PAGEREF _Toc17710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33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726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015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692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一、半柔半刚射频同轴电缆项目的市场准入条件分析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半柔半刚射频同轴电缆项目而言，市场准入条件首先取决于政策法规环境。政府对于[行业名称]领域的法规，如环保标准、税收政策、和技术使用规范，直接影响半柔半刚射频同轴电缆项目的运营和成本结构。例如，若政府针对使用可再生能源的企业提供税收优惠，这将对半柔半刚射频同轴电缆项目的财务规划产生重要影响。同时，考虑经济环境和消费者偏好的变化对半柔半刚射频同轴电缆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二、半柔半刚射频同轴电缆项目的行业规范与合规性要求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半柔半刚射频同轴电缆项目来说，遵守行业规范和合规性要求是确保项目顺利进行的基础。这包括遵循质量控制标准、安全规定、数据保护法规等。例如，若半柔半刚射频同轴电缆项目涉及数据处理，须严格遵守相关的数据保护法规。此外，行业内部的自律规范，如产品标准和服务流程，也对于提升半柔半刚射频同轴电缆项目在行业内的认可度和竞争力至关重要。项目管理团队必须不断更新策略，以应对行业规范和法规的变化，确保半柔半刚射频同轴电缆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三、半柔半刚射频同轴电缆项目的竞争格局和战略定位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半柔半刚射频同轴电缆项目的发展规划中，理解行业的竞争格局对于制定有效的市场策略极为关键。这包括分析主要竞争对手的市场地位、优势及其业务模式。半柔半刚射频同轴电缆项目面临的竞争对手可能包括大型成熟企业和创新型初创公司，各自采取不同的市场策略。因此，半柔半刚射频同轴电缆项目需精确地定位自己的市场策略，如专注于产品创新、客户服务或成本效率，以在竞争中占据优势。通过深入的市场和竞争分析，半柔半刚射频同轴电缆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0281"/>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5217"/>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一、半柔半刚射频同轴电缆项目的技术资源开发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半柔半刚射频同轴电缆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二、半柔半刚射频同轴电缆项目的人力资源管理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半柔半刚射频同轴电缆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三、半柔半刚射频同轴电缆项目的资金资源筹措与优化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半柔半刚射频同轴电缆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31068"/>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半柔半刚射频同轴电缆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半柔半刚射频同轴电缆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半柔半刚射频同轴电缆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32624"/>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半柔半刚射频同轴电缆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循环利用和废物管理：半柔半刚射频同轴电缆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半柔半刚射频同轴电缆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30806"/>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11695"/>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https://d.book118.com/148137041130006042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半柔半刚射频同轴电缆项目可行性建设方案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半柔半刚射频同轴电缆项目可行性建设方案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半柔半刚射频同轴电缆项目可行性建设方案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半柔半刚射频同轴电缆项目可行性建设方案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半柔半刚射频同轴电缆项目可行性建设方案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半柔半刚射频同轴电缆项目可行性建设方案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半柔半刚射频同轴电缆项目可行性建设方案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半柔半刚射频同轴电缆项目可行性建设方案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半柔半刚射频同轴电缆项目可行性建设方案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半柔半刚射频同轴电缆项目可行性建设方案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半柔半刚射频同轴电缆项目可行性建设方案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半柔半刚射频同轴电缆项目可行性建设方案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1E07A5"/>
    <w:rsid w:val="0C1E07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8137041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2024-02-24T18:36:00Z</dcterms:created>
  <dcterms:modified xsi:type="dcterms:W3CDTF">2024-02-24T18:36:39Z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3DFDB6182A19469B8C9B6CBFDE1981B8_11</vt:lpwstr>
  </property>
  <property fmtid="{D5CDD505-2E9C-101B-9397-08002B2CF9AE}" pid="3" name="KSOProductBuildVer">
    <vt:lpwstr>2052-12.1.0.16250</vt:lpwstr>
  </property>
</Properties>
</file>