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AC发泡剂项目规划设计纲要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86" w:history="1">
        <w:r>
          <w:rPr>
            <w:rFonts w:ascii="仿宋" w:eastAsia="仿宋" w:hAnsi="仿宋" w:cs="仿宋" w:hint="eastAsia"/>
            <w:lang w:eastAsia="zh-CN"/>
          </w:rPr>
          <w:t>前言</w:t>
        </w:r>
        <w:r>
          <w:tab/>
        </w:r>
        <w:r>
          <w:fldChar w:fldCharType="begin"/>
        </w:r>
        <w:r>
          <w:instrText xml:space="preserve"> PAGEREF _Toc17686 \h </w:instrText>
        </w:r>
        <w:r>
          <w:fldChar w:fldCharType="separate"/>
        </w:r>
        <w:r>
          <w:t>3</w:t>
        </w:r>
        <w:r>
          <w:fldChar w:fldCharType="end"/>
        </w:r>
      </w:hyperlink>
    </w:p>
    <w:p>
      <w:pPr>
        <w:pStyle w:val="TOC1"/>
        <w:tabs>
          <w:tab w:val="right" w:leader="dot" w:pos="8306"/>
        </w:tabs>
      </w:pPr>
      <w:hyperlink w:anchor="_Toc20249" w:history="1">
        <w:r>
          <w:rPr>
            <w:rFonts w:ascii="仿宋" w:eastAsia="仿宋" w:hAnsi="仿宋" w:cs="仿宋" w:hint="eastAsia"/>
            <w:lang w:eastAsia="zh-CN"/>
          </w:rPr>
          <w:t>一、市场分析、调研</w:t>
        </w:r>
        <w:r>
          <w:tab/>
        </w:r>
        <w:r>
          <w:fldChar w:fldCharType="begin"/>
        </w:r>
        <w:r>
          <w:instrText xml:space="preserve"> PAGEREF _Toc20249 \h </w:instrText>
        </w:r>
        <w:r>
          <w:fldChar w:fldCharType="separate"/>
        </w:r>
        <w:r>
          <w:t>3</w:t>
        </w:r>
        <w:r>
          <w:fldChar w:fldCharType="end"/>
        </w:r>
      </w:hyperlink>
    </w:p>
    <w:p>
      <w:pPr>
        <w:pStyle w:val="TOC2"/>
        <w:tabs>
          <w:tab w:val="right" w:leader="dot" w:pos="8306"/>
        </w:tabs>
      </w:pPr>
      <w:hyperlink w:anchor="_Toc21968" w:history="1">
        <w:r>
          <w:rPr>
            <w:rFonts w:ascii="仿宋" w:eastAsia="仿宋" w:hAnsi="仿宋" w:cs="仿宋" w:hint="eastAsia"/>
            <w:lang w:eastAsia="zh-CN"/>
          </w:rPr>
          <w:t>(一)、AC发泡剂行业分析</w:t>
        </w:r>
        <w:r>
          <w:tab/>
        </w:r>
        <w:r>
          <w:fldChar w:fldCharType="begin"/>
        </w:r>
        <w:r>
          <w:instrText xml:space="preserve"> PAGEREF _Toc21968 \h </w:instrText>
        </w:r>
        <w:r>
          <w:fldChar w:fldCharType="separate"/>
        </w:r>
        <w:r>
          <w:t>3</w:t>
        </w:r>
        <w:r>
          <w:fldChar w:fldCharType="end"/>
        </w:r>
      </w:hyperlink>
    </w:p>
    <w:p>
      <w:pPr>
        <w:pStyle w:val="TOC2"/>
        <w:tabs>
          <w:tab w:val="right" w:leader="dot" w:pos="8306"/>
        </w:tabs>
      </w:pPr>
      <w:hyperlink w:anchor="_Toc16668" w:history="1">
        <w:r>
          <w:rPr>
            <w:rFonts w:ascii="仿宋" w:eastAsia="仿宋" w:hAnsi="仿宋" w:cs="仿宋" w:hint="eastAsia"/>
            <w:lang w:eastAsia="zh-CN"/>
          </w:rPr>
          <w:t>(二)、AC发泡剂市场分析预测</w:t>
        </w:r>
        <w:r>
          <w:tab/>
        </w:r>
        <w:r>
          <w:fldChar w:fldCharType="begin"/>
        </w:r>
        <w:r>
          <w:instrText xml:space="preserve"> PAGEREF _Toc16668 \h </w:instrText>
        </w:r>
        <w:r>
          <w:fldChar w:fldCharType="separate"/>
        </w:r>
        <w:r>
          <w:t>4</w:t>
        </w:r>
        <w:r>
          <w:fldChar w:fldCharType="end"/>
        </w:r>
      </w:hyperlink>
    </w:p>
    <w:p>
      <w:pPr>
        <w:pStyle w:val="TOC1"/>
        <w:tabs>
          <w:tab w:val="right" w:leader="dot" w:pos="8306"/>
        </w:tabs>
      </w:pPr>
      <w:hyperlink w:anchor="_Toc30675" w:history="1">
        <w:r>
          <w:rPr>
            <w:rFonts w:ascii="仿宋" w:eastAsia="仿宋" w:hAnsi="仿宋" w:cs="仿宋" w:hint="eastAsia"/>
            <w:lang w:eastAsia="zh-CN"/>
          </w:rPr>
          <w:t>二、AC发泡剂项目危机管理</w:t>
        </w:r>
        <w:r>
          <w:tab/>
        </w:r>
        <w:r>
          <w:fldChar w:fldCharType="begin"/>
        </w:r>
        <w:r>
          <w:instrText xml:space="preserve"> PAGEREF _Toc30675 \h </w:instrText>
        </w:r>
        <w:r>
          <w:fldChar w:fldCharType="separate"/>
        </w:r>
        <w:r>
          <w:t>5</w:t>
        </w:r>
        <w:r>
          <w:fldChar w:fldCharType="end"/>
        </w:r>
      </w:hyperlink>
    </w:p>
    <w:p>
      <w:pPr>
        <w:pStyle w:val="TOC2"/>
        <w:tabs>
          <w:tab w:val="right" w:leader="dot" w:pos="8306"/>
        </w:tabs>
      </w:pPr>
      <w:hyperlink w:anchor="_Toc17670" w:history="1">
        <w:r>
          <w:rPr>
            <w:rFonts w:ascii="仿宋" w:eastAsia="仿宋" w:hAnsi="仿宋" w:cs="仿宋" w:hint="eastAsia"/>
            <w:lang w:eastAsia="zh-CN"/>
          </w:rPr>
          <w:t>(一)、危机预警与识别</w:t>
        </w:r>
        <w:r>
          <w:tab/>
        </w:r>
        <w:r>
          <w:fldChar w:fldCharType="begin"/>
        </w:r>
        <w:r>
          <w:instrText xml:space="preserve"> PAGEREF _Toc17670 \h </w:instrText>
        </w:r>
        <w:r>
          <w:fldChar w:fldCharType="separate"/>
        </w:r>
        <w:r>
          <w:t>5</w:t>
        </w:r>
        <w:r>
          <w:fldChar w:fldCharType="end"/>
        </w:r>
      </w:hyperlink>
    </w:p>
    <w:p>
      <w:pPr>
        <w:pStyle w:val="TOC2"/>
        <w:tabs>
          <w:tab w:val="right" w:leader="dot" w:pos="8306"/>
        </w:tabs>
      </w:pPr>
      <w:hyperlink w:anchor="_Toc14292" w:history="1">
        <w:r>
          <w:rPr>
            <w:rFonts w:ascii="仿宋" w:eastAsia="仿宋" w:hAnsi="仿宋" w:cs="仿宋" w:hint="eastAsia"/>
            <w:lang w:eastAsia="zh-CN"/>
          </w:rPr>
          <w:t>(二)、危机应对与恢复</w:t>
        </w:r>
        <w:r>
          <w:tab/>
        </w:r>
        <w:r>
          <w:fldChar w:fldCharType="begin"/>
        </w:r>
        <w:r>
          <w:instrText xml:space="preserve"> PAGEREF _Toc14292 \h </w:instrText>
        </w:r>
        <w:r>
          <w:fldChar w:fldCharType="separate"/>
        </w:r>
        <w:r>
          <w:t>6</w:t>
        </w:r>
        <w:r>
          <w:fldChar w:fldCharType="end"/>
        </w:r>
      </w:hyperlink>
    </w:p>
    <w:p>
      <w:pPr>
        <w:pStyle w:val="TOC1"/>
        <w:tabs>
          <w:tab w:val="right" w:leader="dot" w:pos="8306"/>
        </w:tabs>
      </w:pPr>
      <w:hyperlink w:anchor="_Toc1259" w:history="1">
        <w:r>
          <w:rPr>
            <w:rFonts w:ascii="仿宋" w:eastAsia="仿宋" w:hAnsi="仿宋" w:cs="仿宋" w:hint="eastAsia"/>
            <w:lang w:eastAsia="zh-CN"/>
          </w:rPr>
          <w:t>三、工艺说明</w:t>
        </w:r>
        <w:r>
          <w:tab/>
        </w:r>
        <w:r>
          <w:fldChar w:fldCharType="begin"/>
        </w:r>
        <w:r>
          <w:instrText xml:space="preserve"> PAGEREF _Toc1259 \h </w:instrText>
        </w:r>
        <w:r>
          <w:fldChar w:fldCharType="separate"/>
        </w:r>
        <w:r>
          <w:t>7</w:t>
        </w:r>
        <w:r>
          <w:fldChar w:fldCharType="end"/>
        </w:r>
      </w:hyperlink>
    </w:p>
    <w:p>
      <w:pPr>
        <w:pStyle w:val="TOC2"/>
        <w:tabs>
          <w:tab w:val="right" w:leader="dot" w:pos="8306"/>
        </w:tabs>
      </w:pPr>
      <w:hyperlink w:anchor="_Toc20246" w:history="1">
        <w:r>
          <w:rPr>
            <w:rFonts w:ascii="仿宋" w:eastAsia="仿宋" w:hAnsi="仿宋" w:cs="仿宋" w:hint="eastAsia"/>
            <w:lang w:eastAsia="zh-CN"/>
          </w:rPr>
          <w:t>(一)、技术管理特点</w:t>
        </w:r>
        <w:r>
          <w:tab/>
        </w:r>
        <w:r>
          <w:fldChar w:fldCharType="begin"/>
        </w:r>
        <w:r>
          <w:instrText xml:space="preserve"> PAGEREF _Toc20246 \h </w:instrText>
        </w:r>
        <w:r>
          <w:fldChar w:fldCharType="separate"/>
        </w:r>
        <w:r>
          <w:t>7</w:t>
        </w:r>
        <w:r>
          <w:fldChar w:fldCharType="end"/>
        </w:r>
      </w:hyperlink>
    </w:p>
    <w:p>
      <w:pPr>
        <w:pStyle w:val="TOC2"/>
        <w:tabs>
          <w:tab w:val="right" w:leader="dot" w:pos="8306"/>
        </w:tabs>
      </w:pPr>
      <w:hyperlink w:anchor="_Toc13938" w:history="1">
        <w:r>
          <w:rPr>
            <w:rFonts w:ascii="仿宋" w:eastAsia="仿宋" w:hAnsi="仿宋" w:cs="仿宋" w:hint="eastAsia"/>
            <w:lang w:eastAsia="zh-CN"/>
          </w:rPr>
          <w:t>(二)、AC发泡剂项目工艺技术设计方案</w:t>
        </w:r>
        <w:r>
          <w:tab/>
        </w:r>
        <w:r>
          <w:fldChar w:fldCharType="begin"/>
        </w:r>
        <w:r>
          <w:instrText xml:space="preserve"> PAGEREF _Toc13938 \h </w:instrText>
        </w:r>
        <w:r>
          <w:fldChar w:fldCharType="separate"/>
        </w:r>
        <w:r>
          <w:t>8</w:t>
        </w:r>
        <w:r>
          <w:fldChar w:fldCharType="end"/>
        </w:r>
      </w:hyperlink>
    </w:p>
    <w:p>
      <w:pPr>
        <w:pStyle w:val="TOC2"/>
        <w:tabs>
          <w:tab w:val="right" w:leader="dot" w:pos="8306"/>
        </w:tabs>
      </w:pPr>
      <w:hyperlink w:anchor="_Toc24630" w:history="1">
        <w:r>
          <w:rPr>
            <w:rFonts w:ascii="仿宋" w:eastAsia="仿宋" w:hAnsi="仿宋" w:cs="仿宋" w:hint="eastAsia"/>
            <w:lang w:eastAsia="zh-CN"/>
          </w:rPr>
          <w:t>(三)、设备选型方案</w:t>
        </w:r>
        <w:r>
          <w:tab/>
        </w:r>
        <w:r>
          <w:fldChar w:fldCharType="begin"/>
        </w:r>
        <w:r>
          <w:instrText xml:space="preserve"> PAGEREF _Toc24630 \h </w:instrText>
        </w:r>
        <w:r>
          <w:fldChar w:fldCharType="separate"/>
        </w:r>
        <w:r>
          <w:t>9</w:t>
        </w:r>
        <w:r>
          <w:fldChar w:fldCharType="end"/>
        </w:r>
      </w:hyperlink>
    </w:p>
    <w:p>
      <w:pPr>
        <w:pStyle w:val="TOC1"/>
        <w:tabs>
          <w:tab w:val="right" w:leader="dot" w:pos="8306"/>
        </w:tabs>
      </w:pPr>
      <w:hyperlink w:anchor="_Toc28437" w:history="1">
        <w:r>
          <w:rPr>
            <w:rFonts w:ascii="仿宋" w:eastAsia="仿宋" w:hAnsi="仿宋" w:cs="仿宋" w:hint="eastAsia"/>
            <w:lang w:eastAsia="zh-CN"/>
          </w:rPr>
          <w:t>四、AC发泡剂项目绩效评估</w:t>
        </w:r>
        <w:r>
          <w:tab/>
        </w:r>
        <w:r>
          <w:fldChar w:fldCharType="begin"/>
        </w:r>
        <w:r>
          <w:instrText xml:space="preserve"> PAGEREF _Toc28437 \h </w:instrText>
        </w:r>
        <w:r>
          <w:fldChar w:fldCharType="separate"/>
        </w:r>
        <w:r>
          <w:t>11</w:t>
        </w:r>
        <w:r>
          <w:fldChar w:fldCharType="end"/>
        </w:r>
      </w:hyperlink>
    </w:p>
    <w:p>
      <w:pPr>
        <w:pStyle w:val="TOC2"/>
        <w:tabs>
          <w:tab w:val="right" w:leader="dot" w:pos="8306"/>
        </w:tabs>
      </w:pPr>
      <w:hyperlink w:anchor="_Toc23271" w:history="1">
        <w:r>
          <w:rPr>
            <w:rFonts w:ascii="仿宋" w:eastAsia="仿宋" w:hAnsi="仿宋" w:cs="仿宋" w:hint="eastAsia"/>
            <w:lang w:eastAsia="zh-CN"/>
          </w:rPr>
          <w:t>(一)、绩效评估指标</w:t>
        </w:r>
        <w:r>
          <w:tab/>
        </w:r>
        <w:r>
          <w:fldChar w:fldCharType="begin"/>
        </w:r>
        <w:r>
          <w:instrText xml:space="preserve"> PAGEREF _Toc23271 \h </w:instrText>
        </w:r>
        <w:r>
          <w:fldChar w:fldCharType="separate"/>
        </w:r>
        <w:r>
          <w:t>11</w:t>
        </w:r>
        <w:r>
          <w:fldChar w:fldCharType="end"/>
        </w:r>
      </w:hyperlink>
    </w:p>
    <w:p>
      <w:pPr>
        <w:pStyle w:val="TOC2"/>
        <w:tabs>
          <w:tab w:val="right" w:leader="dot" w:pos="8306"/>
        </w:tabs>
      </w:pPr>
      <w:hyperlink w:anchor="_Toc22351" w:history="1">
        <w:r>
          <w:rPr>
            <w:rFonts w:ascii="仿宋" w:eastAsia="仿宋" w:hAnsi="仿宋" w:cs="仿宋" w:hint="eastAsia"/>
            <w:lang w:eastAsia="zh-CN"/>
          </w:rPr>
          <w:t>(二)、绩效评估方法</w:t>
        </w:r>
        <w:r>
          <w:tab/>
        </w:r>
        <w:r>
          <w:fldChar w:fldCharType="begin"/>
        </w:r>
        <w:r>
          <w:instrText xml:space="preserve"> PAGEREF _Toc22351 \h </w:instrText>
        </w:r>
        <w:r>
          <w:fldChar w:fldCharType="separate"/>
        </w:r>
        <w:r>
          <w:t>12</w:t>
        </w:r>
        <w:r>
          <w:fldChar w:fldCharType="end"/>
        </w:r>
      </w:hyperlink>
    </w:p>
    <w:p>
      <w:pPr>
        <w:pStyle w:val="TOC2"/>
        <w:tabs>
          <w:tab w:val="right" w:leader="dot" w:pos="8306"/>
        </w:tabs>
      </w:pPr>
      <w:hyperlink w:anchor="_Toc18157" w:history="1">
        <w:r>
          <w:rPr>
            <w:rFonts w:ascii="仿宋" w:eastAsia="仿宋" w:hAnsi="仿宋" w:cs="仿宋" w:hint="eastAsia"/>
            <w:lang w:eastAsia="zh-CN"/>
          </w:rPr>
          <w:t>(三)、绩效评估周期</w:t>
        </w:r>
        <w:r>
          <w:tab/>
        </w:r>
        <w:r>
          <w:fldChar w:fldCharType="begin"/>
        </w:r>
        <w:r>
          <w:instrText xml:space="preserve"> PAGEREF _Toc18157 \h </w:instrText>
        </w:r>
        <w:r>
          <w:fldChar w:fldCharType="separate"/>
        </w:r>
        <w:r>
          <w:t>13</w:t>
        </w:r>
        <w:r>
          <w:fldChar w:fldCharType="end"/>
        </w:r>
      </w:hyperlink>
    </w:p>
    <w:p>
      <w:pPr>
        <w:pStyle w:val="TOC1"/>
        <w:tabs>
          <w:tab w:val="right" w:leader="dot" w:pos="8306"/>
        </w:tabs>
      </w:pPr>
      <w:hyperlink w:anchor="_Toc7235" w:history="1">
        <w:r>
          <w:rPr>
            <w:rFonts w:ascii="仿宋" w:eastAsia="仿宋" w:hAnsi="仿宋" w:cs="仿宋" w:hint="eastAsia"/>
            <w:lang w:eastAsia="zh-CN"/>
          </w:rPr>
          <w:t>五、AC发泡剂项目选址可行性分析</w:t>
        </w:r>
        <w:r>
          <w:tab/>
        </w:r>
        <w:r>
          <w:fldChar w:fldCharType="begin"/>
        </w:r>
        <w:r>
          <w:instrText xml:space="preserve"> PAGEREF _Toc7235 \h </w:instrText>
        </w:r>
        <w:r>
          <w:fldChar w:fldCharType="separate"/>
        </w:r>
        <w:r>
          <w:t>14</w:t>
        </w:r>
        <w:r>
          <w:fldChar w:fldCharType="end"/>
        </w:r>
      </w:hyperlink>
    </w:p>
    <w:p>
      <w:pPr>
        <w:pStyle w:val="TOC2"/>
        <w:tabs>
          <w:tab w:val="right" w:leader="dot" w:pos="8306"/>
        </w:tabs>
      </w:pPr>
      <w:hyperlink w:anchor="_Toc30622" w:history="1">
        <w:r>
          <w:rPr>
            <w:rFonts w:ascii="仿宋" w:eastAsia="仿宋" w:hAnsi="仿宋" w:cs="仿宋" w:hint="eastAsia"/>
            <w:lang w:eastAsia="zh-CN"/>
          </w:rPr>
          <w:t>(一)、AC发泡剂项目选址</w:t>
        </w:r>
        <w:r>
          <w:tab/>
        </w:r>
        <w:r>
          <w:fldChar w:fldCharType="begin"/>
        </w:r>
        <w:r>
          <w:instrText xml:space="preserve"> PAGEREF _Toc30622 \h </w:instrText>
        </w:r>
        <w:r>
          <w:fldChar w:fldCharType="separate"/>
        </w:r>
        <w:r>
          <w:t>14</w:t>
        </w:r>
        <w:r>
          <w:fldChar w:fldCharType="end"/>
        </w:r>
      </w:hyperlink>
    </w:p>
    <w:p>
      <w:pPr>
        <w:pStyle w:val="TOC2"/>
        <w:tabs>
          <w:tab w:val="right" w:leader="dot" w:pos="8306"/>
        </w:tabs>
      </w:pPr>
      <w:hyperlink w:anchor="_Toc15272" w:history="1">
        <w:r>
          <w:rPr>
            <w:rFonts w:ascii="仿宋" w:eastAsia="仿宋" w:hAnsi="仿宋" w:cs="仿宋" w:hint="eastAsia"/>
            <w:lang w:eastAsia="zh-CN"/>
          </w:rPr>
          <w:t>(二)、用地控制指标</w:t>
        </w:r>
        <w:r>
          <w:tab/>
        </w:r>
        <w:r>
          <w:fldChar w:fldCharType="begin"/>
        </w:r>
        <w:r>
          <w:instrText xml:space="preserve"> PAGEREF _Toc15272 \h </w:instrText>
        </w:r>
        <w:r>
          <w:fldChar w:fldCharType="separate"/>
        </w:r>
        <w:r>
          <w:t>14</w:t>
        </w:r>
        <w:r>
          <w:fldChar w:fldCharType="end"/>
        </w:r>
      </w:hyperlink>
    </w:p>
    <w:p>
      <w:pPr>
        <w:pStyle w:val="TOC2"/>
        <w:tabs>
          <w:tab w:val="right" w:leader="dot" w:pos="8306"/>
        </w:tabs>
      </w:pPr>
      <w:hyperlink w:anchor="_Toc29866" w:history="1">
        <w:r>
          <w:rPr>
            <w:rFonts w:ascii="仿宋" w:eastAsia="仿宋" w:hAnsi="仿宋" w:cs="仿宋" w:hint="eastAsia"/>
            <w:lang w:eastAsia="zh-CN"/>
          </w:rPr>
          <w:t>(三)、节约用地措施</w:t>
        </w:r>
        <w:r>
          <w:tab/>
        </w:r>
        <w:r>
          <w:fldChar w:fldCharType="begin"/>
        </w:r>
        <w:r>
          <w:instrText xml:space="preserve"> PAGEREF _Toc29866 \h </w:instrText>
        </w:r>
        <w:r>
          <w:fldChar w:fldCharType="separate"/>
        </w:r>
        <w:r>
          <w:t>16</w:t>
        </w:r>
        <w:r>
          <w:fldChar w:fldCharType="end"/>
        </w:r>
      </w:hyperlink>
    </w:p>
    <w:p>
      <w:pPr>
        <w:pStyle w:val="TOC2"/>
        <w:tabs>
          <w:tab w:val="right" w:leader="dot" w:pos="8306"/>
        </w:tabs>
      </w:pPr>
      <w:hyperlink w:anchor="_Toc25591" w:history="1">
        <w:r>
          <w:rPr>
            <w:rFonts w:ascii="仿宋" w:eastAsia="仿宋" w:hAnsi="仿宋" w:cs="仿宋" w:hint="eastAsia"/>
            <w:lang w:eastAsia="zh-CN"/>
          </w:rPr>
          <w:t>(四)、总图布置方案</w:t>
        </w:r>
        <w:r>
          <w:tab/>
        </w:r>
        <w:r>
          <w:fldChar w:fldCharType="begin"/>
        </w:r>
        <w:r>
          <w:instrText xml:space="preserve"> PAGEREF _Toc25591 \h </w:instrText>
        </w:r>
        <w:r>
          <w:fldChar w:fldCharType="separate"/>
        </w:r>
        <w:r>
          <w:t>17</w:t>
        </w:r>
        <w:r>
          <w:fldChar w:fldCharType="end"/>
        </w:r>
      </w:hyperlink>
    </w:p>
    <w:p>
      <w:pPr>
        <w:pStyle w:val="TOC2"/>
        <w:tabs>
          <w:tab w:val="right" w:leader="dot" w:pos="8306"/>
        </w:tabs>
      </w:pPr>
      <w:hyperlink w:anchor="_Toc2563" w:history="1">
        <w:r>
          <w:rPr>
            <w:rFonts w:ascii="仿宋" w:eastAsia="仿宋" w:hAnsi="仿宋" w:cs="仿宋" w:hint="eastAsia"/>
            <w:lang w:eastAsia="zh-CN"/>
          </w:rPr>
          <w:t>(五)、选址综合评价</w:t>
        </w:r>
        <w:r>
          <w:tab/>
        </w:r>
        <w:r>
          <w:fldChar w:fldCharType="begin"/>
        </w:r>
        <w:r>
          <w:instrText xml:space="preserve"> PAGEREF _Toc2563 \h </w:instrText>
        </w:r>
        <w:r>
          <w:fldChar w:fldCharType="separate"/>
        </w:r>
        <w:r>
          <w:t>18</w:t>
        </w:r>
        <w:r>
          <w:fldChar w:fldCharType="end"/>
        </w:r>
      </w:hyperlink>
    </w:p>
    <w:p>
      <w:pPr>
        <w:pStyle w:val="TOC1"/>
        <w:tabs>
          <w:tab w:val="right" w:leader="dot" w:pos="8306"/>
        </w:tabs>
      </w:pPr>
      <w:hyperlink w:anchor="_Toc13108" w:history="1">
        <w:r>
          <w:rPr>
            <w:rFonts w:ascii="仿宋" w:eastAsia="仿宋" w:hAnsi="仿宋" w:cs="仿宋" w:hint="eastAsia"/>
            <w:lang w:eastAsia="zh-CN"/>
          </w:rPr>
          <w:t>六、AC发泡剂项目土建工程</w:t>
        </w:r>
        <w:r>
          <w:tab/>
        </w:r>
        <w:r>
          <w:fldChar w:fldCharType="begin"/>
        </w:r>
        <w:r>
          <w:instrText xml:space="preserve"> PAGEREF _Toc13108 \h </w:instrText>
        </w:r>
        <w:r>
          <w:fldChar w:fldCharType="separate"/>
        </w:r>
        <w:r>
          <w:t>19</w:t>
        </w:r>
        <w:r>
          <w:fldChar w:fldCharType="end"/>
        </w:r>
      </w:hyperlink>
    </w:p>
    <w:p>
      <w:pPr>
        <w:pStyle w:val="TOC2"/>
        <w:tabs>
          <w:tab w:val="right" w:leader="dot" w:pos="8306"/>
        </w:tabs>
      </w:pPr>
      <w:hyperlink w:anchor="_Toc16406" w:history="1">
        <w:r>
          <w:rPr>
            <w:rFonts w:ascii="仿宋" w:eastAsia="仿宋" w:hAnsi="仿宋" w:cs="仿宋" w:hint="eastAsia"/>
            <w:lang w:eastAsia="zh-CN"/>
          </w:rPr>
          <w:t>(一)、建筑工程设计原则</w:t>
        </w:r>
        <w:r>
          <w:tab/>
        </w:r>
        <w:r>
          <w:fldChar w:fldCharType="begin"/>
        </w:r>
        <w:r>
          <w:instrText xml:space="preserve"> PAGEREF _Toc16406 \h </w:instrText>
        </w:r>
        <w:r>
          <w:fldChar w:fldCharType="separate"/>
        </w:r>
        <w:r>
          <w:t>19</w:t>
        </w:r>
        <w:r>
          <w:fldChar w:fldCharType="end"/>
        </w:r>
      </w:hyperlink>
    </w:p>
    <w:p>
      <w:pPr>
        <w:pStyle w:val="TOC2"/>
        <w:tabs>
          <w:tab w:val="right" w:leader="dot" w:pos="8306"/>
        </w:tabs>
      </w:pPr>
      <w:hyperlink w:anchor="_Toc12483" w:history="1">
        <w:r>
          <w:rPr>
            <w:rFonts w:ascii="仿宋" w:eastAsia="仿宋" w:hAnsi="仿宋" w:cs="仿宋" w:hint="eastAsia"/>
            <w:lang w:eastAsia="zh-CN"/>
          </w:rPr>
          <w:t>(二)、土建工程设计年限及安全等级</w:t>
        </w:r>
        <w:r>
          <w:tab/>
        </w:r>
        <w:r>
          <w:fldChar w:fldCharType="begin"/>
        </w:r>
        <w:r>
          <w:instrText xml:space="preserve"> PAGEREF _Toc12483 \h </w:instrText>
        </w:r>
        <w:r>
          <w:fldChar w:fldCharType="separate"/>
        </w:r>
        <w:r>
          <w:t>20</w:t>
        </w:r>
        <w:r>
          <w:fldChar w:fldCharType="end"/>
        </w:r>
      </w:hyperlink>
    </w:p>
    <w:p>
      <w:pPr>
        <w:pStyle w:val="TOC2"/>
        <w:tabs>
          <w:tab w:val="right" w:leader="dot" w:pos="8306"/>
        </w:tabs>
      </w:pPr>
      <w:hyperlink w:anchor="_Toc18099" w:history="1">
        <w:r>
          <w:rPr>
            <w:rFonts w:ascii="仿宋" w:eastAsia="仿宋" w:hAnsi="仿宋" w:cs="仿宋" w:hint="eastAsia"/>
            <w:lang w:eastAsia="zh-CN"/>
          </w:rPr>
          <w:t>(三)、建筑工程设计总体要求</w:t>
        </w:r>
        <w:r>
          <w:tab/>
        </w:r>
        <w:r>
          <w:fldChar w:fldCharType="begin"/>
        </w:r>
        <w:r>
          <w:instrText xml:space="preserve"> PAGEREF _Toc18099 \h </w:instrText>
        </w:r>
        <w:r>
          <w:fldChar w:fldCharType="separate"/>
        </w:r>
        <w:r>
          <w:t>22</w:t>
        </w:r>
        <w:r>
          <w:fldChar w:fldCharType="end"/>
        </w:r>
      </w:hyperlink>
    </w:p>
    <w:p>
      <w:pPr>
        <w:pStyle w:val="TOC2"/>
        <w:tabs>
          <w:tab w:val="right" w:leader="dot" w:pos="8306"/>
        </w:tabs>
      </w:pPr>
      <w:hyperlink w:anchor="_Toc811" w:history="1">
        <w:r>
          <w:rPr>
            <w:rFonts w:ascii="仿宋" w:eastAsia="仿宋" w:hAnsi="仿宋" w:cs="仿宋" w:hint="eastAsia"/>
            <w:lang w:eastAsia="zh-CN"/>
          </w:rPr>
          <w:t>(四)、土建工程建设指标</w:t>
        </w:r>
        <w:r>
          <w:tab/>
        </w:r>
        <w:r>
          <w:fldChar w:fldCharType="begin"/>
        </w:r>
        <w:r>
          <w:instrText xml:space="preserve"> PAGEREF _Toc811 \h </w:instrText>
        </w:r>
        <w:r>
          <w:fldChar w:fldCharType="separate"/>
        </w:r>
        <w:r>
          <w:t>22</w:t>
        </w:r>
        <w:r>
          <w:fldChar w:fldCharType="end"/>
        </w:r>
      </w:hyperlink>
    </w:p>
    <w:p>
      <w:pPr>
        <w:pStyle w:val="TOC1"/>
        <w:tabs>
          <w:tab w:val="right" w:leader="dot" w:pos="8306"/>
        </w:tabs>
      </w:pPr>
      <w:hyperlink w:anchor="_Toc28762" w:history="1">
        <w:r>
          <w:rPr>
            <w:rFonts w:ascii="仿宋" w:eastAsia="仿宋" w:hAnsi="仿宋" w:cs="仿宋" w:hint="eastAsia"/>
            <w:lang w:eastAsia="zh-CN"/>
          </w:rPr>
          <w:t>七、AC发泡剂项目风险管理</w:t>
        </w:r>
        <w:r>
          <w:tab/>
        </w:r>
        <w:r>
          <w:fldChar w:fldCharType="begin"/>
        </w:r>
        <w:r>
          <w:instrText xml:space="preserve"> PAGEREF _Toc28762 \h </w:instrText>
        </w:r>
        <w:r>
          <w:fldChar w:fldCharType="separate"/>
        </w:r>
        <w:r>
          <w:t>22</w:t>
        </w:r>
        <w:r>
          <w:fldChar w:fldCharType="end"/>
        </w:r>
      </w:hyperlink>
    </w:p>
    <w:p>
      <w:pPr>
        <w:pStyle w:val="TOC2"/>
        <w:tabs>
          <w:tab w:val="right" w:leader="dot" w:pos="8306"/>
        </w:tabs>
      </w:pPr>
      <w:hyperlink w:anchor="_Toc10425" w:history="1">
        <w:r>
          <w:rPr>
            <w:rFonts w:ascii="仿宋" w:eastAsia="仿宋" w:hAnsi="仿宋" w:cs="仿宋" w:hint="eastAsia"/>
            <w:lang w:eastAsia="zh-CN"/>
          </w:rPr>
          <w:t>(一)、风险识别与评估</w:t>
        </w:r>
        <w:r>
          <w:tab/>
        </w:r>
        <w:r>
          <w:fldChar w:fldCharType="begin"/>
        </w:r>
        <w:r>
          <w:instrText xml:space="preserve"> PAGEREF _Toc10425 \h </w:instrText>
        </w:r>
        <w:r>
          <w:fldChar w:fldCharType="separate"/>
        </w:r>
        <w:r>
          <w:t>22</w:t>
        </w:r>
        <w:r>
          <w:fldChar w:fldCharType="end"/>
        </w:r>
      </w:hyperlink>
    </w:p>
    <w:p>
      <w:pPr>
        <w:pStyle w:val="TOC2"/>
        <w:tabs>
          <w:tab w:val="right" w:leader="dot" w:pos="8306"/>
        </w:tabs>
      </w:pPr>
      <w:hyperlink w:anchor="_Toc2246" w:history="1">
        <w:r>
          <w:rPr>
            <w:rFonts w:ascii="仿宋" w:eastAsia="仿宋" w:hAnsi="仿宋" w:cs="仿宋" w:hint="eastAsia"/>
            <w:lang w:eastAsia="zh-CN"/>
          </w:rPr>
          <w:t>(二)、风险应对策略</w:t>
        </w:r>
        <w:r>
          <w:tab/>
        </w:r>
        <w:r>
          <w:fldChar w:fldCharType="begin"/>
        </w:r>
        <w:r>
          <w:instrText xml:space="preserve"> PAGEREF _Toc2246 \h </w:instrText>
        </w:r>
        <w:r>
          <w:fldChar w:fldCharType="separate"/>
        </w:r>
        <w:r>
          <w:t>24</w:t>
        </w:r>
        <w:r>
          <w:fldChar w:fldCharType="end"/>
        </w:r>
      </w:hyperlink>
    </w:p>
    <w:p>
      <w:pPr>
        <w:pStyle w:val="TOC2"/>
        <w:tabs>
          <w:tab w:val="right" w:leader="dot" w:pos="8306"/>
        </w:tabs>
      </w:pPr>
      <w:hyperlink w:anchor="_Toc29272" w:history="1">
        <w:r>
          <w:rPr>
            <w:rFonts w:ascii="仿宋" w:eastAsia="仿宋" w:hAnsi="仿宋" w:cs="仿宋" w:hint="eastAsia"/>
            <w:lang w:eastAsia="zh-CN"/>
          </w:rPr>
          <w:t>(三)、风险监控与控制</w:t>
        </w:r>
        <w:r>
          <w:tab/>
        </w:r>
        <w:r>
          <w:fldChar w:fldCharType="begin"/>
        </w:r>
        <w:r>
          <w:instrText xml:space="preserve"> PAGEREF _Toc29272 \h </w:instrText>
        </w:r>
        <w:r>
          <w:fldChar w:fldCharType="separate"/>
        </w:r>
        <w:r>
          <w:t>25</w:t>
        </w:r>
        <w:r>
          <w:fldChar w:fldCharType="end"/>
        </w:r>
      </w:hyperlink>
    </w:p>
    <w:p>
      <w:pPr>
        <w:pStyle w:val="TOC1"/>
        <w:tabs>
          <w:tab w:val="right" w:leader="dot" w:pos="8306"/>
        </w:tabs>
      </w:pPr>
      <w:hyperlink w:anchor="_Toc26853" w:history="1">
        <w:r>
          <w:rPr>
            <w:rFonts w:ascii="仿宋" w:eastAsia="仿宋" w:hAnsi="仿宋" w:cs="仿宋" w:hint="eastAsia"/>
            <w:lang w:eastAsia="zh-CN"/>
          </w:rPr>
          <w:t>八、AC发泡剂项目计划安排</w:t>
        </w:r>
        <w:r>
          <w:tab/>
        </w:r>
        <w:r>
          <w:fldChar w:fldCharType="begin"/>
        </w:r>
        <w:r>
          <w:instrText xml:space="preserve"> PAGEREF _Toc26853 \h </w:instrText>
        </w:r>
        <w:r>
          <w:fldChar w:fldCharType="separate"/>
        </w:r>
        <w:r>
          <w:t>26</w:t>
        </w:r>
        <w:r>
          <w:fldChar w:fldCharType="end"/>
        </w:r>
      </w:hyperlink>
    </w:p>
    <w:p>
      <w:pPr>
        <w:pStyle w:val="TOC2"/>
        <w:tabs>
          <w:tab w:val="right" w:leader="dot" w:pos="8306"/>
        </w:tabs>
      </w:pPr>
      <w:hyperlink w:anchor="_Toc14882" w:history="1">
        <w:r>
          <w:rPr>
            <w:rFonts w:ascii="仿宋" w:eastAsia="仿宋" w:hAnsi="仿宋" w:cs="仿宋" w:hint="eastAsia"/>
            <w:lang w:eastAsia="zh-CN"/>
          </w:rPr>
          <w:t>(一)、建设周期</w:t>
        </w:r>
        <w:r>
          <w:tab/>
        </w:r>
        <w:r>
          <w:fldChar w:fldCharType="begin"/>
        </w:r>
        <w:r>
          <w:instrText xml:space="preserve"> PAGEREF _Toc14882 \h </w:instrText>
        </w:r>
        <w:r>
          <w:fldChar w:fldCharType="separate"/>
        </w:r>
        <w:r>
          <w:t>26</w:t>
        </w:r>
        <w:r>
          <w:fldChar w:fldCharType="end"/>
        </w:r>
      </w:hyperlink>
    </w:p>
    <w:p>
      <w:pPr>
        <w:pStyle w:val="TOC2"/>
        <w:tabs>
          <w:tab w:val="right" w:leader="dot" w:pos="8306"/>
        </w:tabs>
      </w:pPr>
      <w:hyperlink w:anchor="_Toc31662" w:history="1">
        <w:r>
          <w:rPr>
            <w:rFonts w:ascii="仿宋" w:eastAsia="仿宋" w:hAnsi="仿宋" w:cs="仿宋" w:hint="eastAsia"/>
            <w:lang w:eastAsia="zh-CN"/>
          </w:rPr>
          <w:t>(二)、建设进度</w:t>
        </w:r>
        <w:r>
          <w:tab/>
        </w:r>
        <w:r>
          <w:fldChar w:fldCharType="begin"/>
        </w:r>
        <w:r>
          <w:instrText xml:space="preserve"> PAGEREF _Toc31662 \h </w:instrText>
        </w:r>
        <w:r>
          <w:fldChar w:fldCharType="separate"/>
        </w:r>
        <w:r>
          <w:t>27</w:t>
        </w:r>
        <w:r>
          <w:fldChar w:fldCharType="end"/>
        </w:r>
      </w:hyperlink>
    </w:p>
    <w:p>
      <w:pPr>
        <w:pStyle w:val="TOC2"/>
        <w:tabs>
          <w:tab w:val="right" w:leader="dot" w:pos="8306"/>
        </w:tabs>
      </w:pPr>
      <w:hyperlink w:anchor="_Toc23408" w:history="1">
        <w:r>
          <w:rPr>
            <w:rFonts w:ascii="仿宋" w:eastAsia="仿宋" w:hAnsi="仿宋" w:cs="仿宋" w:hint="eastAsia"/>
            <w:lang w:eastAsia="zh-CN"/>
          </w:rPr>
          <w:t>(三)、进度安排注意事项</w:t>
        </w:r>
        <w:r>
          <w:tab/>
        </w:r>
        <w:r>
          <w:fldChar w:fldCharType="begin"/>
        </w:r>
        <w:r>
          <w:instrText xml:space="preserve"> PAGEREF _Toc23408 \h </w:instrText>
        </w:r>
        <w:r>
          <w:fldChar w:fldCharType="separate"/>
        </w:r>
        <w:r>
          <w:t>28</w:t>
        </w:r>
        <w:r>
          <w:fldChar w:fldCharType="end"/>
        </w:r>
      </w:hyperlink>
    </w:p>
    <w:p>
      <w:pPr>
        <w:pStyle w:val="TOC2"/>
        <w:tabs>
          <w:tab w:val="right" w:leader="dot" w:pos="8306"/>
        </w:tabs>
      </w:pPr>
      <w:hyperlink w:anchor="_Toc17001" w:history="1">
        <w:r>
          <w:rPr>
            <w:rFonts w:ascii="仿宋" w:eastAsia="仿宋" w:hAnsi="仿宋" w:cs="仿宋" w:hint="eastAsia"/>
            <w:lang w:eastAsia="zh-CN"/>
          </w:rPr>
          <w:t>(四)、人力资源配置</w:t>
        </w:r>
        <w:r>
          <w:tab/>
        </w:r>
        <w:r>
          <w:fldChar w:fldCharType="begin"/>
        </w:r>
        <w:r>
          <w:instrText xml:space="preserve"> PAGEREF _Toc17001 \h </w:instrText>
        </w:r>
        <w:r>
          <w:fldChar w:fldCharType="separate"/>
        </w:r>
        <w:r>
          <w:t>30</w:t>
        </w:r>
        <w:r>
          <w:fldChar w:fldCharType="end"/>
        </w:r>
      </w:hyperlink>
    </w:p>
    <w:p>
      <w:pPr>
        <w:pStyle w:val="TOC1"/>
        <w:tabs>
          <w:tab w:val="right" w:leader="dot" w:pos="8306"/>
        </w:tabs>
      </w:pPr>
      <w:hyperlink w:anchor="_Toc24691" w:history="1">
        <w:r>
          <w:rPr>
            <w:rFonts w:ascii="仿宋" w:eastAsia="仿宋" w:hAnsi="仿宋" w:cs="仿宋" w:hint="eastAsia"/>
            <w:lang w:eastAsia="zh-CN"/>
          </w:rPr>
          <w:t>九、AC发泡剂项目经营效益</w:t>
        </w:r>
        <w:r>
          <w:tab/>
        </w:r>
        <w:r>
          <w:fldChar w:fldCharType="begin"/>
        </w:r>
        <w:r>
          <w:instrText xml:space="preserve"> PAGEREF _Toc24691 \h </w:instrText>
        </w:r>
        <w:r>
          <w:fldChar w:fldCharType="separate"/>
        </w:r>
        <w:r>
          <w:t>30</w:t>
        </w:r>
        <w:r>
          <w:fldChar w:fldCharType="end"/>
        </w:r>
      </w:hyperlink>
    </w:p>
    <w:p>
      <w:pPr>
        <w:pStyle w:val="TOC2"/>
        <w:tabs>
          <w:tab w:val="right" w:leader="dot" w:pos="8306"/>
        </w:tabs>
      </w:pPr>
      <w:hyperlink w:anchor="_Toc7266" w:history="1">
        <w:r>
          <w:rPr>
            <w:rFonts w:ascii="仿宋" w:eastAsia="仿宋" w:hAnsi="仿宋" w:cs="仿宋" w:hint="eastAsia"/>
            <w:lang w:eastAsia="zh-CN"/>
          </w:rPr>
          <w:t>(一)、经济评价财务测算</w:t>
        </w:r>
        <w:r>
          <w:tab/>
        </w:r>
        <w:r>
          <w:fldChar w:fldCharType="begin"/>
        </w:r>
        <w:r>
          <w:instrText xml:space="preserve"> PAGEREF _Toc7266 \h </w:instrText>
        </w:r>
        <w:r>
          <w:fldChar w:fldCharType="separate"/>
        </w:r>
        <w:r>
          <w:t>30</w:t>
        </w:r>
        <w:r>
          <w:fldChar w:fldCharType="end"/>
        </w:r>
      </w:hyperlink>
    </w:p>
    <w:p>
      <w:pPr>
        <w:pStyle w:val="TOC2"/>
        <w:tabs>
          <w:tab w:val="right" w:leader="dot" w:pos="8306"/>
        </w:tabs>
      </w:pPr>
      <w:hyperlink w:anchor="_Toc14754" w:history="1">
        <w:r>
          <w:rPr>
            <w:rFonts w:ascii="仿宋" w:eastAsia="仿宋" w:hAnsi="仿宋" w:cs="仿宋" w:hint="eastAsia"/>
            <w:lang w:eastAsia="zh-CN"/>
          </w:rPr>
          <w:t>(二)、AC发泡剂项目盈利能力分析</w:t>
        </w:r>
        <w:r>
          <w:tab/>
        </w:r>
        <w:r>
          <w:fldChar w:fldCharType="begin"/>
        </w:r>
        <w:r>
          <w:instrText xml:space="preserve"> PAGEREF _Toc14754 \h </w:instrText>
        </w:r>
        <w:r>
          <w:fldChar w:fldCharType="separate"/>
        </w:r>
        <w:r>
          <w:t>32</w:t>
        </w:r>
        <w:r>
          <w:fldChar w:fldCharType="end"/>
        </w:r>
      </w:hyperlink>
    </w:p>
    <w:p>
      <w:pPr>
        <w:pStyle w:val="TOC1"/>
        <w:tabs>
          <w:tab w:val="right" w:leader="dot" w:pos="8306"/>
        </w:tabs>
      </w:pPr>
      <w:hyperlink w:anchor="_Toc29991" w:history="1">
        <w:r>
          <w:rPr>
            <w:rFonts w:ascii="仿宋" w:eastAsia="仿宋" w:hAnsi="仿宋" w:cs="仿宋" w:hint="eastAsia"/>
            <w:lang w:eastAsia="zh-CN"/>
          </w:rPr>
          <w:t>十、生产安全保护</w:t>
        </w:r>
        <w:r>
          <w:tab/>
        </w:r>
        <w:r>
          <w:fldChar w:fldCharType="begin"/>
        </w:r>
        <w:r>
          <w:instrText xml:space="preserve"> PAGEREF _Toc29991 \h </w:instrText>
        </w:r>
        <w:r>
          <w:fldChar w:fldCharType="separate"/>
        </w:r>
        <w:r>
          <w:t>32</w:t>
        </w:r>
        <w:r>
          <w:fldChar w:fldCharType="end"/>
        </w:r>
      </w:hyperlink>
    </w:p>
    <w:p>
      <w:pPr>
        <w:pStyle w:val="TOC2"/>
        <w:tabs>
          <w:tab w:val="right" w:leader="dot" w:pos="8306"/>
        </w:tabs>
      </w:pPr>
      <w:hyperlink w:anchor="_Toc13692" w:history="1">
        <w:r>
          <w:rPr>
            <w:rFonts w:ascii="仿宋" w:eastAsia="仿宋" w:hAnsi="仿宋" w:cs="仿宋" w:hint="eastAsia"/>
            <w:lang w:eastAsia="zh-CN"/>
          </w:rPr>
          <w:t>(一)、消防安全</w:t>
        </w:r>
        <w:r>
          <w:tab/>
        </w:r>
        <w:r>
          <w:fldChar w:fldCharType="begin"/>
        </w:r>
        <w:r>
          <w:instrText xml:space="preserve"> PAGEREF _Toc13692 \h </w:instrText>
        </w:r>
        <w:r>
          <w:fldChar w:fldCharType="separate"/>
        </w:r>
        <w:r>
          <w:t>32</w:t>
        </w:r>
        <w:r>
          <w:fldChar w:fldCharType="end"/>
        </w:r>
      </w:hyperlink>
    </w:p>
    <w:p>
      <w:pPr>
        <w:pStyle w:val="TOC2"/>
        <w:tabs>
          <w:tab w:val="right" w:leader="dot" w:pos="8306"/>
        </w:tabs>
      </w:pPr>
      <w:hyperlink w:anchor="_Toc21949" w:history="1">
        <w:r>
          <w:rPr>
            <w:rFonts w:ascii="仿宋" w:eastAsia="仿宋" w:hAnsi="仿宋" w:cs="仿宋" w:hint="eastAsia"/>
            <w:lang w:eastAsia="zh-CN"/>
          </w:rPr>
          <w:t>(二)、防火防爆总图布置措施</w:t>
        </w:r>
        <w:r>
          <w:tab/>
        </w:r>
        <w:r>
          <w:fldChar w:fldCharType="begin"/>
        </w:r>
        <w:r>
          <w:instrText xml:space="preserve"> PAGEREF _Toc21949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55" w:history="1">
        <w:r>
          <w:rPr>
            <w:rFonts w:ascii="仿宋" w:eastAsia="仿宋" w:hAnsi="仿宋" w:cs="仿宋" w:hint="eastAsia"/>
            <w:lang w:eastAsia="zh-CN"/>
          </w:rPr>
          <w:t>(三)、自然灾害防范措施</w:t>
        </w:r>
        <w:r>
          <w:tab/>
        </w:r>
        <w:r>
          <w:fldChar w:fldCharType="begin"/>
        </w:r>
        <w:r>
          <w:instrText xml:space="preserve"> PAGEREF _Toc25455 \h </w:instrText>
        </w:r>
        <w:r>
          <w:fldChar w:fldCharType="separate"/>
        </w:r>
        <w:r>
          <w:t>35</w:t>
        </w:r>
        <w:r>
          <w:fldChar w:fldCharType="end"/>
        </w:r>
      </w:hyperlink>
    </w:p>
    <w:p>
      <w:pPr>
        <w:pStyle w:val="TOC2"/>
        <w:tabs>
          <w:tab w:val="right" w:leader="dot" w:pos="8306"/>
        </w:tabs>
      </w:pPr>
      <w:hyperlink w:anchor="_Toc30829" w:history="1">
        <w:r>
          <w:rPr>
            <w:rFonts w:ascii="仿宋" w:eastAsia="仿宋" w:hAnsi="仿宋" w:cs="仿宋" w:hint="eastAsia"/>
            <w:lang w:eastAsia="zh-CN"/>
          </w:rPr>
          <w:t>(四)、安全色及安全标志使用要求</w:t>
        </w:r>
        <w:r>
          <w:tab/>
        </w:r>
        <w:r>
          <w:fldChar w:fldCharType="begin"/>
        </w:r>
        <w:r>
          <w:instrText xml:space="preserve"> PAGEREF _Toc30829 \h </w:instrText>
        </w:r>
        <w:r>
          <w:fldChar w:fldCharType="separate"/>
        </w:r>
        <w:r>
          <w:t>36</w:t>
        </w:r>
        <w:r>
          <w:fldChar w:fldCharType="end"/>
        </w:r>
      </w:hyperlink>
    </w:p>
    <w:p>
      <w:pPr>
        <w:pStyle w:val="TOC2"/>
        <w:tabs>
          <w:tab w:val="right" w:leader="dot" w:pos="8306"/>
        </w:tabs>
      </w:pPr>
      <w:hyperlink w:anchor="_Toc8931" w:history="1">
        <w:r>
          <w:rPr>
            <w:rFonts w:ascii="仿宋" w:eastAsia="仿宋" w:hAnsi="仿宋" w:cs="仿宋" w:hint="eastAsia"/>
            <w:lang w:eastAsia="zh-CN"/>
          </w:rPr>
          <w:t>(五)、防尘防毒措施</w:t>
        </w:r>
        <w:r>
          <w:tab/>
        </w:r>
        <w:r>
          <w:fldChar w:fldCharType="begin"/>
        </w:r>
        <w:r>
          <w:instrText xml:space="preserve"> PAGEREF _Toc8931 \h </w:instrText>
        </w:r>
        <w:r>
          <w:fldChar w:fldCharType="separate"/>
        </w:r>
        <w:r>
          <w:t>37</w:t>
        </w:r>
        <w:r>
          <w:fldChar w:fldCharType="end"/>
        </w:r>
      </w:hyperlink>
    </w:p>
    <w:p>
      <w:pPr>
        <w:pStyle w:val="TOC2"/>
        <w:tabs>
          <w:tab w:val="right" w:leader="dot" w:pos="8306"/>
        </w:tabs>
      </w:pPr>
      <w:hyperlink w:anchor="_Toc15392" w:history="1">
        <w:r>
          <w:rPr>
            <w:rFonts w:ascii="仿宋" w:eastAsia="仿宋" w:hAnsi="仿宋" w:cs="仿宋" w:hint="eastAsia"/>
            <w:lang w:eastAsia="zh-CN"/>
          </w:rPr>
          <w:t>(六)、防静电、触电防护及防雷措施</w:t>
        </w:r>
        <w:r>
          <w:tab/>
        </w:r>
        <w:r>
          <w:fldChar w:fldCharType="begin"/>
        </w:r>
        <w:r>
          <w:instrText xml:space="preserve"> PAGEREF _Toc15392 \h </w:instrText>
        </w:r>
        <w:r>
          <w:fldChar w:fldCharType="separate"/>
        </w:r>
        <w:r>
          <w:t>38</w:t>
        </w:r>
        <w:r>
          <w:fldChar w:fldCharType="end"/>
        </w:r>
      </w:hyperlink>
    </w:p>
    <w:p>
      <w:pPr>
        <w:pStyle w:val="TOC2"/>
        <w:tabs>
          <w:tab w:val="right" w:leader="dot" w:pos="8306"/>
        </w:tabs>
      </w:pPr>
      <w:hyperlink w:anchor="_Toc26556" w:history="1">
        <w:r>
          <w:rPr>
            <w:rFonts w:ascii="仿宋" w:eastAsia="仿宋" w:hAnsi="仿宋" w:cs="仿宋" w:hint="eastAsia"/>
            <w:lang w:eastAsia="zh-CN"/>
          </w:rPr>
          <w:t>(七)、机械设备安全保障措施</w:t>
        </w:r>
        <w:r>
          <w:tab/>
        </w:r>
        <w:r>
          <w:fldChar w:fldCharType="begin"/>
        </w:r>
        <w:r>
          <w:instrText xml:space="preserve"> PAGEREF _Toc26556 \h </w:instrText>
        </w:r>
        <w:r>
          <w:fldChar w:fldCharType="separate"/>
        </w:r>
        <w:r>
          <w:t>39</w:t>
        </w:r>
        <w:r>
          <w:fldChar w:fldCharType="end"/>
        </w:r>
      </w:hyperlink>
    </w:p>
    <w:p>
      <w:pPr>
        <w:pStyle w:val="TOC1"/>
        <w:tabs>
          <w:tab w:val="right" w:leader="dot" w:pos="8306"/>
        </w:tabs>
      </w:pPr>
      <w:hyperlink w:anchor="_Toc31581" w:history="1">
        <w:r>
          <w:rPr>
            <w:rFonts w:ascii="仿宋" w:eastAsia="仿宋" w:hAnsi="仿宋" w:cs="仿宋" w:hint="eastAsia"/>
            <w:lang w:eastAsia="zh-CN"/>
          </w:rPr>
          <w:t>十一、AC发泡剂项目人力资源管理</w:t>
        </w:r>
        <w:r>
          <w:tab/>
        </w:r>
        <w:r>
          <w:fldChar w:fldCharType="begin"/>
        </w:r>
        <w:r>
          <w:instrText xml:space="preserve"> PAGEREF _Toc31581 \h </w:instrText>
        </w:r>
        <w:r>
          <w:fldChar w:fldCharType="separate"/>
        </w:r>
        <w:r>
          <w:t>40</w:t>
        </w:r>
        <w:r>
          <w:fldChar w:fldCharType="end"/>
        </w:r>
      </w:hyperlink>
    </w:p>
    <w:p>
      <w:pPr>
        <w:pStyle w:val="TOC2"/>
        <w:tabs>
          <w:tab w:val="right" w:leader="dot" w:pos="8306"/>
        </w:tabs>
      </w:pPr>
      <w:hyperlink w:anchor="_Toc18385" w:history="1">
        <w:r>
          <w:rPr>
            <w:rFonts w:ascii="仿宋" w:eastAsia="仿宋" w:hAnsi="仿宋" w:cs="仿宋" w:hint="eastAsia"/>
            <w:lang w:eastAsia="zh-CN"/>
          </w:rPr>
          <w:t>(一)、建立健全的预算管理制度</w:t>
        </w:r>
        <w:r>
          <w:tab/>
        </w:r>
        <w:r>
          <w:fldChar w:fldCharType="begin"/>
        </w:r>
        <w:r>
          <w:instrText xml:space="preserve"> PAGEREF _Toc18385 \h </w:instrText>
        </w:r>
        <w:r>
          <w:fldChar w:fldCharType="separate"/>
        </w:r>
        <w:r>
          <w:t>40</w:t>
        </w:r>
        <w:r>
          <w:fldChar w:fldCharType="end"/>
        </w:r>
      </w:hyperlink>
    </w:p>
    <w:p>
      <w:pPr>
        <w:pStyle w:val="TOC2"/>
        <w:tabs>
          <w:tab w:val="right" w:leader="dot" w:pos="8306"/>
        </w:tabs>
      </w:pPr>
      <w:hyperlink w:anchor="_Toc11359" w:history="1">
        <w:r>
          <w:rPr>
            <w:rFonts w:ascii="仿宋" w:eastAsia="仿宋" w:hAnsi="仿宋" w:cs="仿宋" w:hint="eastAsia"/>
            <w:lang w:eastAsia="zh-CN"/>
          </w:rPr>
          <w:t>(二)、加强资金流动监控</w:t>
        </w:r>
        <w:r>
          <w:tab/>
        </w:r>
        <w:r>
          <w:fldChar w:fldCharType="begin"/>
        </w:r>
        <w:r>
          <w:instrText xml:space="preserve"> PAGEREF _Toc11359 \h </w:instrText>
        </w:r>
        <w:r>
          <w:fldChar w:fldCharType="separate"/>
        </w:r>
        <w:r>
          <w:t>42</w:t>
        </w:r>
        <w:r>
          <w:fldChar w:fldCharType="end"/>
        </w:r>
      </w:hyperlink>
    </w:p>
    <w:p>
      <w:pPr>
        <w:pStyle w:val="TOC2"/>
        <w:tabs>
          <w:tab w:val="right" w:leader="dot" w:pos="8306"/>
        </w:tabs>
      </w:pPr>
      <w:hyperlink w:anchor="_Toc16677" w:history="1">
        <w:r>
          <w:rPr>
            <w:rFonts w:ascii="仿宋" w:eastAsia="仿宋" w:hAnsi="仿宋" w:cs="仿宋" w:hint="eastAsia"/>
            <w:lang w:eastAsia="zh-CN"/>
          </w:rPr>
          <w:t>(三)、制定完善的风险控制机制</w:t>
        </w:r>
        <w:r>
          <w:tab/>
        </w:r>
        <w:r>
          <w:fldChar w:fldCharType="begin"/>
        </w:r>
        <w:r>
          <w:instrText xml:space="preserve"> PAGEREF _Toc16677 \h </w:instrText>
        </w:r>
        <w:r>
          <w:fldChar w:fldCharType="separate"/>
        </w:r>
        <w:r>
          <w:t>43</w:t>
        </w:r>
        <w:r>
          <w:fldChar w:fldCharType="end"/>
        </w:r>
      </w:hyperlink>
    </w:p>
    <w:p>
      <w:pPr>
        <w:pStyle w:val="TOC2"/>
        <w:tabs>
          <w:tab w:val="right" w:leader="dot" w:pos="8306"/>
        </w:tabs>
      </w:pPr>
      <w:hyperlink w:anchor="_Toc6895" w:history="1">
        <w:r>
          <w:rPr>
            <w:rFonts w:ascii="仿宋" w:eastAsia="仿宋" w:hAnsi="仿宋" w:cs="仿宋" w:hint="eastAsia"/>
            <w:lang w:eastAsia="zh-CN"/>
          </w:rPr>
          <w:t>(四)、优化成本管理</w:t>
        </w:r>
        <w:r>
          <w:tab/>
        </w:r>
        <w:r>
          <w:fldChar w:fldCharType="begin"/>
        </w:r>
        <w:r>
          <w:instrText xml:space="preserve"> PAGEREF _Toc6895 \h </w:instrText>
        </w:r>
        <w:r>
          <w:fldChar w:fldCharType="separate"/>
        </w:r>
        <w:r>
          <w:t>44</w:t>
        </w:r>
        <w:r>
          <w:fldChar w:fldCharType="end"/>
        </w:r>
      </w:hyperlink>
    </w:p>
    <w:p>
      <w:pPr>
        <w:pStyle w:val="TOC1"/>
        <w:tabs>
          <w:tab w:val="right" w:leader="dot" w:pos="8306"/>
        </w:tabs>
      </w:pPr>
      <w:hyperlink w:anchor="_Toc26347" w:history="1">
        <w:r>
          <w:rPr>
            <w:rFonts w:ascii="仿宋" w:eastAsia="仿宋" w:hAnsi="仿宋" w:cs="仿宋" w:hint="eastAsia"/>
            <w:lang w:eastAsia="zh-CN"/>
          </w:rPr>
          <w:t>十二、AC发泡剂项目财务管理</w:t>
        </w:r>
        <w:r>
          <w:tab/>
        </w:r>
        <w:r>
          <w:fldChar w:fldCharType="begin"/>
        </w:r>
        <w:r>
          <w:instrText xml:space="preserve"> PAGEREF _Toc26347 \h </w:instrText>
        </w:r>
        <w:r>
          <w:fldChar w:fldCharType="separate"/>
        </w:r>
        <w:r>
          <w:t>46</w:t>
        </w:r>
        <w:r>
          <w:fldChar w:fldCharType="end"/>
        </w:r>
      </w:hyperlink>
    </w:p>
    <w:p>
      <w:pPr>
        <w:pStyle w:val="TOC2"/>
        <w:tabs>
          <w:tab w:val="right" w:leader="dot" w:pos="8306"/>
        </w:tabs>
      </w:pPr>
      <w:hyperlink w:anchor="_Toc20955" w:history="1">
        <w:r>
          <w:rPr>
            <w:rFonts w:ascii="仿宋" w:eastAsia="仿宋" w:hAnsi="仿宋" w:cs="仿宋" w:hint="eastAsia"/>
            <w:lang w:eastAsia="zh-CN"/>
          </w:rPr>
          <w:t>(一)、资金需求大</w:t>
        </w:r>
        <w:r>
          <w:tab/>
        </w:r>
        <w:r>
          <w:fldChar w:fldCharType="begin"/>
        </w:r>
        <w:r>
          <w:instrText xml:space="preserve"> PAGEREF _Toc20955 \h </w:instrText>
        </w:r>
        <w:r>
          <w:fldChar w:fldCharType="separate"/>
        </w:r>
        <w:r>
          <w:t>46</w:t>
        </w:r>
        <w:r>
          <w:fldChar w:fldCharType="end"/>
        </w:r>
      </w:hyperlink>
    </w:p>
    <w:p>
      <w:pPr>
        <w:pStyle w:val="TOC2"/>
        <w:tabs>
          <w:tab w:val="right" w:leader="dot" w:pos="8306"/>
        </w:tabs>
      </w:pPr>
      <w:hyperlink w:anchor="_Toc21397" w:history="1">
        <w:r>
          <w:rPr>
            <w:rFonts w:ascii="仿宋" w:eastAsia="仿宋" w:hAnsi="仿宋" w:cs="仿宋" w:hint="eastAsia"/>
            <w:lang w:eastAsia="zh-CN"/>
          </w:rPr>
          <w:t>(二)、研发周期长</w:t>
        </w:r>
        <w:r>
          <w:tab/>
        </w:r>
        <w:r>
          <w:fldChar w:fldCharType="begin"/>
        </w:r>
        <w:r>
          <w:instrText xml:space="preserve"> PAGEREF _Toc21397 \h </w:instrText>
        </w:r>
        <w:r>
          <w:fldChar w:fldCharType="separate"/>
        </w:r>
        <w:r>
          <w:t>47</w:t>
        </w:r>
        <w:r>
          <w:fldChar w:fldCharType="end"/>
        </w:r>
      </w:hyperlink>
    </w:p>
    <w:p>
      <w:pPr>
        <w:pStyle w:val="TOC2"/>
        <w:tabs>
          <w:tab w:val="right" w:leader="dot" w:pos="8306"/>
        </w:tabs>
      </w:pPr>
      <w:hyperlink w:anchor="_Toc14650" w:history="1">
        <w:r>
          <w:rPr>
            <w:rFonts w:ascii="仿宋" w:eastAsia="仿宋" w:hAnsi="仿宋" w:cs="仿宋" w:hint="eastAsia"/>
            <w:lang w:eastAsia="zh-CN"/>
          </w:rPr>
          <w:t>(三)、市场风险大</w:t>
        </w:r>
        <w:r>
          <w:tab/>
        </w:r>
        <w:r>
          <w:fldChar w:fldCharType="begin"/>
        </w:r>
        <w:r>
          <w:instrText xml:space="preserve"> PAGEREF _Toc14650 \h </w:instrText>
        </w:r>
        <w:r>
          <w:fldChar w:fldCharType="separate"/>
        </w:r>
        <w:r>
          <w:t>48</w:t>
        </w:r>
        <w:r>
          <w:fldChar w:fldCharType="end"/>
        </w:r>
      </w:hyperlink>
    </w:p>
    <w:p>
      <w:pPr>
        <w:pStyle w:val="TOC2"/>
        <w:tabs>
          <w:tab w:val="right" w:leader="dot" w:pos="8306"/>
        </w:tabs>
      </w:pPr>
      <w:hyperlink w:anchor="_Toc28804" w:history="1">
        <w:r>
          <w:rPr>
            <w:rFonts w:ascii="仿宋" w:eastAsia="仿宋" w:hAnsi="仿宋" w:cs="仿宋" w:hint="eastAsia"/>
            <w:lang w:eastAsia="zh-CN"/>
          </w:rPr>
          <w:t>(四)、利润率高</w:t>
        </w:r>
        <w:r>
          <w:tab/>
        </w:r>
        <w:r>
          <w:fldChar w:fldCharType="begin"/>
        </w:r>
        <w:r>
          <w:instrText xml:space="preserve"> PAGEREF _Toc28804 \h </w:instrText>
        </w:r>
        <w:r>
          <w:fldChar w:fldCharType="separate"/>
        </w:r>
        <w:r>
          <w:t>51</w:t>
        </w:r>
        <w:r>
          <w:fldChar w:fldCharType="end"/>
        </w:r>
      </w:hyperlink>
    </w:p>
    <w:p>
      <w:pPr>
        <w:pStyle w:val="TOC1"/>
        <w:tabs>
          <w:tab w:val="right" w:leader="dot" w:pos="8306"/>
        </w:tabs>
      </w:pPr>
      <w:hyperlink w:anchor="_Toc22507" w:history="1">
        <w:r>
          <w:rPr>
            <w:rFonts w:ascii="仿宋" w:eastAsia="仿宋" w:hAnsi="仿宋" w:cs="仿宋" w:hint="eastAsia"/>
            <w:lang w:eastAsia="zh-CN"/>
          </w:rPr>
          <w:t>十三、营销与推广策略</w:t>
        </w:r>
        <w:r>
          <w:tab/>
        </w:r>
        <w:r>
          <w:fldChar w:fldCharType="begin"/>
        </w:r>
        <w:r>
          <w:instrText xml:space="preserve"> PAGEREF _Toc22507 \h </w:instrText>
        </w:r>
        <w:r>
          <w:fldChar w:fldCharType="separate"/>
        </w:r>
        <w:r>
          <w:t>53</w:t>
        </w:r>
        <w:r>
          <w:fldChar w:fldCharType="end"/>
        </w:r>
      </w:hyperlink>
    </w:p>
    <w:p>
      <w:pPr>
        <w:pStyle w:val="TOC2"/>
        <w:tabs>
          <w:tab w:val="right" w:leader="dot" w:pos="8306"/>
        </w:tabs>
      </w:pPr>
      <w:hyperlink w:anchor="_Toc26643" w:history="1">
        <w:r>
          <w:rPr>
            <w:rFonts w:ascii="仿宋" w:eastAsia="仿宋" w:hAnsi="仿宋" w:cs="仿宋" w:hint="eastAsia"/>
            <w:lang w:eastAsia="zh-CN"/>
          </w:rPr>
          <w:t>(一)、产品/服务定位与特点</w:t>
        </w:r>
        <w:r>
          <w:tab/>
        </w:r>
        <w:r>
          <w:fldChar w:fldCharType="begin"/>
        </w:r>
        <w:r>
          <w:instrText xml:space="preserve"> PAGEREF _Toc26643 \h </w:instrText>
        </w:r>
        <w:r>
          <w:fldChar w:fldCharType="separate"/>
        </w:r>
        <w:r>
          <w:t>53</w:t>
        </w:r>
        <w:r>
          <w:fldChar w:fldCharType="end"/>
        </w:r>
      </w:hyperlink>
    </w:p>
    <w:p>
      <w:pPr>
        <w:pStyle w:val="TOC2"/>
        <w:tabs>
          <w:tab w:val="right" w:leader="dot" w:pos="8306"/>
        </w:tabs>
      </w:pPr>
      <w:hyperlink w:anchor="_Toc23023" w:history="1">
        <w:r>
          <w:rPr>
            <w:rFonts w:ascii="仿宋" w:eastAsia="仿宋" w:hAnsi="仿宋" w:cs="仿宋" w:hint="eastAsia"/>
            <w:lang w:eastAsia="zh-CN"/>
          </w:rPr>
          <w:t>(二)、市场定位与竞争分析</w:t>
        </w:r>
        <w:r>
          <w:tab/>
        </w:r>
        <w:r>
          <w:fldChar w:fldCharType="begin"/>
        </w:r>
        <w:r>
          <w:instrText xml:space="preserve"> PAGEREF _Toc23023 \h </w:instrText>
        </w:r>
        <w:r>
          <w:fldChar w:fldCharType="separate"/>
        </w:r>
        <w:r>
          <w:t>54</w:t>
        </w:r>
        <w:r>
          <w:fldChar w:fldCharType="end"/>
        </w:r>
      </w:hyperlink>
    </w:p>
    <w:p>
      <w:pPr>
        <w:pStyle w:val="TOC2"/>
        <w:tabs>
          <w:tab w:val="right" w:leader="dot" w:pos="8306"/>
        </w:tabs>
      </w:pPr>
      <w:hyperlink w:anchor="_Toc32016" w:history="1">
        <w:r>
          <w:rPr>
            <w:rFonts w:ascii="仿宋" w:eastAsia="仿宋" w:hAnsi="仿宋" w:cs="仿宋" w:hint="eastAsia"/>
            <w:lang w:eastAsia="zh-CN"/>
          </w:rPr>
          <w:t>(三)、营销渠道与策略</w:t>
        </w:r>
        <w:r>
          <w:tab/>
        </w:r>
        <w:r>
          <w:fldChar w:fldCharType="begin"/>
        </w:r>
        <w:r>
          <w:instrText xml:space="preserve"> PAGEREF _Toc32016 \h </w:instrText>
        </w:r>
        <w:r>
          <w:fldChar w:fldCharType="separate"/>
        </w:r>
        <w:r>
          <w:t>55</w:t>
        </w:r>
        <w:r>
          <w:fldChar w:fldCharType="end"/>
        </w:r>
      </w:hyperlink>
    </w:p>
    <w:p>
      <w:pPr>
        <w:pStyle w:val="TOC2"/>
        <w:tabs>
          <w:tab w:val="right" w:leader="dot" w:pos="8306"/>
        </w:tabs>
      </w:pPr>
      <w:hyperlink w:anchor="_Toc19073" w:history="1">
        <w:r>
          <w:rPr>
            <w:rFonts w:ascii="仿宋" w:eastAsia="仿宋" w:hAnsi="仿宋" w:cs="仿宋" w:hint="eastAsia"/>
            <w:lang w:eastAsia="zh-CN"/>
          </w:rPr>
          <w:t>(四)、推广与宣传活动</w:t>
        </w:r>
        <w:r>
          <w:tab/>
        </w:r>
        <w:r>
          <w:fldChar w:fldCharType="begin"/>
        </w:r>
        <w:r>
          <w:instrText xml:space="preserve"> PAGEREF _Toc19073 \h </w:instrText>
        </w:r>
        <w:r>
          <w:fldChar w:fldCharType="separate"/>
        </w:r>
        <w:r>
          <w:t>57</w:t>
        </w:r>
        <w:r>
          <w:fldChar w:fldCharType="end"/>
        </w:r>
      </w:hyperlink>
    </w:p>
    <w:p>
      <w:pPr>
        <w:pStyle w:val="TOC1"/>
        <w:tabs>
          <w:tab w:val="right" w:leader="dot" w:pos="8306"/>
        </w:tabs>
      </w:pPr>
      <w:hyperlink w:anchor="_Toc6879" w:history="1">
        <w:r>
          <w:rPr>
            <w:rFonts w:ascii="仿宋" w:eastAsia="仿宋" w:hAnsi="仿宋" w:cs="仿宋" w:hint="eastAsia"/>
            <w:lang w:eastAsia="zh-CN"/>
          </w:rPr>
          <w:t>十四、供应链管理</w:t>
        </w:r>
        <w:r>
          <w:tab/>
        </w:r>
        <w:r>
          <w:fldChar w:fldCharType="begin"/>
        </w:r>
        <w:r>
          <w:instrText xml:space="preserve"> PAGEREF _Toc6879 \h </w:instrText>
        </w:r>
        <w:r>
          <w:fldChar w:fldCharType="separate"/>
        </w:r>
        <w:r>
          <w:t>62</w:t>
        </w:r>
        <w:r>
          <w:fldChar w:fldCharType="end"/>
        </w:r>
      </w:hyperlink>
    </w:p>
    <w:p>
      <w:pPr>
        <w:pStyle w:val="TOC2"/>
        <w:tabs>
          <w:tab w:val="right" w:leader="dot" w:pos="8306"/>
        </w:tabs>
      </w:pPr>
      <w:hyperlink w:anchor="_Toc10278" w:history="1">
        <w:r>
          <w:rPr>
            <w:rFonts w:ascii="仿宋" w:eastAsia="仿宋" w:hAnsi="仿宋" w:cs="仿宋" w:hint="eastAsia"/>
            <w:lang w:eastAsia="zh-CN"/>
          </w:rPr>
          <w:t>(一)、供应链战略规划</w:t>
        </w:r>
        <w:r>
          <w:tab/>
        </w:r>
        <w:r>
          <w:fldChar w:fldCharType="begin"/>
        </w:r>
        <w:r>
          <w:instrText xml:space="preserve"> PAGEREF _Toc10278 \h </w:instrText>
        </w:r>
        <w:r>
          <w:fldChar w:fldCharType="separate"/>
        </w:r>
        <w:r>
          <w:t>62</w:t>
        </w:r>
        <w:r>
          <w:fldChar w:fldCharType="end"/>
        </w:r>
      </w:hyperlink>
    </w:p>
    <w:p>
      <w:pPr>
        <w:pStyle w:val="TOC2"/>
        <w:tabs>
          <w:tab w:val="right" w:leader="dot" w:pos="8306"/>
        </w:tabs>
      </w:pPr>
      <w:hyperlink w:anchor="_Toc19420" w:history="1">
        <w:r>
          <w:rPr>
            <w:rFonts w:ascii="仿宋" w:eastAsia="仿宋" w:hAnsi="仿宋" w:cs="仿宋" w:hint="eastAsia"/>
            <w:lang w:eastAsia="zh-CN"/>
          </w:rPr>
          <w:t>(二)、供应商选择与合作</w:t>
        </w:r>
        <w:r>
          <w:tab/>
        </w:r>
        <w:r>
          <w:fldChar w:fldCharType="begin"/>
        </w:r>
        <w:r>
          <w:instrText xml:space="preserve"> PAGEREF _Toc19420 \h </w:instrText>
        </w:r>
        <w:r>
          <w:fldChar w:fldCharType="separate"/>
        </w:r>
        <w:r>
          <w:t>63</w:t>
        </w:r>
        <w:r>
          <w:fldChar w:fldCharType="end"/>
        </w:r>
      </w:hyperlink>
    </w:p>
    <w:p>
      <w:pPr>
        <w:pStyle w:val="TOC2"/>
        <w:tabs>
          <w:tab w:val="right" w:leader="dot" w:pos="8306"/>
        </w:tabs>
      </w:pPr>
      <w:hyperlink w:anchor="_Toc27146" w:history="1">
        <w:r>
          <w:rPr>
            <w:rFonts w:ascii="仿宋" w:eastAsia="仿宋" w:hAnsi="仿宋" w:cs="仿宋" w:hint="eastAsia"/>
            <w:lang w:eastAsia="zh-CN"/>
          </w:rPr>
          <w:t>(三)、物流与库存管理</w:t>
        </w:r>
        <w:r>
          <w:tab/>
        </w:r>
        <w:r>
          <w:fldChar w:fldCharType="begin"/>
        </w:r>
        <w:r>
          <w:instrText xml:space="preserve"> PAGEREF _Toc27146 \h </w:instrText>
        </w:r>
        <w:r>
          <w:fldChar w:fldCharType="separate"/>
        </w:r>
        <w:r>
          <w:t>65</w:t>
        </w:r>
        <w:r>
          <w:fldChar w:fldCharType="end"/>
        </w:r>
      </w:hyperlink>
    </w:p>
    <w:p>
      <w:pPr>
        <w:pStyle w:val="TOC1"/>
        <w:tabs>
          <w:tab w:val="right" w:leader="dot" w:pos="8306"/>
        </w:tabs>
      </w:pPr>
      <w:hyperlink w:anchor="_Toc28606" w:history="1">
        <w:r>
          <w:rPr>
            <w:rFonts w:ascii="仿宋" w:eastAsia="仿宋" w:hAnsi="仿宋" w:cs="仿宋" w:hint="eastAsia"/>
            <w:lang w:eastAsia="zh-CN"/>
          </w:rPr>
          <w:t>十五、质量管理体系</w:t>
        </w:r>
        <w:r>
          <w:tab/>
        </w:r>
        <w:r>
          <w:fldChar w:fldCharType="begin"/>
        </w:r>
        <w:r>
          <w:instrText xml:space="preserve"> PAGEREF _Toc28606 \h </w:instrText>
        </w:r>
        <w:r>
          <w:fldChar w:fldCharType="separate"/>
        </w:r>
        <w:r>
          <w:t>66</w:t>
        </w:r>
        <w:r>
          <w:fldChar w:fldCharType="end"/>
        </w:r>
      </w:hyperlink>
    </w:p>
    <w:p>
      <w:pPr>
        <w:pStyle w:val="TOC2"/>
        <w:tabs>
          <w:tab w:val="right" w:leader="dot" w:pos="8306"/>
        </w:tabs>
      </w:pPr>
      <w:hyperlink w:anchor="_Toc2397" w:history="1">
        <w:r>
          <w:rPr>
            <w:rFonts w:ascii="仿宋" w:eastAsia="仿宋" w:hAnsi="仿宋" w:cs="仿宋" w:hint="eastAsia"/>
            <w:lang w:eastAsia="zh-CN"/>
          </w:rPr>
          <w:t>(一)、质量目标与方针</w:t>
        </w:r>
        <w:r>
          <w:tab/>
        </w:r>
        <w:r>
          <w:fldChar w:fldCharType="begin"/>
        </w:r>
        <w:r>
          <w:instrText xml:space="preserve"> PAGEREF _Toc2397 \h </w:instrText>
        </w:r>
        <w:r>
          <w:fldChar w:fldCharType="separate"/>
        </w:r>
        <w:r>
          <w:t>66</w:t>
        </w:r>
        <w:r>
          <w:fldChar w:fldCharType="end"/>
        </w:r>
      </w:hyperlink>
    </w:p>
    <w:p>
      <w:pPr>
        <w:pStyle w:val="TOC2"/>
        <w:tabs>
          <w:tab w:val="right" w:leader="dot" w:pos="8306"/>
        </w:tabs>
      </w:pPr>
      <w:hyperlink w:anchor="_Toc6653" w:history="1">
        <w:r>
          <w:rPr>
            <w:rFonts w:ascii="仿宋" w:eastAsia="仿宋" w:hAnsi="仿宋" w:cs="仿宋" w:hint="eastAsia"/>
            <w:lang w:eastAsia="zh-CN"/>
          </w:rPr>
          <w:t>(二)、质量管理责任</w:t>
        </w:r>
        <w:r>
          <w:tab/>
        </w:r>
        <w:r>
          <w:fldChar w:fldCharType="begin"/>
        </w:r>
        <w:r>
          <w:instrText xml:space="preserve"> PAGEREF _Toc6653 \h </w:instrText>
        </w:r>
        <w:r>
          <w:fldChar w:fldCharType="separate"/>
        </w:r>
        <w:r>
          <w:t>67</w:t>
        </w:r>
        <w:r>
          <w:fldChar w:fldCharType="end"/>
        </w:r>
      </w:hyperlink>
    </w:p>
    <w:p>
      <w:pPr>
        <w:pStyle w:val="TOC2"/>
        <w:tabs>
          <w:tab w:val="right" w:leader="dot" w:pos="8306"/>
        </w:tabs>
      </w:pPr>
      <w:hyperlink w:anchor="_Toc30357" w:history="1">
        <w:r>
          <w:rPr>
            <w:rFonts w:ascii="仿宋" w:eastAsia="仿宋" w:hAnsi="仿宋" w:cs="仿宋" w:hint="eastAsia"/>
            <w:lang w:eastAsia="zh-CN"/>
          </w:rPr>
          <w:t>(三)、质量管理体系文件</w:t>
        </w:r>
        <w:r>
          <w:tab/>
        </w:r>
        <w:r>
          <w:fldChar w:fldCharType="begin"/>
        </w:r>
        <w:r>
          <w:instrText xml:space="preserve"> PAGEREF _Toc30357 \h </w:instrText>
        </w:r>
        <w:r>
          <w:fldChar w:fldCharType="separate"/>
        </w:r>
        <w:r>
          <w:t>68</w:t>
        </w:r>
        <w:r>
          <w:fldChar w:fldCharType="end"/>
        </w:r>
      </w:hyperlink>
    </w:p>
    <w:p>
      <w:pPr>
        <w:pStyle w:val="TOC2"/>
        <w:tabs>
          <w:tab w:val="right" w:leader="dot" w:pos="8306"/>
        </w:tabs>
      </w:pPr>
      <w:hyperlink w:anchor="_Toc146" w:history="1">
        <w:r>
          <w:rPr>
            <w:rFonts w:ascii="仿宋" w:eastAsia="仿宋" w:hAnsi="仿宋" w:cs="仿宋" w:hint="eastAsia"/>
            <w:lang w:eastAsia="zh-CN"/>
          </w:rPr>
          <w:t>(四)、质量培训与教育</w:t>
        </w:r>
        <w:r>
          <w:tab/>
        </w:r>
        <w:r>
          <w:fldChar w:fldCharType="begin"/>
        </w:r>
        <w:r>
          <w:instrText xml:space="preserve"> PAGEREF _Toc146 \h </w:instrText>
        </w:r>
        <w:r>
          <w:fldChar w:fldCharType="separate"/>
        </w:r>
        <w:r>
          <w:t>70</w:t>
        </w:r>
        <w:r>
          <w:fldChar w:fldCharType="end"/>
        </w:r>
      </w:hyperlink>
    </w:p>
    <w:p>
      <w:pPr>
        <w:pStyle w:val="TOC2"/>
        <w:tabs>
          <w:tab w:val="right" w:leader="dot" w:pos="8306"/>
        </w:tabs>
      </w:pPr>
      <w:hyperlink w:anchor="_Toc25021" w:history="1">
        <w:r>
          <w:rPr>
            <w:rFonts w:ascii="仿宋" w:eastAsia="仿宋" w:hAnsi="仿宋" w:cs="仿宋" w:hint="eastAsia"/>
            <w:lang w:eastAsia="zh-CN"/>
          </w:rPr>
          <w:t>(五)、质量审核与评价</w:t>
        </w:r>
        <w:r>
          <w:tab/>
        </w:r>
        <w:r>
          <w:fldChar w:fldCharType="begin"/>
        </w:r>
        <w:r>
          <w:instrText xml:space="preserve"> PAGEREF _Toc25021 \h </w:instrText>
        </w:r>
        <w:r>
          <w:fldChar w:fldCharType="separate"/>
        </w:r>
        <w:r>
          <w:t>72</w:t>
        </w:r>
        <w:r>
          <w:fldChar w:fldCharType="end"/>
        </w:r>
      </w:hyperlink>
    </w:p>
    <w:p>
      <w:pPr>
        <w:pStyle w:val="TOC2"/>
        <w:tabs>
          <w:tab w:val="right" w:leader="dot" w:pos="8306"/>
        </w:tabs>
      </w:pPr>
      <w:hyperlink w:anchor="_Toc25991" w:history="1">
        <w:r>
          <w:rPr>
            <w:rFonts w:ascii="仿宋" w:eastAsia="仿宋" w:hAnsi="仿宋" w:cs="仿宋" w:hint="eastAsia"/>
            <w:lang w:eastAsia="zh-CN"/>
          </w:rPr>
          <w:t>(六)、不符合与纠正措施</w:t>
        </w:r>
        <w:r>
          <w:tab/>
        </w:r>
        <w:r>
          <w:fldChar w:fldCharType="begin"/>
        </w:r>
        <w:r>
          <w:instrText xml:space="preserve"> PAGEREF _Toc25991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968"/>
      <w:r>
        <w:rPr>
          <w:rFonts w:ascii="仿宋" w:eastAsia="仿宋" w:hAnsi="仿宋" w:cs="仿宋" w:hint="eastAsia"/>
          <w:lang w:eastAsia="zh-CN"/>
        </w:rPr>
        <w:t>(一)、AC发泡剂行业分析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行业一直以来都是市场的关注焦点。行业内的发展趋势、竞争态势以及潜在机会都对AC发泡剂项目的推进产生深远的影响。通过深入研究行业的整体概貌，我们将更好地理解行业的核心特征，为AC发泡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行业，技术一直是推动创新和发展的关键因素。我们将对当前技术趋势进行详尽分析，包括但不限于人工智能、大数据应用、先进制造技术等。这有助于AC发泡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AC发泡剂项目成功的基础。我们将对主要竞争对手进行深入研究，包括其市场份额、产品特点、市场定位等。通过全面了解竞争对手的优势和劣势，AC发泡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668"/>
      <w:r>
        <w:rPr>
          <w:rFonts w:ascii="仿宋" w:eastAsia="仿宋" w:hAnsi="仿宋" w:cs="仿宋" w:hint="eastAsia"/>
          <w:sz w:val="28"/>
          <w:lang w:eastAsia="zh-CN"/>
        </w:rPr>
        <w:t>(二)、AC发泡剂市场分析预测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通过对市场规模的深入调研，我们将预测AC发泡剂市场未来的增长趋势。这包括市场的整体规模、各细分领域的发展趋势等。AC发泡剂项目可以根据市场的扩张速度和潜在机会，制定更符合市场需求的发展策略。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C发泡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AC发泡剂项目实施过程中需要充分考虑的因素。我们将对市场风险进行全面评估，包括但不限于政策法规风险、市场竞争风险、技术变革风险等。通过对潜在风险的深入分析，AC发泡剂项目可以制定相应的风险缓解策略，降低不确定性对AC发泡剂项目的影响。</w:t>
      </w:r>
    </w:p>
    <w:p>
      <w:pPr>
        <w:pStyle w:val="Heading1"/>
        <w:ind w:firstLine="560" w:firstLineChars="200"/>
        <w:rPr>
          <w:rFonts w:ascii="仿宋" w:eastAsia="仿宋" w:hAnsi="仿宋" w:cs="仿宋" w:hint="eastAsia"/>
          <w:sz w:val="28"/>
          <w:lang w:eastAsia="zh-CN"/>
        </w:rPr>
      </w:pPr>
      <w:bookmarkStart w:id="5" w:name="_Toc30675"/>
      <w:r>
        <w:rPr>
          <w:rFonts w:ascii="仿宋" w:eastAsia="仿宋" w:hAnsi="仿宋" w:cs="仿宋" w:hint="eastAsia"/>
          <w:sz w:val="28"/>
          <w:lang w:eastAsia="zh-CN"/>
        </w:rPr>
        <w:t>二、AC发泡剂项目危机管理</w:t>
      </w:r>
      <w:bookmarkEnd w:id="5"/>
    </w:p>
    <w:p>
      <w:pPr>
        <w:pStyle w:val="Heading2"/>
        <w:rPr>
          <w:rFonts w:ascii="仿宋" w:eastAsia="仿宋" w:hAnsi="仿宋" w:cs="仿宋" w:hint="eastAsia"/>
          <w:lang w:eastAsia="zh-CN"/>
        </w:rPr>
      </w:pPr>
      <w:bookmarkStart w:id="6" w:name="_Toc1767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项目危机管理中，危机预警与识别是确保AC发泡剂项目稳健运行的核心步骤。通过建立全面的监测机制，AC发泡剂项目团队旨在及时发现和理解潜在的风险和危机因素，以便采取及时的预防和应对措施，确保AC发泡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首先，通过深入的风险评估，AC发泡剂项目团队全面分析了整个AC发泡剂项目和各个阶段可能存在的威胁。这包括准确评估每个潜在风险的发生概率和可能影响的程度，为后续危机预警提供了有力支持。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AC发泡剂项目团队着重于明确定义AC发泡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AC发泡剂项目进展的持续监控，团队能够及时发现潜在问题并作出迅速反应。AC发泡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在这一阶段，团队的专业素养和反应速度将发挥至关重要的作用，以确保潜在危机能够在初期得到有效的处理，最大程度地减轻负面影响。通过危机预警与识别，AC发泡剂项目得以更有序、可控地推进。</w:t>
      </w:r>
    </w:p>
    <w:p>
      <w:pPr>
        <w:pStyle w:val="Heading2"/>
        <w:ind w:firstLine="560" w:firstLineChars="200"/>
        <w:rPr>
          <w:rFonts w:ascii="仿宋" w:eastAsia="仿宋" w:hAnsi="仿宋" w:cs="仿宋" w:hint="eastAsia"/>
          <w:sz w:val="28"/>
          <w:lang w:eastAsia="zh-CN"/>
        </w:rPr>
      </w:pPr>
      <w:bookmarkStart w:id="7" w:name="_Toc1429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在危机发生时，AC发泡剂项目团队立即行动，成立了应急小组。该小组的任务是迅速制定并实施紧急应对措施，以最小化潜在损失。以下是采取的主要措施：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暂停AC发泡剂项目进度：为遏制危机蔓延，AC发泡剂项目暂时停止进行，以便全面评估当前状况。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资源重新分配：重新评估AC发泡剂项目资源的分配，确保最大限度地减小损失。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实时沟通：与关键利益相关者建立实时沟通机制，向他们传递AC发泡剂项目危机的实际状况，保障AC发泡剂项目核心利益。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在紧急应对的同时，AC发泡剂项目团队强调了团队协作和有效沟通的重要性。以下是团队协作的关键举措：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信息共享机制：建立了信息共享平台，确保团队成员能够及时获取AC发泡剂项目危机的实时信息。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领导者沟通：AC发泡剂项目领导者通过定期会议和即时沟通工具，指导团队应对危机，保持团队稳定运行。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随着危机得到初步控制，AC发泡剂项目团队转向制定恢复计划，以确保AC发泡剂项目能够从中迅速恢复。主要恢复计划包括：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修复受损的进度计划：重新评估AC发泡剂项目进度，制定修复计划，确保AC发泡剂项目尽快回归正常进程。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重新调整资源分配：优化资源分配，确保AC发泡剂项目在有限资源下高效运转。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风险管理机制加强：对AC发泡剂项目风险进行全面评估，制定更强化的风险管理策略，以预防未来可能的危机。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5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24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技术管理特点体现在其创新导向。通过引入最先进的技术趋势和解决方案，AC发泡剂项目致力于提升科技含量、提高质量和效率水平。这意味着我们将采用最新的工具和方法，确保AC发泡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C发泡剂项目技术管理的显著特征。通过整合不同领域的技术资源，我们实现了跨学科的协同工作。这有助于优化技术架构，提高整体效能。此外，整合性策略还促进了不同技术团队之间的紧密沟通和高效合作，确保AC发泡剂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C发泡剂项目所采用的技术。通过不断优化技术方案，AC发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C发泡剂项目团队将在AC发泡剂项目初期识别可能的技术风险，并采取相应的预防和应对措施。通过建立健全的风险评估机制，AC发泡剂项目能够在实施过程中及时发现并解决潜在的技术问题，保障AC发泡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C发泡剂项目中，技术将成为AC发泡剂项目成功的有力支持。这一深度剖析揭示了技术管理在AC发泡剂项目实施中的关键作用，为AC发泡剂项目的技术基础奠定了坚实的基础。</w:t>
      </w:r>
    </w:p>
    <w:p>
      <w:pPr>
        <w:pStyle w:val="Heading2"/>
        <w:ind w:firstLine="560" w:firstLineChars="200"/>
        <w:rPr>
          <w:rFonts w:ascii="仿宋" w:eastAsia="仿宋" w:hAnsi="仿宋" w:cs="仿宋" w:hint="eastAsia"/>
          <w:sz w:val="28"/>
          <w:lang w:eastAsia="zh-CN"/>
        </w:rPr>
      </w:pPr>
      <w:bookmarkStart w:id="10" w:name="_Toc13938"/>
      <w:r>
        <w:rPr>
          <w:rFonts w:ascii="仿宋" w:eastAsia="仿宋" w:hAnsi="仿宋" w:cs="仿宋" w:hint="eastAsia"/>
          <w:sz w:val="28"/>
          <w:lang w:eastAsia="zh-CN"/>
        </w:rPr>
        <w:t>(二)、AC发泡剂项目工艺技术设计方案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C发泡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C发泡剂项目将严格按照相关行业规范要求进行组织。通过有效控制产品质量，AC发泡剂项目将致力于为顾客提供优质的AC发泡剂项目产品和良好的服务。这体现了AC发泡剂项目对于生产活动合规性和质量标准的高度重视，为AC发泡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C发泡剂项目注重生态效益和清洁生产原则。AC发泡剂项目建设将紧密结合地方特色经济发展，与社会经济发展规划和区域环境保护规划方案相协调一致。通过与当地区域自然生态系统的结合，AC发泡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C发泡剂项目产品具有多样化的客户需求和个性化的特点。因此，AC发泡剂项目产品规格品种多样，且单批生产数量较小。为满足这一特点，AC发泡剂项目承办单位将建设先进的柔性制造生产线。通过广泛应用柔性制造技术，AC发泡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C发泡剂项目采用的技术具有较高的技术含量和自动化水平，处于国内先进水平。这一技术选用不仅体现了对生产效率、质量和环境友好性的高标准要求，同时为AC发泡剂项目的可持续发展奠定了坚实的基础。</w:t>
      </w:r>
    </w:p>
    <w:p>
      <w:pPr>
        <w:pStyle w:val="Heading2"/>
        <w:ind w:firstLine="560" w:firstLineChars="200"/>
        <w:rPr>
          <w:rFonts w:ascii="仿宋" w:eastAsia="仿宋" w:hAnsi="仿宋" w:cs="仿宋" w:hint="eastAsia"/>
          <w:sz w:val="28"/>
          <w:lang w:eastAsia="zh-CN"/>
        </w:rPr>
      </w:pPr>
      <w:bookmarkStart w:id="11" w:name="_Toc2463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为确保AC发泡剂项目的高效生产和技术实施，我们制定了一套精心设计的设备选型方案，以满足AC发泡剂项目生产、质量和环保的要求。该方案的主要特点如下：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C发泡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针对AC发泡剂项目产品的多样性和小批量生产的特点，我们将建设柔性制造生产线。通过在设备选型中考虑柔性制造技术，可以灵活应对不同产品规格和生产需求，实现生产线的高度灵活性和适应性。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437"/>
      <w:r>
        <w:rPr>
          <w:rFonts w:ascii="仿宋" w:eastAsia="仿宋" w:hAnsi="仿宋" w:cs="仿宋" w:hint="eastAsia"/>
          <w:sz w:val="28"/>
          <w:lang w:eastAsia="zh-CN"/>
        </w:rPr>
        <w:t>四、AC发泡剂项目绩效评估</w:t>
      </w:r>
      <w:bookmarkEnd w:id="12"/>
    </w:p>
    <w:p>
      <w:pPr>
        <w:pStyle w:val="Heading2"/>
        <w:rPr>
          <w:rFonts w:ascii="仿宋" w:eastAsia="仿宋" w:hAnsi="仿宋" w:cs="仿宋" w:hint="eastAsia"/>
          <w:lang w:eastAsia="zh-CN"/>
        </w:rPr>
      </w:pPr>
      <w:bookmarkStart w:id="13" w:name="_Toc2327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项目中，我们设计了一套全面的绩效评估指标，以确保AC发泡剂项目的可控和成功交付。这些指标跨足AC发泡剂项目目标、成本、进度和质量等多个维度，为我们提供了全面洞察AC发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目标达成率是我们关注的首要指标。我们设定了明确的目标，并通过定期监测和评估，迅速发现并应对潜在的目标偏差。这为AC发泡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成本绩效是另一个核心关注点。通过实际成本与预算成本的对比分析，我们深入了解成本差异的原因，及时调整资源分配，保持AC发泡剂项目在经济效益方面的合理水平。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进度作为关键的绩效指标之一，得到了精心的关注。我们制定了详细的AC发泡剂项目进度计划，并设立了进度符合度指标，确保实际进度与计划进度保持一致。这使我们能够快速发现和解决潜在的进度问题，保持AC发泡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C发泡剂项目绩效的不可或缺的一环。我们引入了一系列的质量标准和客户满意度指标，以确保AC发泡剂项目交付的成果在质量上达到或超越预期水平。通过持续监测这些指标，我们努力提升AC发泡剂项目整体质量水平，为AC发泡剂项目的成功交付提供有力保障。通过这些科学且全面的绩效评估，我们能够更好地引导AC发泡剂项目的持续改进，确保AC发泡剂项目目标的顺利达成。</w:t>
      </w:r>
    </w:p>
    <w:p>
      <w:pPr>
        <w:pStyle w:val="Heading2"/>
        <w:ind w:firstLine="560" w:firstLineChars="200"/>
        <w:rPr>
          <w:rFonts w:ascii="仿宋" w:eastAsia="仿宋" w:hAnsi="仿宋" w:cs="仿宋" w:hint="eastAsia"/>
          <w:sz w:val="28"/>
          <w:lang w:eastAsia="zh-CN"/>
        </w:rPr>
      </w:pPr>
      <w:bookmarkStart w:id="14" w:name="_Toc2235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绩效评估是AC发泡剂项目中的关键环节，为确保AC发泡剂项目达到预期目标，我们采用了多层次、多维度的绩效评估方法。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C发泡剂项目的战略目标对齐，确保每个决策和行动都与AC发泡剂项目整体目标保持一致。团队会定期召开战略对齐会议，审视当前工作与AC发泡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C发泡剂项目进度、质量、成本和风险等方面。这些指标通过数据收集和分析，为AC发泡剂项目管理团队提供了客观的评估依据。例如，我们通过AC发泡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绩效评估不仅仅停留在AC发泡剂项目内部，还考虑了AC发泡剂项目对外部环境的影响。我们定期进行干系人满意度调查，以了解各利益相关方对AC发泡剂项目的期望和满意度，并及时做出调整。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这种多层次、多角度的绩效评估方法，使得我们能够全面了解AC发泡剂项目的运行状态，及时做出调整，确保AC发泡剂项目在不断变化的环境中保持稳健前行。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815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为了确保AC发泡剂项目的有效管理和不断优化，我们采用了精心设计的绩效评估周期。这个周期旨在实现灵活、实时和全面的评估，以适应AC发泡剂项目执行中的各种挑战。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C发泡剂项目的不同需求，分为短期、中期和长期。短期评估关注每个迭代或工作周期，以及时发现和解决当前任务中的问题。中期评估涵盖几个迭代，深入了解整体AC发泡剂项目的趋势和性能。长期评估则着眼于整个AC发泡剂项目阶段，确保AC发泡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C发泡剂项目管理工具和协作平台，团队成员能够随时更新和分享AC发泡剂项目数据。这种实时性的反馈机制使我们能够及时察觉潜在问题，快速调整，保持AC发泡剂项目的稳健运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C发泡剂项目的决策制定密不可分。每个周期的AC发泡剂项目回顾会议成为集体总结经验、识别问题深层次原因并找到创新解决方案的平台。这种定期的反思与调整机制使AC发泡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235"/>
      <w:r>
        <w:rPr>
          <w:rFonts w:ascii="仿宋" w:eastAsia="仿宋" w:hAnsi="仿宋" w:cs="仿宋" w:hint="eastAsia"/>
          <w:sz w:val="28"/>
          <w:lang w:eastAsia="zh-CN"/>
        </w:rPr>
        <w:t>五、AC发泡剂项目选址可行性分析</w:t>
      </w:r>
      <w:bookmarkEnd w:id="16"/>
    </w:p>
    <w:p>
      <w:pPr>
        <w:pStyle w:val="Heading2"/>
        <w:rPr>
          <w:rFonts w:ascii="仿宋" w:eastAsia="仿宋" w:hAnsi="仿宋" w:cs="仿宋" w:hint="eastAsia"/>
          <w:lang w:eastAsia="zh-CN"/>
        </w:rPr>
      </w:pPr>
      <w:bookmarkStart w:id="17" w:name="_Toc30622"/>
      <w:r>
        <w:rPr>
          <w:rFonts w:ascii="仿宋" w:eastAsia="仿宋" w:hAnsi="仿宋" w:cs="仿宋" w:hint="eastAsia"/>
          <w:lang w:eastAsia="zh-CN"/>
        </w:rPr>
        <w:t>(一)、AC发泡剂项目选址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该AC发泡剂项目选址位于XX省XX市XX区XXX街道</w:t>
      </w:r>
    </w:p>
    <w:p>
      <w:pPr>
        <w:pStyle w:val="Heading2"/>
        <w:ind w:firstLine="560" w:firstLineChars="200"/>
        <w:rPr>
          <w:rFonts w:ascii="仿宋" w:eastAsia="仿宋" w:hAnsi="仿宋" w:cs="仿宋" w:hint="eastAsia"/>
          <w:sz w:val="28"/>
          <w:lang w:eastAsia="zh-CN"/>
        </w:rPr>
      </w:pPr>
      <w:bookmarkStart w:id="18" w:name="_Toc1527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AC发泡剂项目的征地面积将根据AC发泡剂项目的实际规模和需求进行精确规划。具体面积XXX平方米，旨在确保AC发泡剂项目不仅能够满足当前的发展需求，还能够预留空间以适应未来的扩展。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净用地面积是在征地面积基础上去除不可利用面积后的实际可开发用地。具体面积XXX平方米，考虑到环保、交通、安全等多方面因素，以确保AC发泡剂项目在整体利用效率上达到最优。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AC发泡剂项目计划建设的建筑总规模具体面积XXX平方米。这一规模的确定综合考虑了AC发泡剂项目的性质、规模，以及城市规划的相关要求，确保建筑布局与周边环境协调一致。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绿地率是AC发泡剂项目用地中被规划为绿地的比例。具体面积XXX平方米，旨在通过合理规划绿地，改善AC发泡剂项目周边环境，提升居民生活质量，并符合城市整体绿化规划。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容积率是用地上可以建设的建筑总体积与用地面积之比。具体面积XXX，通过合理的容积率规划，确保AC发泡剂项目建筑规模与周边环境和谐共生。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确保AC发泡剂项目选址与当地城市规划相一致，具体面积XXX平方米。通过与城市规划部门深入沟通，确保AC发泡剂项目不仅符合城市的整体发展方向，还能够融入城市的发展布局，为城市的长远发展贡献力量。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C发泡剂项目选址符合当地产业政策，具体面积XXX平方米。这包括AC发泡剂项目对当地经济的促进作用，以及对相关产业的带动效应，确保AC发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用地总体要求必须符合环保和可持续发展的原则，具体面积XXX平方米。通过采用绿色建筑设计、节能减排等措施，确保AC发泡剂项目在建设和运营过程中对环境的影响最小化，达到可持续发展的要求。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确保AC发泡剂项目选址具备必要的公共设施配套，具体面积XXX平方米。这包括交通便利性、教育、医疗等基础设施，以提高居民生活品质，使得AC发泡剂项目选址更具吸引力。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考虑用地总体要求对当地社会稳定性的影响，具体面积XXX平方米。通过深入了解当地社区反馈，确保AC发泡剂项目的选址和建设过程对当地社会和谐稳定产生积极作用。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C发泡剂项目选址不仅符合法规和规划，还在实际操作中具有可行性。这一全面规划将为AC发泡剂项目的成功实施提供坚实的基础，确保AC发泡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986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https://d.book118.com/148140070005006047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C38F2"/>
    <w:rsid w:val="12EC38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4007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2024-03-05T14:42:00Z</dcterms:created>
  <dcterms:modified xsi:type="dcterms:W3CDTF">2024-03-05T14:42:51Z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DCD9608D8314422B9B211886E53BDFEF_11</vt:lpwstr>
  </property>
  <property fmtid="{D5CDD505-2E9C-101B-9397-08002B2CF9AE}" pid="3" name="KSOProductBuildVer">
    <vt:lpwstr>2052-12.1.0.16388</vt:lpwstr>
  </property>
</Properties>
</file>