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减肥品项目评价分析报告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81" w:history="1">
        <w:r>
          <w:rPr>
            <w:rFonts w:ascii="仿宋" w:eastAsia="仿宋" w:hAnsi="仿宋" w:cs="仿宋" w:hint="eastAsia"/>
            <w:lang w:eastAsia="zh-CN"/>
          </w:rPr>
          <w:t>序言</w:t>
        </w:r>
        <w:r>
          <w:tab/>
        </w:r>
        <w:r>
          <w:fldChar w:fldCharType="begin"/>
        </w:r>
        <w:r>
          <w:instrText xml:space="preserve"> PAGEREF _Toc31581 \h </w:instrText>
        </w:r>
        <w:r>
          <w:fldChar w:fldCharType="separate"/>
        </w:r>
        <w:r>
          <w:t>3</w:t>
        </w:r>
        <w:r>
          <w:fldChar w:fldCharType="end"/>
        </w:r>
      </w:hyperlink>
    </w:p>
    <w:p>
      <w:pPr>
        <w:pStyle w:val="TOC1"/>
        <w:tabs>
          <w:tab w:val="right" w:leader="dot" w:pos="8306"/>
        </w:tabs>
      </w:pPr>
      <w:hyperlink w:anchor="_Toc25735" w:history="1">
        <w:r>
          <w:rPr>
            <w:rFonts w:ascii="仿宋" w:eastAsia="仿宋" w:hAnsi="仿宋" w:cs="仿宋" w:hint="eastAsia"/>
            <w:lang w:eastAsia="zh-CN"/>
          </w:rPr>
          <w:t>一、地理位置与选址分析</w:t>
        </w:r>
        <w:r>
          <w:tab/>
        </w:r>
        <w:r>
          <w:fldChar w:fldCharType="begin"/>
        </w:r>
        <w:r>
          <w:instrText xml:space="preserve"> PAGEREF _Toc25735 \h </w:instrText>
        </w:r>
        <w:r>
          <w:fldChar w:fldCharType="separate"/>
        </w:r>
        <w:r>
          <w:t>3</w:t>
        </w:r>
        <w:r>
          <w:fldChar w:fldCharType="end"/>
        </w:r>
      </w:hyperlink>
    </w:p>
    <w:p>
      <w:pPr>
        <w:pStyle w:val="TOC2"/>
        <w:tabs>
          <w:tab w:val="right" w:leader="dot" w:pos="8306"/>
        </w:tabs>
      </w:pPr>
      <w:hyperlink w:anchor="_Toc25214" w:history="1">
        <w:r>
          <w:rPr>
            <w:rFonts w:ascii="仿宋" w:eastAsia="仿宋" w:hAnsi="仿宋" w:cs="仿宋" w:hint="eastAsia"/>
            <w:lang w:eastAsia="zh-CN"/>
          </w:rPr>
          <w:t>(一)、选址原则与考虑因素</w:t>
        </w:r>
        <w:r>
          <w:tab/>
        </w:r>
        <w:r>
          <w:fldChar w:fldCharType="begin"/>
        </w:r>
        <w:r>
          <w:instrText xml:space="preserve"> PAGEREF _Toc25214 \h </w:instrText>
        </w:r>
        <w:r>
          <w:fldChar w:fldCharType="separate"/>
        </w:r>
        <w:r>
          <w:t>3</w:t>
        </w:r>
        <w:r>
          <w:fldChar w:fldCharType="end"/>
        </w:r>
      </w:hyperlink>
    </w:p>
    <w:p>
      <w:pPr>
        <w:pStyle w:val="TOC2"/>
        <w:tabs>
          <w:tab w:val="right" w:leader="dot" w:pos="8306"/>
        </w:tabs>
      </w:pPr>
      <w:hyperlink w:anchor="_Toc21222" w:history="1">
        <w:r>
          <w:rPr>
            <w:rFonts w:ascii="仿宋" w:eastAsia="仿宋" w:hAnsi="仿宋" w:cs="仿宋" w:hint="eastAsia"/>
            <w:lang w:eastAsia="zh-CN"/>
          </w:rPr>
          <w:t>(二)、地区概况</w:t>
        </w:r>
        <w:r>
          <w:tab/>
        </w:r>
        <w:r>
          <w:fldChar w:fldCharType="begin"/>
        </w:r>
        <w:r>
          <w:instrText xml:space="preserve"> PAGEREF _Toc21222 \h </w:instrText>
        </w:r>
        <w:r>
          <w:fldChar w:fldCharType="separate"/>
        </w:r>
        <w:r>
          <w:t>3</w:t>
        </w:r>
        <w:r>
          <w:fldChar w:fldCharType="end"/>
        </w:r>
      </w:hyperlink>
    </w:p>
    <w:p>
      <w:pPr>
        <w:pStyle w:val="TOC2"/>
        <w:tabs>
          <w:tab w:val="right" w:leader="dot" w:pos="8306"/>
        </w:tabs>
      </w:pPr>
      <w:hyperlink w:anchor="_Toc16051" w:history="1">
        <w:r>
          <w:rPr>
            <w:rFonts w:ascii="仿宋" w:eastAsia="仿宋" w:hAnsi="仿宋" w:cs="仿宋" w:hint="eastAsia"/>
            <w:lang w:eastAsia="zh-CN"/>
          </w:rPr>
          <w:t>(三)、创新与社会经济发展</w:t>
        </w:r>
        <w:r>
          <w:tab/>
        </w:r>
        <w:r>
          <w:fldChar w:fldCharType="begin"/>
        </w:r>
        <w:r>
          <w:instrText xml:space="preserve"> PAGEREF _Toc16051 \h </w:instrText>
        </w:r>
        <w:r>
          <w:fldChar w:fldCharType="separate"/>
        </w:r>
        <w:r>
          <w:t>4</w:t>
        </w:r>
        <w:r>
          <w:fldChar w:fldCharType="end"/>
        </w:r>
      </w:hyperlink>
    </w:p>
    <w:p>
      <w:pPr>
        <w:pStyle w:val="TOC2"/>
        <w:tabs>
          <w:tab w:val="right" w:leader="dot" w:pos="8306"/>
        </w:tabs>
      </w:pPr>
      <w:hyperlink w:anchor="_Toc4204" w:history="1">
        <w:r>
          <w:rPr>
            <w:rFonts w:ascii="仿宋" w:eastAsia="仿宋" w:hAnsi="仿宋" w:cs="仿宋" w:hint="eastAsia"/>
            <w:lang w:eastAsia="zh-CN"/>
          </w:rPr>
          <w:t>(四)、目标市场和产业导向</w:t>
        </w:r>
        <w:r>
          <w:tab/>
        </w:r>
        <w:r>
          <w:fldChar w:fldCharType="begin"/>
        </w:r>
        <w:r>
          <w:instrText xml:space="preserve"> PAGEREF _Toc4204 \h </w:instrText>
        </w:r>
        <w:r>
          <w:fldChar w:fldCharType="separate"/>
        </w:r>
        <w:r>
          <w:t>4</w:t>
        </w:r>
        <w:r>
          <w:fldChar w:fldCharType="end"/>
        </w:r>
      </w:hyperlink>
    </w:p>
    <w:p>
      <w:pPr>
        <w:pStyle w:val="TOC2"/>
        <w:tabs>
          <w:tab w:val="right" w:leader="dot" w:pos="8306"/>
        </w:tabs>
      </w:pPr>
      <w:hyperlink w:anchor="_Toc14162" w:history="1">
        <w:r>
          <w:rPr>
            <w:rFonts w:ascii="仿宋" w:eastAsia="仿宋" w:hAnsi="仿宋" w:cs="仿宋" w:hint="eastAsia"/>
            <w:lang w:eastAsia="zh-CN"/>
          </w:rPr>
          <w:t>(五)、选址方案综合评估</w:t>
        </w:r>
        <w:r>
          <w:tab/>
        </w:r>
        <w:r>
          <w:fldChar w:fldCharType="begin"/>
        </w:r>
        <w:r>
          <w:instrText xml:space="preserve"> PAGEREF _Toc14162 \h </w:instrText>
        </w:r>
        <w:r>
          <w:fldChar w:fldCharType="separate"/>
        </w:r>
        <w:r>
          <w:t>4</w:t>
        </w:r>
        <w:r>
          <w:fldChar w:fldCharType="end"/>
        </w:r>
      </w:hyperlink>
    </w:p>
    <w:p>
      <w:pPr>
        <w:pStyle w:val="TOC1"/>
        <w:tabs>
          <w:tab w:val="right" w:leader="dot" w:pos="8306"/>
        </w:tabs>
      </w:pPr>
      <w:hyperlink w:anchor="_Toc7201" w:history="1">
        <w:r>
          <w:rPr>
            <w:rFonts w:ascii="仿宋" w:eastAsia="仿宋" w:hAnsi="仿宋" w:cs="仿宋" w:hint="eastAsia"/>
            <w:lang w:eastAsia="zh-CN"/>
          </w:rPr>
          <w:t>二、减肥品项目基本情况</w:t>
        </w:r>
        <w:r>
          <w:tab/>
        </w:r>
        <w:r>
          <w:fldChar w:fldCharType="begin"/>
        </w:r>
        <w:r>
          <w:instrText xml:space="preserve"> PAGEREF _Toc7201 \h </w:instrText>
        </w:r>
        <w:r>
          <w:fldChar w:fldCharType="separate"/>
        </w:r>
        <w:r>
          <w:t>5</w:t>
        </w:r>
        <w:r>
          <w:fldChar w:fldCharType="end"/>
        </w:r>
      </w:hyperlink>
    </w:p>
    <w:p>
      <w:pPr>
        <w:pStyle w:val="TOC2"/>
        <w:tabs>
          <w:tab w:val="right" w:leader="dot" w:pos="8306"/>
        </w:tabs>
      </w:pPr>
      <w:hyperlink w:anchor="_Toc6178" w:history="1">
        <w:r>
          <w:rPr>
            <w:rFonts w:ascii="仿宋" w:eastAsia="仿宋" w:hAnsi="仿宋" w:cs="仿宋" w:hint="eastAsia"/>
            <w:lang w:eastAsia="zh-CN"/>
          </w:rPr>
          <w:t>(一)、减肥品项目名称及减肥品项目单位</w:t>
        </w:r>
        <w:r>
          <w:tab/>
        </w:r>
        <w:r>
          <w:fldChar w:fldCharType="begin"/>
        </w:r>
        <w:r>
          <w:instrText xml:space="preserve"> PAGEREF _Toc6178 \h </w:instrText>
        </w:r>
        <w:r>
          <w:fldChar w:fldCharType="separate"/>
        </w:r>
        <w:r>
          <w:t>5</w:t>
        </w:r>
        <w:r>
          <w:fldChar w:fldCharType="end"/>
        </w:r>
      </w:hyperlink>
    </w:p>
    <w:p>
      <w:pPr>
        <w:pStyle w:val="TOC2"/>
        <w:tabs>
          <w:tab w:val="right" w:leader="dot" w:pos="8306"/>
        </w:tabs>
      </w:pPr>
      <w:hyperlink w:anchor="_Toc16392" w:history="1">
        <w:r>
          <w:rPr>
            <w:rFonts w:ascii="仿宋" w:eastAsia="仿宋" w:hAnsi="仿宋" w:cs="仿宋" w:hint="eastAsia"/>
            <w:lang w:eastAsia="zh-CN"/>
          </w:rPr>
          <w:t>(二)、减肥品项目建设地点</w:t>
        </w:r>
        <w:r>
          <w:tab/>
        </w:r>
        <w:r>
          <w:fldChar w:fldCharType="begin"/>
        </w:r>
        <w:r>
          <w:instrText xml:space="preserve"> PAGEREF _Toc16392 \h </w:instrText>
        </w:r>
        <w:r>
          <w:fldChar w:fldCharType="separate"/>
        </w:r>
        <w:r>
          <w:t>5</w:t>
        </w:r>
        <w:r>
          <w:fldChar w:fldCharType="end"/>
        </w:r>
      </w:hyperlink>
    </w:p>
    <w:p>
      <w:pPr>
        <w:pStyle w:val="TOC2"/>
        <w:tabs>
          <w:tab w:val="right" w:leader="dot" w:pos="8306"/>
        </w:tabs>
      </w:pPr>
      <w:hyperlink w:anchor="_Toc25354" w:history="1">
        <w:r>
          <w:rPr>
            <w:rFonts w:ascii="仿宋" w:eastAsia="仿宋" w:hAnsi="仿宋" w:cs="仿宋" w:hint="eastAsia"/>
            <w:lang w:eastAsia="zh-CN"/>
          </w:rPr>
          <w:t>(三)、调查与分析的范围</w:t>
        </w:r>
        <w:r>
          <w:tab/>
        </w:r>
        <w:r>
          <w:fldChar w:fldCharType="begin"/>
        </w:r>
        <w:r>
          <w:instrText xml:space="preserve"> PAGEREF _Toc25354 \h </w:instrText>
        </w:r>
        <w:r>
          <w:fldChar w:fldCharType="separate"/>
        </w:r>
        <w:r>
          <w:t>6</w:t>
        </w:r>
        <w:r>
          <w:fldChar w:fldCharType="end"/>
        </w:r>
      </w:hyperlink>
    </w:p>
    <w:p>
      <w:pPr>
        <w:pStyle w:val="TOC2"/>
        <w:tabs>
          <w:tab w:val="right" w:leader="dot" w:pos="8306"/>
        </w:tabs>
      </w:pPr>
      <w:hyperlink w:anchor="_Toc7828" w:history="1">
        <w:r>
          <w:rPr>
            <w:rFonts w:ascii="仿宋" w:eastAsia="仿宋" w:hAnsi="仿宋" w:cs="仿宋" w:hint="eastAsia"/>
            <w:lang w:eastAsia="zh-CN"/>
          </w:rPr>
          <w:t>(四)、参考依据和技术原则</w:t>
        </w:r>
        <w:r>
          <w:tab/>
        </w:r>
        <w:r>
          <w:fldChar w:fldCharType="begin"/>
        </w:r>
        <w:r>
          <w:instrText xml:space="preserve"> PAGEREF _Toc7828 \h </w:instrText>
        </w:r>
        <w:r>
          <w:fldChar w:fldCharType="separate"/>
        </w:r>
        <w:r>
          <w:t>6</w:t>
        </w:r>
        <w:r>
          <w:fldChar w:fldCharType="end"/>
        </w:r>
      </w:hyperlink>
    </w:p>
    <w:p>
      <w:pPr>
        <w:pStyle w:val="TOC2"/>
        <w:tabs>
          <w:tab w:val="right" w:leader="dot" w:pos="8306"/>
        </w:tabs>
      </w:pPr>
      <w:hyperlink w:anchor="_Toc24632" w:history="1">
        <w:r>
          <w:rPr>
            <w:rFonts w:ascii="仿宋" w:eastAsia="仿宋" w:hAnsi="仿宋" w:cs="仿宋" w:hint="eastAsia"/>
            <w:lang w:eastAsia="zh-CN"/>
          </w:rPr>
          <w:t>(五)、规模和范围</w:t>
        </w:r>
        <w:r>
          <w:tab/>
        </w:r>
        <w:r>
          <w:fldChar w:fldCharType="begin"/>
        </w:r>
        <w:r>
          <w:instrText xml:space="preserve"> PAGEREF _Toc24632 \h </w:instrText>
        </w:r>
        <w:r>
          <w:fldChar w:fldCharType="separate"/>
        </w:r>
        <w:r>
          <w:t>8</w:t>
        </w:r>
        <w:r>
          <w:fldChar w:fldCharType="end"/>
        </w:r>
      </w:hyperlink>
    </w:p>
    <w:p>
      <w:pPr>
        <w:pStyle w:val="TOC2"/>
        <w:tabs>
          <w:tab w:val="right" w:leader="dot" w:pos="8306"/>
        </w:tabs>
      </w:pPr>
      <w:hyperlink w:anchor="_Toc22713" w:history="1">
        <w:r>
          <w:rPr>
            <w:rFonts w:ascii="仿宋" w:eastAsia="仿宋" w:hAnsi="仿宋" w:cs="仿宋" w:hint="eastAsia"/>
            <w:lang w:eastAsia="zh-CN"/>
          </w:rPr>
          <w:t>(六)、减肥品项目建设进展</w:t>
        </w:r>
        <w:r>
          <w:tab/>
        </w:r>
        <w:r>
          <w:fldChar w:fldCharType="begin"/>
        </w:r>
        <w:r>
          <w:instrText xml:space="preserve"> PAGEREF _Toc22713 \h </w:instrText>
        </w:r>
        <w:r>
          <w:fldChar w:fldCharType="separate"/>
        </w:r>
        <w:r>
          <w:t>8</w:t>
        </w:r>
        <w:r>
          <w:fldChar w:fldCharType="end"/>
        </w:r>
      </w:hyperlink>
    </w:p>
    <w:p>
      <w:pPr>
        <w:pStyle w:val="TOC2"/>
        <w:tabs>
          <w:tab w:val="right" w:leader="dot" w:pos="8306"/>
        </w:tabs>
      </w:pPr>
      <w:hyperlink w:anchor="_Toc10331" w:history="1">
        <w:r>
          <w:rPr>
            <w:rFonts w:ascii="仿宋" w:eastAsia="仿宋" w:hAnsi="仿宋" w:cs="仿宋" w:hint="eastAsia"/>
            <w:lang w:eastAsia="zh-CN"/>
          </w:rPr>
          <w:t>(七)、原材料与设备需求</w:t>
        </w:r>
        <w:r>
          <w:tab/>
        </w:r>
        <w:r>
          <w:fldChar w:fldCharType="begin"/>
        </w:r>
        <w:r>
          <w:instrText xml:space="preserve"> PAGEREF _Toc10331 \h </w:instrText>
        </w:r>
        <w:r>
          <w:fldChar w:fldCharType="separate"/>
        </w:r>
        <w:r>
          <w:t>9</w:t>
        </w:r>
        <w:r>
          <w:fldChar w:fldCharType="end"/>
        </w:r>
      </w:hyperlink>
    </w:p>
    <w:p>
      <w:pPr>
        <w:pStyle w:val="TOC2"/>
        <w:tabs>
          <w:tab w:val="right" w:leader="dot" w:pos="8306"/>
        </w:tabs>
      </w:pPr>
      <w:hyperlink w:anchor="_Toc31153" w:history="1">
        <w:r>
          <w:rPr>
            <w:rFonts w:ascii="仿宋" w:eastAsia="仿宋" w:hAnsi="仿宋" w:cs="仿宋" w:hint="eastAsia"/>
            <w:lang w:eastAsia="zh-CN"/>
          </w:rPr>
          <w:t>(八)、环境影响与可行性</w:t>
        </w:r>
        <w:r>
          <w:tab/>
        </w:r>
        <w:r>
          <w:fldChar w:fldCharType="begin"/>
        </w:r>
        <w:r>
          <w:instrText xml:space="preserve"> PAGEREF _Toc31153 \h </w:instrText>
        </w:r>
        <w:r>
          <w:fldChar w:fldCharType="separate"/>
        </w:r>
        <w:r>
          <w:t>11</w:t>
        </w:r>
        <w:r>
          <w:fldChar w:fldCharType="end"/>
        </w:r>
      </w:hyperlink>
    </w:p>
    <w:p>
      <w:pPr>
        <w:pStyle w:val="TOC2"/>
        <w:tabs>
          <w:tab w:val="right" w:leader="dot" w:pos="8306"/>
        </w:tabs>
      </w:pPr>
      <w:hyperlink w:anchor="_Toc16879" w:history="1">
        <w:r>
          <w:rPr>
            <w:rFonts w:ascii="仿宋" w:eastAsia="仿宋" w:hAnsi="仿宋" w:cs="仿宋" w:hint="eastAsia"/>
            <w:lang w:eastAsia="zh-CN"/>
          </w:rPr>
          <w:t>(九)、预计投资成本</w:t>
        </w:r>
        <w:r>
          <w:tab/>
        </w:r>
        <w:r>
          <w:fldChar w:fldCharType="begin"/>
        </w:r>
        <w:r>
          <w:instrText xml:space="preserve"> PAGEREF _Toc16879 \h </w:instrText>
        </w:r>
        <w:r>
          <w:fldChar w:fldCharType="separate"/>
        </w:r>
        <w:r>
          <w:t>12</w:t>
        </w:r>
        <w:r>
          <w:fldChar w:fldCharType="end"/>
        </w:r>
      </w:hyperlink>
    </w:p>
    <w:p>
      <w:pPr>
        <w:pStyle w:val="TOC2"/>
        <w:tabs>
          <w:tab w:val="right" w:leader="dot" w:pos="8306"/>
        </w:tabs>
      </w:pPr>
      <w:hyperlink w:anchor="_Toc32163" w:history="1">
        <w:r>
          <w:rPr>
            <w:rFonts w:ascii="仿宋" w:eastAsia="仿宋" w:hAnsi="仿宋" w:cs="仿宋" w:hint="eastAsia"/>
            <w:lang w:eastAsia="zh-CN"/>
          </w:rPr>
          <w:t>(十)、1减肥品项目关键技术与经济指标</w:t>
        </w:r>
        <w:r>
          <w:tab/>
        </w:r>
        <w:r>
          <w:fldChar w:fldCharType="begin"/>
        </w:r>
        <w:r>
          <w:instrText xml:space="preserve"> PAGEREF _Toc32163 \h </w:instrText>
        </w:r>
        <w:r>
          <w:fldChar w:fldCharType="separate"/>
        </w:r>
        <w:r>
          <w:t>13</w:t>
        </w:r>
        <w:r>
          <w:fldChar w:fldCharType="end"/>
        </w:r>
      </w:hyperlink>
    </w:p>
    <w:p>
      <w:pPr>
        <w:pStyle w:val="TOC2"/>
        <w:tabs>
          <w:tab w:val="right" w:leader="dot" w:pos="8306"/>
        </w:tabs>
      </w:pPr>
      <w:hyperlink w:anchor="_Toc29101" w:history="1">
        <w:r>
          <w:rPr>
            <w:rFonts w:ascii="仿宋" w:eastAsia="仿宋" w:hAnsi="仿宋" w:cs="仿宋" w:hint="eastAsia"/>
            <w:lang w:eastAsia="zh-CN"/>
          </w:rPr>
          <w:t>(十一)、1总结与建议</w:t>
        </w:r>
        <w:r>
          <w:tab/>
        </w:r>
        <w:r>
          <w:fldChar w:fldCharType="begin"/>
        </w:r>
        <w:r>
          <w:instrText xml:space="preserve"> PAGEREF _Toc29101 \h </w:instrText>
        </w:r>
        <w:r>
          <w:fldChar w:fldCharType="separate"/>
        </w:r>
        <w:r>
          <w:t>14</w:t>
        </w:r>
        <w:r>
          <w:fldChar w:fldCharType="end"/>
        </w:r>
      </w:hyperlink>
    </w:p>
    <w:p>
      <w:pPr>
        <w:pStyle w:val="TOC1"/>
        <w:tabs>
          <w:tab w:val="right" w:leader="dot" w:pos="8306"/>
        </w:tabs>
      </w:pPr>
      <w:hyperlink w:anchor="_Toc13009" w:history="1">
        <w:r>
          <w:rPr>
            <w:rFonts w:ascii="仿宋" w:eastAsia="仿宋" w:hAnsi="仿宋" w:cs="仿宋" w:hint="eastAsia"/>
            <w:lang w:eastAsia="zh-CN"/>
          </w:rPr>
          <w:t>三、组织架构与人力资源配置</w:t>
        </w:r>
        <w:r>
          <w:tab/>
        </w:r>
        <w:r>
          <w:fldChar w:fldCharType="begin"/>
        </w:r>
        <w:r>
          <w:instrText xml:space="preserve"> PAGEREF _Toc13009 \h </w:instrText>
        </w:r>
        <w:r>
          <w:fldChar w:fldCharType="separate"/>
        </w:r>
        <w:r>
          <w:t>15</w:t>
        </w:r>
        <w:r>
          <w:fldChar w:fldCharType="end"/>
        </w:r>
      </w:hyperlink>
    </w:p>
    <w:p>
      <w:pPr>
        <w:pStyle w:val="TOC2"/>
        <w:tabs>
          <w:tab w:val="right" w:leader="dot" w:pos="8306"/>
        </w:tabs>
      </w:pPr>
      <w:hyperlink w:anchor="_Toc8080" w:history="1">
        <w:r>
          <w:rPr>
            <w:rFonts w:ascii="仿宋" w:eastAsia="仿宋" w:hAnsi="仿宋" w:cs="仿宋" w:hint="eastAsia"/>
            <w:lang w:eastAsia="zh-CN"/>
          </w:rPr>
          <w:t>(一)、人员资源需求</w:t>
        </w:r>
        <w:r>
          <w:tab/>
        </w:r>
        <w:r>
          <w:fldChar w:fldCharType="begin"/>
        </w:r>
        <w:r>
          <w:instrText xml:space="preserve"> PAGEREF _Toc8080 \h </w:instrText>
        </w:r>
        <w:r>
          <w:fldChar w:fldCharType="separate"/>
        </w:r>
        <w:r>
          <w:t>15</w:t>
        </w:r>
        <w:r>
          <w:fldChar w:fldCharType="end"/>
        </w:r>
      </w:hyperlink>
    </w:p>
    <w:p>
      <w:pPr>
        <w:pStyle w:val="TOC2"/>
        <w:tabs>
          <w:tab w:val="right" w:leader="dot" w:pos="8306"/>
        </w:tabs>
      </w:pPr>
      <w:hyperlink w:anchor="_Toc28928" w:history="1">
        <w:r>
          <w:rPr>
            <w:rFonts w:ascii="仿宋" w:eastAsia="仿宋" w:hAnsi="仿宋" w:cs="仿宋" w:hint="eastAsia"/>
            <w:lang w:eastAsia="zh-CN"/>
          </w:rPr>
          <w:t>(二)、员工培训与发展</w:t>
        </w:r>
        <w:r>
          <w:tab/>
        </w:r>
        <w:r>
          <w:fldChar w:fldCharType="begin"/>
        </w:r>
        <w:r>
          <w:instrText xml:space="preserve"> PAGEREF _Toc28928 \h </w:instrText>
        </w:r>
        <w:r>
          <w:fldChar w:fldCharType="separate"/>
        </w:r>
        <w:r>
          <w:t>17</w:t>
        </w:r>
        <w:r>
          <w:fldChar w:fldCharType="end"/>
        </w:r>
      </w:hyperlink>
    </w:p>
    <w:p>
      <w:pPr>
        <w:pStyle w:val="TOC1"/>
        <w:tabs>
          <w:tab w:val="right" w:leader="dot" w:pos="8306"/>
        </w:tabs>
      </w:pPr>
      <w:hyperlink w:anchor="_Toc32030" w:history="1">
        <w:r>
          <w:rPr>
            <w:rFonts w:ascii="仿宋" w:eastAsia="仿宋" w:hAnsi="仿宋" w:cs="仿宋" w:hint="eastAsia"/>
            <w:lang w:eastAsia="zh-CN"/>
          </w:rPr>
          <w:t>四、背景及必要性</w:t>
        </w:r>
        <w:r>
          <w:tab/>
        </w:r>
        <w:r>
          <w:fldChar w:fldCharType="begin"/>
        </w:r>
        <w:r>
          <w:instrText xml:space="preserve"> PAGEREF _Toc32030 \h </w:instrText>
        </w:r>
        <w:r>
          <w:fldChar w:fldCharType="separate"/>
        </w:r>
        <w:r>
          <w:t>19</w:t>
        </w:r>
        <w:r>
          <w:fldChar w:fldCharType="end"/>
        </w:r>
      </w:hyperlink>
    </w:p>
    <w:p>
      <w:pPr>
        <w:pStyle w:val="TOC2"/>
        <w:tabs>
          <w:tab w:val="right" w:leader="dot" w:pos="8306"/>
        </w:tabs>
      </w:pPr>
      <w:hyperlink w:anchor="_Toc16679" w:history="1">
        <w:r>
          <w:rPr>
            <w:rFonts w:ascii="仿宋" w:eastAsia="仿宋" w:hAnsi="仿宋" w:cs="仿宋" w:hint="eastAsia"/>
            <w:lang w:eastAsia="zh-CN"/>
          </w:rPr>
          <w:t>(一)、减肥品项目背景分析</w:t>
        </w:r>
        <w:r>
          <w:tab/>
        </w:r>
        <w:r>
          <w:fldChar w:fldCharType="begin"/>
        </w:r>
        <w:r>
          <w:instrText xml:space="preserve"> PAGEREF _Toc16679 \h </w:instrText>
        </w:r>
        <w:r>
          <w:fldChar w:fldCharType="separate"/>
        </w:r>
        <w:r>
          <w:t>19</w:t>
        </w:r>
        <w:r>
          <w:fldChar w:fldCharType="end"/>
        </w:r>
      </w:hyperlink>
    </w:p>
    <w:p>
      <w:pPr>
        <w:pStyle w:val="TOC2"/>
        <w:tabs>
          <w:tab w:val="right" w:leader="dot" w:pos="8306"/>
        </w:tabs>
      </w:pPr>
      <w:hyperlink w:anchor="_Toc16081" w:history="1">
        <w:r>
          <w:rPr>
            <w:rFonts w:ascii="仿宋" w:eastAsia="仿宋" w:hAnsi="仿宋" w:cs="仿宋" w:hint="eastAsia"/>
            <w:lang w:eastAsia="zh-CN"/>
          </w:rPr>
          <w:t>(二)、实施减肥品项目的必要性</w:t>
        </w:r>
        <w:r>
          <w:tab/>
        </w:r>
        <w:r>
          <w:fldChar w:fldCharType="begin"/>
        </w:r>
        <w:r>
          <w:instrText xml:space="preserve"> PAGEREF _Toc16081 \h </w:instrText>
        </w:r>
        <w:r>
          <w:fldChar w:fldCharType="separate"/>
        </w:r>
        <w:r>
          <w:t>20</w:t>
        </w:r>
        <w:r>
          <w:fldChar w:fldCharType="end"/>
        </w:r>
      </w:hyperlink>
    </w:p>
    <w:p>
      <w:pPr>
        <w:pStyle w:val="TOC1"/>
        <w:tabs>
          <w:tab w:val="right" w:leader="dot" w:pos="8306"/>
        </w:tabs>
      </w:pPr>
      <w:hyperlink w:anchor="_Toc8118" w:history="1">
        <w:r>
          <w:rPr>
            <w:rFonts w:ascii="仿宋" w:eastAsia="仿宋" w:hAnsi="仿宋" w:cs="仿宋" w:hint="eastAsia"/>
            <w:lang w:eastAsia="zh-CN"/>
          </w:rPr>
          <w:t>五、原辅材料供应</w:t>
        </w:r>
        <w:r>
          <w:tab/>
        </w:r>
        <w:r>
          <w:fldChar w:fldCharType="begin"/>
        </w:r>
        <w:r>
          <w:instrText xml:space="preserve"> PAGEREF _Toc8118 \h </w:instrText>
        </w:r>
        <w:r>
          <w:fldChar w:fldCharType="separate"/>
        </w:r>
        <w:r>
          <w:t>21</w:t>
        </w:r>
        <w:r>
          <w:fldChar w:fldCharType="end"/>
        </w:r>
      </w:hyperlink>
    </w:p>
    <w:p>
      <w:pPr>
        <w:pStyle w:val="TOC2"/>
        <w:tabs>
          <w:tab w:val="right" w:leader="dot" w:pos="8306"/>
        </w:tabs>
      </w:pPr>
      <w:hyperlink w:anchor="_Toc2506" w:history="1">
        <w:r>
          <w:rPr>
            <w:rFonts w:ascii="仿宋" w:eastAsia="仿宋" w:hAnsi="仿宋" w:cs="仿宋" w:hint="eastAsia"/>
            <w:lang w:eastAsia="zh-CN"/>
          </w:rPr>
          <w:t>(一)、建设期原材料供应情况</w:t>
        </w:r>
        <w:r>
          <w:tab/>
        </w:r>
        <w:r>
          <w:fldChar w:fldCharType="begin"/>
        </w:r>
        <w:r>
          <w:instrText xml:space="preserve"> PAGEREF _Toc2506 \h </w:instrText>
        </w:r>
        <w:r>
          <w:fldChar w:fldCharType="separate"/>
        </w:r>
        <w:r>
          <w:t>21</w:t>
        </w:r>
        <w:r>
          <w:fldChar w:fldCharType="end"/>
        </w:r>
      </w:hyperlink>
    </w:p>
    <w:p>
      <w:pPr>
        <w:pStyle w:val="TOC2"/>
        <w:tabs>
          <w:tab w:val="right" w:leader="dot" w:pos="8306"/>
        </w:tabs>
      </w:pPr>
      <w:hyperlink w:anchor="_Toc5618" w:history="1">
        <w:r>
          <w:rPr>
            <w:rFonts w:ascii="仿宋" w:eastAsia="仿宋" w:hAnsi="仿宋" w:cs="仿宋" w:hint="eastAsia"/>
            <w:lang w:eastAsia="zh-CN"/>
          </w:rPr>
          <w:t>(二)、运营期原材料供应与质量控制</w:t>
        </w:r>
        <w:r>
          <w:tab/>
        </w:r>
        <w:r>
          <w:fldChar w:fldCharType="begin"/>
        </w:r>
        <w:r>
          <w:instrText xml:space="preserve"> PAGEREF _Toc5618 \h </w:instrText>
        </w:r>
        <w:r>
          <w:fldChar w:fldCharType="separate"/>
        </w:r>
        <w:r>
          <w:t>22</w:t>
        </w:r>
        <w:r>
          <w:fldChar w:fldCharType="end"/>
        </w:r>
      </w:hyperlink>
    </w:p>
    <w:p>
      <w:pPr>
        <w:pStyle w:val="TOC1"/>
        <w:tabs>
          <w:tab w:val="right" w:leader="dot" w:pos="8306"/>
        </w:tabs>
      </w:pPr>
      <w:hyperlink w:anchor="_Toc64" w:history="1">
        <w:r>
          <w:rPr>
            <w:rFonts w:ascii="仿宋" w:eastAsia="仿宋" w:hAnsi="仿宋" w:cs="仿宋" w:hint="eastAsia"/>
            <w:lang w:eastAsia="zh-CN"/>
          </w:rPr>
          <w:t>六、法律与合规事项</w:t>
        </w:r>
        <w:r>
          <w:tab/>
        </w:r>
        <w:r>
          <w:fldChar w:fldCharType="begin"/>
        </w:r>
        <w:r>
          <w:instrText xml:space="preserve"> PAGEREF _Toc64 \h </w:instrText>
        </w:r>
        <w:r>
          <w:fldChar w:fldCharType="separate"/>
        </w:r>
        <w:r>
          <w:t>23</w:t>
        </w:r>
        <w:r>
          <w:fldChar w:fldCharType="end"/>
        </w:r>
      </w:hyperlink>
    </w:p>
    <w:p>
      <w:pPr>
        <w:pStyle w:val="TOC2"/>
        <w:tabs>
          <w:tab w:val="right" w:leader="dot" w:pos="8306"/>
        </w:tabs>
      </w:pPr>
      <w:hyperlink w:anchor="_Toc2863" w:history="1">
        <w:r>
          <w:rPr>
            <w:rFonts w:ascii="仿宋" w:eastAsia="仿宋" w:hAnsi="仿宋" w:cs="仿宋" w:hint="eastAsia"/>
            <w:lang w:eastAsia="zh-CN"/>
          </w:rPr>
          <w:t>(一)、法律合规与风险</w:t>
        </w:r>
        <w:r>
          <w:tab/>
        </w:r>
        <w:r>
          <w:fldChar w:fldCharType="begin"/>
        </w:r>
        <w:r>
          <w:instrText xml:space="preserve"> PAGEREF _Toc2863 \h </w:instrText>
        </w:r>
        <w:r>
          <w:fldChar w:fldCharType="separate"/>
        </w:r>
        <w:r>
          <w:t>23</w:t>
        </w:r>
        <w:r>
          <w:fldChar w:fldCharType="end"/>
        </w:r>
      </w:hyperlink>
    </w:p>
    <w:p>
      <w:pPr>
        <w:pStyle w:val="TOC2"/>
        <w:tabs>
          <w:tab w:val="right" w:leader="dot" w:pos="8306"/>
        </w:tabs>
      </w:pPr>
      <w:hyperlink w:anchor="_Toc27210" w:history="1">
        <w:r>
          <w:rPr>
            <w:rFonts w:ascii="仿宋" w:eastAsia="仿宋" w:hAnsi="仿宋" w:cs="仿宋" w:hint="eastAsia"/>
            <w:lang w:eastAsia="zh-CN"/>
          </w:rPr>
          <w:t>(二)、合同管理</w:t>
        </w:r>
        <w:r>
          <w:tab/>
        </w:r>
        <w:r>
          <w:fldChar w:fldCharType="begin"/>
        </w:r>
        <w:r>
          <w:instrText xml:space="preserve"> PAGEREF _Toc27210 \h </w:instrText>
        </w:r>
        <w:r>
          <w:fldChar w:fldCharType="separate"/>
        </w:r>
        <w:r>
          <w:t>23</w:t>
        </w:r>
        <w:r>
          <w:fldChar w:fldCharType="end"/>
        </w:r>
      </w:hyperlink>
    </w:p>
    <w:p>
      <w:pPr>
        <w:pStyle w:val="TOC2"/>
        <w:tabs>
          <w:tab w:val="right" w:leader="dot" w:pos="8306"/>
        </w:tabs>
      </w:pPr>
      <w:hyperlink w:anchor="_Toc29943" w:history="1">
        <w:r>
          <w:rPr>
            <w:rFonts w:ascii="仿宋" w:eastAsia="仿宋" w:hAnsi="仿宋" w:cs="仿宋" w:hint="eastAsia"/>
            <w:lang w:eastAsia="zh-CN"/>
          </w:rPr>
          <w:t>(三)、知识产权保护</w:t>
        </w:r>
        <w:r>
          <w:tab/>
        </w:r>
        <w:r>
          <w:fldChar w:fldCharType="begin"/>
        </w:r>
        <w:r>
          <w:instrText xml:space="preserve"> PAGEREF _Toc29943 \h </w:instrText>
        </w:r>
        <w:r>
          <w:fldChar w:fldCharType="separate"/>
        </w:r>
        <w:r>
          <w:t>23</w:t>
        </w:r>
        <w:r>
          <w:fldChar w:fldCharType="end"/>
        </w:r>
      </w:hyperlink>
    </w:p>
    <w:p>
      <w:pPr>
        <w:pStyle w:val="TOC2"/>
        <w:tabs>
          <w:tab w:val="right" w:leader="dot" w:pos="8306"/>
        </w:tabs>
      </w:pPr>
      <w:hyperlink w:anchor="_Toc9701" w:history="1">
        <w:r>
          <w:rPr>
            <w:rFonts w:ascii="仿宋" w:eastAsia="仿宋" w:hAnsi="仿宋" w:cs="仿宋" w:hint="eastAsia"/>
            <w:lang w:eastAsia="zh-CN"/>
          </w:rPr>
          <w:t>(四)、法律事务与合规管理</w:t>
        </w:r>
        <w:r>
          <w:tab/>
        </w:r>
        <w:r>
          <w:fldChar w:fldCharType="begin"/>
        </w:r>
        <w:r>
          <w:instrText xml:space="preserve"> PAGEREF _Toc9701 \h </w:instrText>
        </w:r>
        <w:r>
          <w:fldChar w:fldCharType="separate"/>
        </w:r>
        <w:r>
          <w:t>24</w:t>
        </w:r>
        <w:r>
          <w:fldChar w:fldCharType="end"/>
        </w:r>
      </w:hyperlink>
    </w:p>
    <w:p>
      <w:pPr>
        <w:pStyle w:val="TOC1"/>
        <w:tabs>
          <w:tab w:val="right" w:leader="dot" w:pos="8306"/>
        </w:tabs>
      </w:pPr>
      <w:hyperlink w:anchor="_Toc1381" w:history="1">
        <w:r>
          <w:rPr>
            <w:rFonts w:ascii="仿宋" w:eastAsia="仿宋" w:hAnsi="仿宋" w:cs="仿宋" w:hint="eastAsia"/>
            <w:lang w:eastAsia="zh-CN"/>
          </w:rPr>
          <w:t>七、市场调研与竞争分析</w:t>
        </w:r>
        <w:r>
          <w:tab/>
        </w:r>
        <w:r>
          <w:fldChar w:fldCharType="begin"/>
        </w:r>
        <w:r>
          <w:instrText xml:space="preserve"> PAGEREF _Toc1381 \h </w:instrText>
        </w:r>
        <w:r>
          <w:fldChar w:fldCharType="separate"/>
        </w:r>
        <w:r>
          <w:t>25</w:t>
        </w:r>
        <w:r>
          <w:fldChar w:fldCharType="end"/>
        </w:r>
      </w:hyperlink>
    </w:p>
    <w:p>
      <w:pPr>
        <w:pStyle w:val="TOC2"/>
        <w:tabs>
          <w:tab w:val="right" w:leader="dot" w:pos="8306"/>
        </w:tabs>
      </w:pPr>
      <w:hyperlink w:anchor="_Toc8314" w:history="1">
        <w:r>
          <w:rPr>
            <w:rFonts w:ascii="仿宋" w:eastAsia="仿宋" w:hAnsi="仿宋" w:cs="仿宋" w:hint="eastAsia"/>
            <w:lang w:eastAsia="zh-CN"/>
          </w:rPr>
          <w:t>(一)、市场状况概览</w:t>
        </w:r>
        <w:r>
          <w:tab/>
        </w:r>
        <w:r>
          <w:fldChar w:fldCharType="begin"/>
        </w:r>
        <w:r>
          <w:instrText xml:space="preserve"> PAGEREF _Toc8314 \h </w:instrText>
        </w:r>
        <w:r>
          <w:fldChar w:fldCharType="separate"/>
        </w:r>
        <w:r>
          <w:t>25</w:t>
        </w:r>
        <w:r>
          <w:fldChar w:fldCharType="end"/>
        </w:r>
      </w:hyperlink>
    </w:p>
    <w:p>
      <w:pPr>
        <w:pStyle w:val="TOC2"/>
        <w:tabs>
          <w:tab w:val="right" w:leader="dot" w:pos="8306"/>
        </w:tabs>
      </w:pPr>
      <w:hyperlink w:anchor="_Toc12591" w:history="1">
        <w:r>
          <w:rPr>
            <w:rFonts w:ascii="仿宋" w:eastAsia="仿宋" w:hAnsi="仿宋" w:cs="仿宋" w:hint="eastAsia"/>
            <w:lang w:eastAsia="zh-CN"/>
          </w:rPr>
          <w:t>(二)、市场细分与目标市场</w:t>
        </w:r>
        <w:r>
          <w:tab/>
        </w:r>
        <w:r>
          <w:fldChar w:fldCharType="begin"/>
        </w:r>
        <w:r>
          <w:instrText xml:space="preserve"> PAGEREF _Toc12591 \h </w:instrText>
        </w:r>
        <w:r>
          <w:fldChar w:fldCharType="separate"/>
        </w:r>
        <w:r>
          <w:t>26</w:t>
        </w:r>
        <w:r>
          <w:fldChar w:fldCharType="end"/>
        </w:r>
      </w:hyperlink>
    </w:p>
    <w:p>
      <w:pPr>
        <w:pStyle w:val="TOC2"/>
        <w:tabs>
          <w:tab w:val="right" w:leader="dot" w:pos="8306"/>
        </w:tabs>
      </w:pPr>
      <w:hyperlink w:anchor="_Toc27939" w:history="1">
        <w:r>
          <w:rPr>
            <w:rFonts w:ascii="仿宋" w:eastAsia="仿宋" w:hAnsi="仿宋" w:cs="仿宋" w:hint="eastAsia"/>
            <w:lang w:eastAsia="zh-CN"/>
          </w:rPr>
          <w:t>(三)、竞争对手分析</w:t>
        </w:r>
        <w:r>
          <w:tab/>
        </w:r>
        <w:r>
          <w:fldChar w:fldCharType="begin"/>
        </w:r>
        <w:r>
          <w:instrText xml:space="preserve"> PAGEREF _Toc27939 \h </w:instrText>
        </w:r>
        <w:r>
          <w:fldChar w:fldCharType="separate"/>
        </w:r>
        <w:r>
          <w:t>27</w:t>
        </w:r>
        <w:r>
          <w:fldChar w:fldCharType="end"/>
        </w:r>
      </w:hyperlink>
    </w:p>
    <w:p>
      <w:pPr>
        <w:pStyle w:val="TOC2"/>
        <w:tabs>
          <w:tab w:val="right" w:leader="dot" w:pos="8306"/>
        </w:tabs>
      </w:pPr>
      <w:hyperlink w:anchor="_Toc29500" w:history="1">
        <w:r>
          <w:rPr>
            <w:rFonts w:ascii="仿宋" w:eastAsia="仿宋" w:hAnsi="仿宋" w:cs="仿宋" w:hint="eastAsia"/>
            <w:lang w:eastAsia="zh-CN"/>
          </w:rPr>
          <w:t>(四)、市场机会与挑战</w:t>
        </w:r>
        <w:r>
          <w:tab/>
        </w:r>
        <w:r>
          <w:fldChar w:fldCharType="begin"/>
        </w:r>
        <w:r>
          <w:instrText xml:space="preserve"> PAGEREF _Toc29500 \h </w:instrText>
        </w:r>
        <w:r>
          <w:fldChar w:fldCharType="separate"/>
        </w:r>
        <w:r>
          <w:t>29</w:t>
        </w:r>
        <w:r>
          <w:fldChar w:fldCharType="end"/>
        </w:r>
      </w:hyperlink>
    </w:p>
    <w:p>
      <w:pPr>
        <w:pStyle w:val="TOC2"/>
        <w:tabs>
          <w:tab w:val="right" w:leader="dot" w:pos="8306"/>
        </w:tabs>
      </w:pPr>
      <w:hyperlink w:anchor="_Toc26239" w:history="1">
        <w:r>
          <w:rPr>
            <w:rFonts w:ascii="仿宋" w:eastAsia="仿宋" w:hAnsi="仿宋" w:cs="仿宋" w:hint="eastAsia"/>
            <w:lang w:eastAsia="zh-CN"/>
          </w:rPr>
          <w:t>(五)、市场战略</w:t>
        </w:r>
        <w:r>
          <w:tab/>
        </w:r>
        <w:r>
          <w:fldChar w:fldCharType="begin"/>
        </w:r>
        <w:r>
          <w:instrText xml:space="preserve"> PAGEREF _Toc26239 \h </w:instrText>
        </w:r>
        <w:r>
          <w:fldChar w:fldCharType="separate"/>
        </w:r>
        <w:r>
          <w:t>30</w:t>
        </w:r>
        <w:r>
          <w:fldChar w:fldCharType="end"/>
        </w:r>
      </w:hyperlink>
    </w:p>
    <w:p>
      <w:pPr>
        <w:pStyle w:val="TOC1"/>
        <w:tabs>
          <w:tab w:val="right" w:leader="dot" w:pos="8306"/>
        </w:tabs>
      </w:pPr>
      <w:hyperlink w:anchor="_Toc8637" w:history="1">
        <w:r>
          <w:rPr>
            <w:rFonts w:ascii="仿宋" w:eastAsia="仿宋" w:hAnsi="仿宋" w:cs="仿宋" w:hint="eastAsia"/>
            <w:lang w:eastAsia="zh-CN"/>
          </w:rPr>
          <w:t>八、减肥品项目进展与里程碑</w:t>
        </w:r>
        <w:r>
          <w:tab/>
        </w:r>
        <w:r>
          <w:fldChar w:fldCharType="begin"/>
        </w:r>
        <w:r>
          <w:instrText xml:space="preserve"> PAGEREF _Toc8637 \h </w:instrText>
        </w:r>
        <w:r>
          <w:fldChar w:fldCharType="separate"/>
        </w:r>
        <w:r>
          <w:t>32</w:t>
        </w:r>
        <w:r>
          <w:fldChar w:fldCharType="end"/>
        </w:r>
      </w:hyperlink>
    </w:p>
    <w:p>
      <w:pPr>
        <w:pStyle w:val="TOC2"/>
        <w:tabs>
          <w:tab w:val="right" w:leader="dot" w:pos="8306"/>
        </w:tabs>
      </w:pPr>
      <w:hyperlink w:anchor="_Toc32736" w:history="1">
        <w:r>
          <w:rPr>
            <w:rFonts w:ascii="仿宋" w:eastAsia="仿宋" w:hAnsi="仿宋" w:cs="仿宋" w:hint="eastAsia"/>
            <w:lang w:eastAsia="zh-CN"/>
          </w:rPr>
          <w:t>(一)、减肥品项目进展</w:t>
        </w:r>
        <w:r>
          <w:tab/>
        </w:r>
        <w:r>
          <w:fldChar w:fldCharType="begin"/>
        </w:r>
        <w:r>
          <w:instrText xml:space="preserve"> PAGEREF _Toc32736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5" w:history="1">
        <w:r>
          <w:rPr>
            <w:rFonts w:ascii="仿宋" w:eastAsia="仿宋" w:hAnsi="仿宋" w:cs="仿宋" w:hint="eastAsia"/>
            <w:lang w:eastAsia="zh-CN"/>
          </w:rPr>
          <w:t>(二)、重要里程碑与进度控制</w:t>
        </w:r>
        <w:r>
          <w:tab/>
        </w:r>
        <w:r>
          <w:fldChar w:fldCharType="begin"/>
        </w:r>
        <w:r>
          <w:instrText xml:space="preserve"> PAGEREF _Toc2325 \h </w:instrText>
        </w:r>
        <w:r>
          <w:fldChar w:fldCharType="separate"/>
        </w:r>
        <w:r>
          <w:t>33</w:t>
        </w:r>
        <w:r>
          <w:fldChar w:fldCharType="end"/>
        </w:r>
      </w:hyperlink>
    </w:p>
    <w:p>
      <w:pPr>
        <w:pStyle w:val="TOC2"/>
        <w:tabs>
          <w:tab w:val="right" w:leader="dot" w:pos="8306"/>
        </w:tabs>
      </w:pPr>
      <w:hyperlink w:anchor="_Toc18697" w:history="1">
        <w:r>
          <w:rPr>
            <w:rFonts w:ascii="仿宋" w:eastAsia="仿宋" w:hAnsi="仿宋" w:cs="仿宋" w:hint="eastAsia"/>
            <w:lang w:eastAsia="zh-CN"/>
          </w:rPr>
          <w:t>(三)、问题识别与解决方案</w:t>
        </w:r>
        <w:r>
          <w:tab/>
        </w:r>
        <w:r>
          <w:fldChar w:fldCharType="begin"/>
        </w:r>
        <w:r>
          <w:instrText xml:space="preserve"> PAGEREF _Toc18697 \h </w:instrText>
        </w:r>
        <w:r>
          <w:fldChar w:fldCharType="separate"/>
        </w:r>
        <w:r>
          <w:t>34</w:t>
        </w:r>
        <w:r>
          <w:fldChar w:fldCharType="end"/>
        </w:r>
      </w:hyperlink>
    </w:p>
    <w:p>
      <w:pPr>
        <w:pStyle w:val="TOC1"/>
        <w:tabs>
          <w:tab w:val="right" w:leader="dot" w:pos="8306"/>
        </w:tabs>
      </w:pPr>
      <w:hyperlink w:anchor="_Toc25378" w:history="1">
        <w:r>
          <w:rPr>
            <w:rFonts w:ascii="仿宋" w:eastAsia="仿宋" w:hAnsi="仿宋" w:cs="仿宋" w:hint="eastAsia"/>
            <w:lang w:eastAsia="zh-CN"/>
          </w:rPr>
          <w:t>九、劳动安全生产分析</w:t>
        </w:r>
        <w:r>
          <w:tab/>
        </w:r>
        <w:r>
          <w:fldChar w:fldCharType="begin"/>
        </w:r>
        <w:r>
          <w:instrText xml:space="preserve"> PAGEREF _Toc25378 \h </w:instrText>
        </w:r>
        <w:r>
          <w:fldChar w:fldCharType="separate"/>
        </w:r>
        <w:r>
          <w:t>35</w:t>
        </w:r>
        <w:r>
          <w:fldChar w:fldCharType="end"/>
        </w:r>
      </w:hyperlink>
    </w:p>
    <w:p>
      <w:pPr>
        <w:pStyle w:val="TOC2"/>
        <w:tabs>
          <w:tab w:val="right" w:leader="dot" w:pos="8306"/>
        </w:tabs>
      </w:pPr>
      <w:hyperlink w:anchor="_Toc230" w:history="1">
        <w:r>
          <w:rPr>
            <w:rFonts w:ascii="仿宋" w:eastAsia="仿宋" w:hAnsi="仿宋" w:cs="仿宋" w:hint="eastAsia"/>
            <w:lang w:eastAsia="zh-CN"/>
          </w:rPr>
          <w:t>(一)、安全法规与依据</w:t>
        </w:r>
        <w:r>
          <w:tab/>
        </w:r>
        <w:r>
          <w:fldChar w:fldCharType="begin"/>
        </w:r>
        <w:r>
          <w:instrText xml:space="preserve"> PAGEREF _Toc230 \h </w:instrText>
        </w:r>
        <w:r>
          <w:fldChar w:fldCharType="separate"/>
        </w:r>
        <w:r>
          <w:t>35</w:t>
        </w:r>
        <w:r>
          <w:fldChar w:fldCharType="end"/>
        </w:r>
      </w:hyperlink>
    </w:p>
    <w:p>
      <w:pPr>
        <w:pStyle w:val="TOC2"/>
        <w:tabs>
          <w:tab w:val="right" w:leader="dot" w:pos="8306"/>
        </w:tabs>
      </w:pPr>
      <w:hyperlink w:anchor="_Toc13728" w:history="1">
        <w:r>
          <w:rPr>
            <w:rFonts w:ascii="仿宋" w:eastAsia="仿宋" w:hAnsi="仿宋" w:cs="仿宋" w:hint="eastAsia"/>
            <w:lang w:eastAsia="zh-CN"/>
          </w:rPr>
          <w:t>(二)、安全措施与效果预估</w:t>
        </w:r>
        <w:r>
          <w:tab/>
        </w:r>
        <w:r>
          <w:fldChar w:fldCharType="begin"/>
        </w:r>
        <w:r>
          <w:instrText xml:space="preserve"> PAGEREF _Toc13728 \h </w:instrText>
        </w:r>
        <w:r>
          <w:fldChar w:fldCharType="separate"/>
        </w:r>
        <w:r>
          <w:t>36</w:t>
        </w:r>
        <w:r>
          <w:fldChar w:fldCharType="end"/>
        </w:r>
      </w:hyperlink>
    </w:p>
    <w:p>
      <w:pPr>
        <w:pStyle w:val="TOC1"/>
        <w:tabs>
          <w:tab w:val="right" w:leader="dot" w:pos="8306"/>
        </w:tabs>
      </w:pPr>
      <w:hyperlink w:anchor="_Toc14038" w:history="1">
        <w:r>
          <w:rPr>
            <w:rFonts w:ascii="仿宋" w:eastAsia="仿宋" w:hAnsi="仿宋" w:cs="仿宋" w:hint="eastAsia"/>
            <w:lang w:eastAsia="zh-CN"/>
          </w:rPr>
          <w:t>十、营销策略与品牌推广</w:t>
        </w:r>
        <w:r>
          <w:tab/>
        </w:r>
        <w:r>
          <w:fldChar w:fldCharType="begin"/>
        </w:r>
        <w:r>
          <w:instrText xml:space="preserve"> PAGEREF _Toc14038 \h </w:instrText>
        </w:r>
        <w:r>
          <w:fldChar w:fldCharType="separate"/>
        </w:r>
        <w:r>
          <w:t>39</w:t>
        </w:r>
        <w:r>
          <w:fldChar w:fldCharType="end"/>
        </w:r>
      </w:hyperlink>
    </w:p>
    <w:p>
      <w:pPr>
        <w:pStyle w:val="TOC2"/>
        <w:tabs>
          <w:tab w:val="right" w:leader="dot" w:pos="8306"/>
        </w:tabs>
      </w:pPr>
      <w:hyperlink w:anchor="_Toc14516" w:history="1">
        <w:r>
          <w:rPr>
            <w:rFonts w:ascii="仿宋" w:eastAsia="仿宋" w:hAnsi="仿宋" w:cs="仿宋" w:hint="eastAsia"/>
            <w:lang w:eastAsia="zh-CN"/>
          </w:rPr>
          <w:t>(一)、营销策略制定</w:t>
        </w:r>
        <w:r>
          <w:tab/>
        </w:r>
        <w:r>
          <w:fldChar w:fldCharType="begin"/>
        </w:r>
        <w:r>
          <w:instrText xml:space="preserve"> PAGEREF _Toc14516 \h </w:instrText>
        </w:r>
        <w:r>
          <w:fldChar w:fldCharType="separate"/>
        </w:r>
        <w:r>
          <w:t>39</w:t>
        </w:r>
        <w:r>
          <w:fldChar w:fldCharType="end"/>
        </w:r>
      </w:hyperlink>
    </w:p>
    <w:p>
      <w:pPr>
        <w:pStyle w:val="TOC2"/>
        <w:tabs>
          <w:tab w:val="right" w:leader="dot" w:pos="8306"/>
        </w:tabs>
      </w:pPr>
      <w:hyperlink w:anchor="_Toc14216" w:history="1">
        <w:r>
          <w:rPr>
            <w:rFonts w:ascii="仿宋" w:eastAsia="仿宋" w:hAnsi="仿宋" w:cs="仿宋" w:hint="eastAsia"/>
            <w:lang w:eastAsia="zh-CN"/>
          </w:rPr>
          <w:t>(二)、产品定位与定价策略</w:t>
        </w:r>
        <w:r>
          <w:tab/>
        </w:r>
        <w:r>
          <w:fldChar w:fldCharType="begin"/>
        </w:r>
        <w:r>
          <w:instrText xml:space="preserve"> PAGEREF _Toc14216 \h </w:instrText>
        </w:r>
        <w:r>
          <w:fldChar w:fldCharType="separate"/>
        </w:r>
        <w:r>
          <w:t>41</w:t>
        </w:r>
        <w:r>
          <w:fldChar w:fldCharType="end"/>
        </w:r>
      </w:hyperlink>
    </w:p>
    <w:p>
      <w:pPr>
        <w:pStyle w:val="TOC2"/>
        <w:tabs>
          <w:tab w:val="right" w:leader="dot" w:pos="8306"/>
        </w:tabs>
      </w:pPr>
      <w:hyperlink w:anchor="_Toc12017" w:history="1">
        <w:r>
          <w:rPr>
            <w:rFonts w:ascii="仿宋" w:eastAsia="仿宋" w:hAnsi="仿宋" w:cs="仿宋" w:hint="eastAsia"/>
            <w:lang w:eastAsia="zh-CN"/>
          </w:rPr>
          <w:t>(三)、促销与广告战略</w:t>
        </w:r>
        <w:r>
          <w:tab/>
        </w:r>
        <w:r>
          <w:fldChar w:fldCharType="begin"/>
        </w:r>
        <w:r>
          <w:instrText xml:space="preserve"> PAGEREF _Toc12017 \h </w:instrText>
        </w:r>
        <w:r>
          <w:fldChar w:fldCharType="separate"/>
        </w:r>
        <w:r>
          <w:t>42</w:t>
        </w:r>
        <w:r>
          <w:fldChar w:fldCharType="end"/>
        </w:r>
      </w:hyperlink>
    </w:p>
    <w:p>
      <w:pPr>
        <w:pStyle w:val="TOC2"/>
        <w:tabs>
          <w:tab w:val="right" w:leader="dot" w:pos="8306"/>
        </w:tabs>
      </w:pPr>
      <w:hyperlink w:anchor="_Toc10616" w:history="1">
        <w:r>
          <w:rPr>
            <w:rFonts w:ascii="仿宋" w:eastAsia="仿宋" w:hAnsi="仿宋" w:cs="仿宋" w:hint="eastAsia"/>
            <w:lang w:eastAsia="zh-CN"/>
          </w:rPr>
          <w:t>(四)、品牌推广计划</w:t>
        </w:r>
        <w:r>
          <w:tab/>
        </w:r>
        <w:r>
          <w:fldChar w:fldCharType="begin"/>
        </w:r>
        <w:r>
          <w:instrText xml:space="preserve"> PAGEREF _Toc10616 \h </w:instrText>
        </w:r>
        <w:r>
          <w:fldChar w:fldCharType="separate"/>
        </w:r>
        <w:r>
          <w:t>43</w:t>
        </w:r>
        <w:r>
          <w:fldChar w:fldCharType="end"/>
        </w:r>
      </w:hyperlink>
    </w:p>
    <w:p>
      <w:pPr>
        <w:pStyle w:val="TOC1"/>
        <w:tabs>
          <w:tab w:val="right" w:leader="dot" w:pos="8306"/>
        </w:tabs>
      </w:pPr>
      <w:hyperlink w:anchor="_Toc8781" w:history="1">
        <w:r>
          <w:rPr>
            <w:rFonts w:ascii="仿宋" w:eastAsia="仿宋" w:hAnsi="仿宋" w:cs="仿宋" w:hint="eastAsia"/>
            <w:lang w:eastAsia="zh-CN"/>
          </w:rPr>
          <w:t>十一、社会责任与可持续发展</w:t>
        </w:r>
        <w:r>
          <w:tab/>
        </w:r>
        <w:r>
          <w:fldChar w:fldCharType="begin"/>
        </w:r>
        <w:r>
          <w:instrText xml:space="preserve"> PAGEREF _Toc8781 \h </w:instrText>
        </w:r>
        <w:r>
          <w:fldChar w:fldCharType="separate"/>
        </w:r>
        <w:r>
          <w:t>45</w:t>
        </w:r>
        <w:r>
          <w:fldChar w:fldCharType="end"/>
        </w:r>
      </w:hyperlink>
    </w:p>
    <w:p>
      <w:pPr>
        <w:pStyle w:val="TOC2"/>
        <w:tabs>
          <w:tab w:val="right" w:leader="dot" w:pos="8306"/>
        </w:tabs>
      </w:pPr>
      <w:hyperlink w:anchor="_Toc7816" w:history="1">
        <w:r>
          <w:rPr>
            <w:rFonts w:ascii="仿宋" w:eastAsia="仿宋" w:hAnsi="仿宋" w:cs="仿宋" w:hint="eastAsia"/>
            <w:lang w:eastAsia="zh-CN"/>
          </w:rPr>
          <w:t>(一)、社会责任策略</w:t>
        </w:r>
        <w:r>
          <w:tab/>
        </w:r>
        <w:r>
          <w:fldChar w:fldCharType="begin"/>
        </w:r>
        <w:r>
          <w:instrText xml:space="preserve"> PAGEREF _Toc7816 \h </w:instrText>
        </w:r>
        <w:r>
          <w:fldChar w:fldCharType="separate"/>
        </w:r>
        <w:r>
          <w:t>45</w:t>
        </w:r>
        <w:r>
          <w:fldChar w:fldCharType="end"/>
        </w:r>
      </w:hyperlink>
    </w:p>
    <w:p>
      <w:pPr>
        <w:pStyle w:val="TOC2"/>
        <w:tabs>
          <w:tab w:val="right" w:leader="dot" w:pos="8306"/>
        </w:tabs>
      </w:pPr>
      <w:hyperlink w:anchor="_Toc21975" w:history="1">
        <w:r>
          <w:rPr>
            <w:rFonts w:ascii="仿宋" w:eastAsia="仿宋" w:hAnsi="仿宋" w:cs="仿宋" w:hint="eastAsia"/>
            <w:lang w:eastAsia="zh-CN"/>
          </w:rPr>
          <w:t>(二)、可持续发展计划</w:t>
        </w:r>
        <w:r>
          <w:tab/>
        </w:r>
        <w:r>
          <w:fldChar w:fldCharType="begin"/>
        </w:r>
        <w:r>
          <w:instrText xml:space="preserve"> PAGEREF _Toc21975 \h </w:instrText>
        </w:r>
        <w:r>
          <w:fldChar w:fldCharType="separate"/>
        </w:r>
        <w:r>
          <w:t>45</w:t>
        </w:r>
        <w:r>
          <w:fldChar w:fldCharType="end"/>
        </w:r>
      </w:hyperlink>
    </w:p>
    <w:p>
      <w:pPr>
        <w:pStyle w:val="TOC2"/>
        <w:tabs>
          <w:tab w:val="right" w:leader="dot" w:pos="8306"/>
        </w:tabs>
      </w:pPr>
      <w:hyperlink w:anchor="_Toc19287" w:history="1">
        <w:r>
          <w:rPr>
            <w:rFonts w:ascii="仿宋" w:eastAsia="仿宋" w:hAnsi="仿宋" w:cs="仿宋" w:hint="eastAsia"/>
            <w:lang w:eastAsia="zh-CN"/>
          </w:rPr>
          <w:t>(三)、社会参与与贡献</w:t>
        </w:r>
        <w:r>
          <w:tab/>
        </w:r>
        <w:r>
          <w:fldChar w:fldCharType="begin"/>
        </w:r>
        <w:r>
          <w:instrText xml:space="preserve"> PAGEREF _Toc19287 \h </w:instrText>
        </w:r>
        <w:r>
          <w:fldChar w:fldCharType="separate"/>
        </w:r>
        <w:r>
          <w:t>46</w:t>
        </w:r>
        <w:r>
          <w:fldChar w:fldCharType="end"/>
        </w:r>
      </w:hyperlink>
    </w:p>
    <w:p>
      <w:pPr>
        <w:pStyle w:val="TOC1"/>
        <w:tabs>
          <w:tab w:val="right" w:leader="dot" w:pos="8306"/>
        </w:tabs>
      </w:pPr>
      <w:hyperlink w:anchor="_Toc31296" w:history="1">
        <w:r>
          <w:rPr>
            <w:rFonts w:ascii="仿宋" w:eastAsia="仿宋" w:hAnsi="仿宋" w:cs="仿宋" w:hint="eastAsia"/>
            <w:lang w:eastAsia="zh-CN"/>
          </w:rPr>
          <w:t>十二、可持续发展战略</w:t>
        </w:r>
        <w:r>
          <w:tab/>
        </w:r>
        <w:r>
          <w:fldChar w:fldCharType="begin"/>
        </w:r>
        <w:r>
          <w:instrText xml:space="preserve"> PAGEREF _Toc31296 \h </w:instrText>
        </w:r>
        <w:r>
          <w:fldChar w:fldCharType="separate"/>
        </w:r>
        <w:r>
          <w:t>46</w:t>
        </w:r>
        <w:r>
          <w:fldChar w:fldCharType="end"/>
        </w:r>
      </w:hyperlink>
    </w:p>
    <w:p>
      <w:pPr>
        <w:pStyle w:val="TOC2"/>
        <w:tabs>
          <w:tab w:val="right" w:leader="dot" w:pos="8306"/>
        </w:tabs>
      </w:pPr>
      <w:hyperlink w:anchor="_Toc23096" w:history="1">
        <w:r>
          <w:rPr>
            <w:rFonts w:ascii="仿宋" w:eastAsia="仿宋" w:hAnsi="仿宋" w:cs="仿宋" w:hint="eastAsia"/>
            <w:lang w:eastAsia="zh-CN"/>
          </w:rPr>
          <w:t>(一)、可持续发展目标</w:t>
        </w:r>
        <w:r>
          <w:tab/>
        </w:r>
        <w:r>
          <w:fldChar w:fldCharType="begin"/>
        </w:r>
        <w:r>
          <w:instrText xml:space="preserve"> PAGEREF _Toc23096 \h </w:instrText>
        </w:r>
        <w:r>
          <w:fldChar w:fldCharType="separate"/>
        </w:r>
        <w:r>
          <w:t>46</w:t>
        </w:r>
        <w:r>
          <w:fldChar w:fldCharType="end"/>
        </w:r>
      </w:hyperlink>
    </w:p>
    <w:p>
      <w:pPr>
        <w:pStyle w:val="TOC2"/>
        <w:tabs>
          <w:tab w:val="right" w:leader="dot" w:pos="8306"/>
        </w:tabs>
      </w:pPr>
      <w:hyperlink w:anchor="_Toc25449" w:history="1">
        <w:r>
          <w:rPr>
            <w:rFonts w:ascii="仿宋" w:eastAsia="仿宋" w:hAnsi="仿宋" w:cs="仿宋" w:hint="eastAsia"/>
            <w:lang w:eastAsia="zh-CN"/>
          </w:rPr>
          <w:t>(二)、环境友好措施</w:t>
        </w:r>
        <w:r>
          <w:tab/>
        </w:r>
        <w:r>
          <w:fldChar w:fldCharType="begin"/>
        </w:r>
        <w:r>
          <w:instrText xml:space="preserve"> PAGEREF _Toc25449 \h </w:instrText>
        </w:r>
        <w:r>
          <w:fldChar w:fldCharType="separate"/>
        </w:r>
        <w:r>
          <w:t>47</w:t>
        </w:r>
        <w:r>
          <w:fldChar w:fldCharType="end"/>
        </w:r>
      </w:hyperlink>
    </w:p>
    <w:p>
      <w:pPr>
        <w:pStyle w:val="TOC2"/>
        <w:tabs>
          <w:tab w:val="right" w:leader="dot" w:pos="8306"/>
        </w:tabs>
      </w:pPr>
      <w:hyperlink w:anchor="_Toc16121" w:history="1">
        <w:r>
          <w:rPr>
            <w:rFonts w:ascii="仿宋" w:eastAsia="仿宋" w:hAnsi="仿宋" w:cs="仿宋" w:hint="eastAsia"/>
            <w:lang w:eastAsia="zh-CN"/>
          </w:rPr>
          <w:t>(三)、社会影响与贡献</w:t>
        </w:r>
        <w:r>
          <w:tab/>
        </w:r>
        <w:r>
          <w:fldChar w:fldCharType="begin"/>
        </w:r>
        <w:r>
          <w:instrText xml:space="preserve"> PAGEREF _Toc16121 \h </w:instrText>
        </w:r>
        <w:r>
          <w:fldChar w:fldCharType="separate"/>
        </w:r>
        <w:r>
          <w:t>48</w:t>
        </w:r>
        <w:r>
          <w:fldChar w:fldCharType="end"/>
        </w:r>
      </w:hyperlink>
    </w:p>
    <w:p>
      <w:pPr>
        <w:pStyle w:val="TOC2"/>
        <w:tabs>
          <w:tab w:val="right" w:leader="dot" w:pos="8306"/>
        </w:tabs>
      </w:pPr>
      <w:hyperlink w:anchor="_Toc12177" w:history="1">
        <w:r>
          <w:rPr>
            <w:rFonts w:ascii="仿宋" w:eastAsia="仿宋" w:hAnsi="仿宋" w:cs="仿宋" w:hint="eastAsia"/>
            <w:lang w:eastAsia="zh-CN"/>
          </w:rPr>
          <w:t>(四)、环境保护和社会责任</w:t>
        </w:r>
        <w:r>
          <w:tab/>
        </w:r>
        <w:r>
          <w:fldChar w:fldCharType="begin"/>
        </w:r>
        <w:r>
          <w:instrText xml:space="preserve"> PAGEREF _Toc12177 \h </w:instrText>
        </w:r>
        <w:r>
          <w:fldChar w:fldCharType="separate"/>
        </w:r>
        <w:r>
          <w:t>48</w:t>
        </w:r>
        <w:r>
          <w:fldChar w:fldCharType="end"/>
        </w:r>
      </w:hyperlink>
    </w:p>
    <w:p>
      <w:pPr>
        <w:pStyle w:val="TOC1"/>
        <w:tabs>
          <w:tab w:val="right" w:leader="dot" w:pos="8306"/>
        </w:tabs>
      </w:pPr>
      <w:hyperlink w:anchor="_Toc23008" w:history="1">
        <w:r>
          <w:rPr>
            <w:rFonts w:ascii="仿宋" w:eastAsia="仿宋" w:hAnsi="仿宋" w:cs="仿宋" w:hint="eastAsia"/>
            <w:lang w:eastAsia="zh-CN"/>
          </w:rPr>
          <w:t>十三、减肥品项目监督与评估</w:t>
        </w:r>
        <w:r>
          <w:tab/>
        </w:r>
        <w:r>
          <w:fldChar w:fldCharType="begin"/>
        </w:r>
        <w:r>
          <w:instrText xml:space="preserve"> PAGEREF _Toc23008 \h </w:instrText>
        </w:r>
        <w:r>
          <w:fldChar w:fldCharType="separate"/>
        </w:r>
        <w:r>
          <w:t>49</w:t>
        </w:r>
        <w:r>
          <w:fldChar w:fldCharType="end"/>
        </w:r>
      </w:hyperlink>
    </w:p>
    <w:p>
      <w:pPr>
        <w:pStyle w:val="TOC2"/>
        <w:tabs>
          <w:tab w:val="right" w:leader="dot" w:pos="8306"/>
        </w:tabs>
      </w:pPr>
      <w:hyperlink w:anchor="_Toc5345" w:history="1">
        <w:r>
          <w:rPr>
            <w:rFonts w:ascii="仿宋" w:eastAsia="仿宋" w:hAnsi="仿宋" w:cs="仿宋" w:hint="eastAsia"/>
            <w:lang w:eastAsia="zh-CN"/>
          </w:rPr>
          <w:t>(一)、减肥品项目监督体系</w:t>
        </w:r>
        <w:r>
          <w:tab/>
        </w:r>
        <w:r>
          <w:fldChar w:fldCharType="begin"/>
        </w:r>
        <w:r>
          <w:instrText xml:space="preserve"> PAGEREF _Toc5345 \h </w:instrText>
        </w:r>
        <w:r>
          <w:fldChar w:fldCharType="separate"/>
        </w:r>
        <w:r>
          <w:t>49</w:t>
        </w:r>
        <w:r>
          <w:fldChar w:fldCharType="end"/>
        </w:r>
      </w:hyperlink>
    </w:p>
    <w:p>
      <w:pPr>
        <w:pStyle w:val="TOC2"/>
        <w:tabs>
          <w:tab w:val="right" w:leader="dot" w:pos="8306"/>
        </w:tabs>
      </w:pPr>
      <w:hyperlink w:anchor="_Toc27521" w:history="1">
        <w:r>
          <w:rPr>
            <w:rFonts w:ascii="仿宋" w:eastAsia="仿宋" w:hAnsi="仿宋" w:cs="仿宋" w:hint="eastAsia"/>
            <w:lang w:eastAsia="zh-CN"/>
          </w:rPr>
          <w:t>(二)、绩效评估与指标</w:t>
        </w:r>
        <w:r>
          <w:tab/>
        </w:r>
        <w:r>
          <w:fldChar w:fldCharType="begin"/>
        </w:r>
        <w:r>
          <w:instrText xml:space="preserve"> PAGEREF _Toc27521 \h </w:instrText>
        </w:r>
        <w:r>
          <w:fldChar w:fldCharType="separate"/>
        </w:r>
        <w:r>
          <w:t>50</w:t>
        </w:r>
        <w:r>
          <w:fldChar w:fldCharType="end"/>
        </w:r>
      </w:hyperlink>
    </w:p>
    <w:p>
      <w:pPr>
        <w:pStyle w:val="TOC2"/>
        <w:tabs>
          <w:tab w:val="right" w:leader="dot" w:pos="8306"/>
        </w:tabs>
      </w:pPr>
      <w:hyperlink w:anchor="_Toc28773" w:history="1">
        <w:r>
          <w:rPr>
            <w:rFonts w:ascii="仿宋" w:eastAsia="仿宋" w:hAnsi="仿宋" w:cs="仿宋" w:hint="eastAsia"/>
            <w:lang w:eastAsia="zh-CN"/>
          </w:rPr>
          <w:t>(三)、变更管理与调整</w:t>
        </w:r>
        <w:r>
          <w:tab/>
        </w:r>
        <w:r>
          <w:fldChar w:fldCharType="begin"/>
        </w:r>
        <w:r>
          <w:instrText xml:space="preserve"> PAGEREF _Toc28773 \h </w:instrText>
        </w:r>
        <w:r>
          <w:fldChar w:fldCharType="separate"/>
        </w:r>
        <w:r>
          <w:t>51</w:t>
        </w:r>
        <w:r>
          <w:fldChar w:fldCharType="end"/>
        </w:r>
      </w:hyperlink>
    </w:p>
    <w:p>
      <w:pPr>
        <w:pStyle w:val="TOC2"/>
        <w:tabs>
          <w:tab w:val="right" w:leader="dot" w:pos="8306"/>
        </w:tabs>
      </w:pPr>
      <w:hyperlink w:anchor="_Toc10336" w:history="1">
        <w:r>
          <w:rPr>
            <w:rFonts w:ascii="仿宋" w:eastAsia="仿宋" w:hAnsi="仿宋" w:cs="仿宋" w:hint="eastAsia"/>
            <w:lang w:eastAsia="zh-CN"/>
          </w:rPr>
          <w:t>(四)、定期报告与审计</w:t>
        </w:r>
        <w:r>
          <w:tab/>
        </w:r>
        <w:r>
          <w:fldChar w:fldCharType="begin"/>
        </w:r>
        <w:r>
          <w:instrText xml:space="preserve"> PAGEREF _Toc10336 \h </w:instrText>
        </w:r>
        <w:r>
          <w:fldChar w:fldCharType="separate"/>
        </w:r>
        <w:r>
          <w:t>52</w:t>
        </w:r>
        <w:r>
          <w:fldChar w:fldCharType="end"/>
        </w:r>
      </w:hyperlink>
    </w:p>
    <w:p>
      <w:pPr>
        <w:pStyle w:val="TOC1"/>
        <w:tabs>
          <w:tab w:val="right" w:leader="dot" w:pos="8306"/>
        </w:tabs>
      </w:pPr>
      <w:hyperlink w:anchor="_Toc18862" w:history="1">
        <w:r>
          <w:rPr>
            <w:rFonts w:ascii="仿宋" w:eastAsia="仿宋" w:hAnsi="仿宋" w:cs="仿宋" w:hint="eastAsia"/>
            <w:lang w:eastAsia="zh-CN"/>
          </w:rPr>
          <w:t>十四、环境保护与可持续发展</w:t>
        </w:r>
        <w:r>
          <w:tab/>
        </w:r>
        <w:r>
          <w:fldChar w:fldCharType="begin"/>
        </w:r>
        <w:r>
          <w:instrText xml:space="preserve"> PAGEREF _Toc18862 \h </w:instrText>
        </w:r>
        <w:r>
          <w:fldChar w:fldCharType="separate"/>
        </w:r>
        <w:r>
          <w:t>52</w:t>
        </w:r>
        <w:r>
          <w:fldChar w:fldCharType="end"/>
        </w:r>
      </w:hyperlink>
    </w:p>
    <w:p>
      <w:pPr>
        <w:pStyle w:val="TOC2"/>
        <w:tabs>
          <w:tab w:val="right" w:leader="dot" w:pos="8306"/>
        </w:tabs>
      </w:pPr>
      <w:hyperlink w:anchor="_Toc29302" w:history="1">
        <w:r>
          <w:rPr>
            <w:rFonts w:ascii="仿宋" w:eastAsia="仿宋" w:hAnsi="仿宋" w:cs="仿宋" w:hint="eastAsia"/>
            <w:lang w:eastAsia="zh-CN"/>
          </w:rPr>
          <w:t>(一)、环境保护政策与承诺</w:t>
        </w:r>
        <w:r>
          <w:tab/>
        </w:r>
        <w:r>
          <w:fldChar w:fldCharType="begin"/>
        </w:r>
        <w:r>
          <w:instrText xml:space="preserve"> PAGEREF _Toc29302 \h </w:instrText>
        </w:r>
        <w:r>
          <w:fldChar w:fldCharType="separate"/>
        </w:r>
        <w:r>
          <w:t>52</w:t>
        </w:r>
        <w:r>
          <w:fldChar w:fldCharType="end"/>
        </w:r>
      </w:hyperlink>
    </w:p>
    <w:p>
      <w:pPr>
        <w:pStyle w:val="TOC2"/>
        <w:tabs>
          <w:tab w:val="right" w:leader="dot" w:pos="8306"/>
        </w:tabs>
      </w:pPr>
      <w:hyperlink w:anchor="_Toc22711" w:history="1">
        <w:r>
          <w:rPr>
            <w:rFonts w:ascii="仿宋" w:eastAsia="仿宋" w:hAnsi="仿宋" w:cs="仿宋" w:hint="eastAsia"/>
            <w:lang w:eastAsia="zh-CN"/>
          </w:rPr>
          <w:t>(二)、可持续生产与绿色供应链</w:t>
        </w:r>
        <w:r>
          <w:tab/>
        </w:r>
        <w:r>
          <w:fldChar w:fldCharType="begin"/>
        </w:r>
        <w:r>
          <w:instrText xml:space="preserve"> PAGEREF _Toc22711 \h </w:instrText>
        </w:r>
        <w:r>
          <w:fldChar w:fldCharType="separate"/>
        </w:r>
        <w:r>
          <w:t>53</w:t>
        </w:r>
        <w:r>
          <w:fldChar w:fldCharType="end"/>
        </w:r>
      </w:hyperlink>
    </w:p>
    <w:p>
      <w:pPr>
        <w:pStyle w:val="TOC2"/>
        <w:tabs>
          <w:tab w:val="right" w:leader="dot" w:pos="8306"/>
        </w:tabs>
      </w:pPr>
      <w:hyperlink w:anchor="_Toc12310" w:history="1">
        <w:r>
          <w:rPr>
            <w:rFonts w:ascii="仿宋" w:eastAsia="仿宋" w:hAnsi="仿宋" w:cs="仿宋" w:hint="eastAsia"/>
            <w:lang w:eastAsia="zh-CN"/>
          </w:rPr>
          <w:t>(三)、减少废物和碳足迹</w:t>
        </w:r>
        <w:r>
          <w:tab/>
        </w:r>
        <w:r>
          <w:fldChar w:fldCharType="begin"/>
        </w:r>
        <w:r>
          <w:instrText xml:space="preserve"> PAGEREF _Toc12310 \h </w:instrText>
        </w:r>
        <w:r>
          <w:fldChar w:fldCharType="separate"/>
        </w:r>
        <w:r>
          <w:t>54</w:t>
        </w:r>
        <w:r>
          <w:fldChar w:fldCharType="end"/>
        </w:r>
      </w:hyperlink>
    </w:p>
    <w:p>
      <w:pPr>
        <w:pStyle w:val="TOC2"/>
        <w:tabs>
          <w:tab w:val="right" w:leader="dot" w:pos="8306"/>
        </w:tabs>
      </w:pPr>
      <w:hyperlink w:anchor="_Toc18372" w:history="1">
        <w:r>
          <w:rPr>
            <w:rFonts w:ascii="仿宋" w:eastAsia="仿宋" w:hAnsi="仿宋" w:cs="仿宋" w:hint="eastAsia"/>
            <w:lang w:eastAsia="zh-CN"/>
          </w:rPr>
          <w:t>(四)、知识产权保护与创新</w:t>
        </w:r>
        <w:r>
          <w:tab/>
        </w:r>
        <w:r>
          <w:fldChar w:fldCharType="begin"/>
        </w:r>
        <w:r>
          <w:instrText xml:space="preserve"> PAGEREF _Toc18372 \h </w:instrText>
        </w:r>
        <w:r>
          <w:fldChar w:fldCharType="separate"/>
        </w:r>
        <w:r>
          <w:t>55</w:t>
        </w:r>
        <w:r>
          <w:fldChar w:fldCharType="end"/>
        </w:r>
      </w:hyperlink>
    </w:p>
    <w:p>
      <w:pPr>
        <w:pStyle w:val="TOC2"/>
        <w:tabs>
          <w:tab w:val="right" w:leader="dot" w:pos="8306"/>
        </w:tabs>
      </w:pPr>
      <w:hyperlink w:anchor="_Toc12998" w:history="1">
        <w:r>
          <w:rPr>
            <w:rFonts w:ascii="仿宋" w:eastAsia="仿宋" w:hAnsi="仿宋" w:cs="仿宋" w:hint="eastAsia"/>
            <w:lang w:eastAsia="zh-CN"/>
          </w:rPr>
          <w:t>(五)、社区参与与教育</w:t>
        </w:r>
        <w:r>
          <w:tab/>
        </w:r>
        <w:r>
          <w:fldChar w:fldCharType="begin"/>
        </w:r>
        <w:r>
          <w:instrText xml:space="preserve"> PAGEREF _Toc12998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减肥品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减肥品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25735"/>
      <w:r>
        <w:rPr>
          <w:rFonts w:ascii="仿宋" w:eastAsia="仿宋" w:hAnsi="仿宋" w:cs="仿宋" w:hint="eastAsia"/>
          <w:sz w:val="28"/>
          <w:lang w:eastAsia="zh-CN"/>
        </w:rPr>
        <w:t>一、地理位置与选址分析</w:t>
      </w:r>
      <w:bookmarkEnd w:id="2"/>
    </w:p>
    <w:p>
      <w:pPr>
        <w:pStyle w:val="Heading2"/>
        <w:rPr>
          <w:rFonts w:ascii="仿宋" w:eastAsia="仿宋" w:hAnsi="仿宋" w:cs="仿宋" w:hint="eastAsia"/>
          <w:lang w:eastAsia="zh-CN"/>
        </w:rPr>
      </w:pPr>
      <w:bookmarkStart w:id="3" w:name="_Toc25214"/>
      <w:r>
        <w:rPr>
          <w:rFonts w:ascii="仿宋" w:eastAsia="仿宋" w:hAnsi="仿宋" w:cs="仿宋" w:hint="eastAsia"/>
          <w:lang w:eastAsia="zh-CN"/>
        </w:rPr>
        <w:t>(一)、选址原则与考虑因素</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减肥品项目建设地点：本期减肥品项目选址位于 [具体地点]，占地面积约 [XXX亩]。减肥品项目选址的原则如下：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地理位置优越： 选址地理位置位于 [地理位置优越的描述]，具备区位优势。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 选址地点交通便利，紧邻主要交通干道，便于物资运输和市场拓展。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公用设施条件完备： 选址地区已规划并完备了电力、供水、排水、通讯等公用设施，确保减肥品项目建设和运营需要。</w:t>
      </w:r>
    </w:p>
    <w:p>
      <w:pPr>
        <w:pStyle w:val="Heading2"/>
        <w:ind w:firstLine="560" w:firstLineChars="200"/>
        <w:rPr>
          <w:rFonts w:ascii="仿宋" w:eastAsia="仿宋" w:hAnsi="仿宋" w:cs="仿宋" w:hint="eastAsia"/>
          <w:sz w:val="28"/>
          <w:lang w:eastAsia="zh-CN"/>
        </w:rPr>
      </w:pPr>
      <w:bookmarkStart w:id="4" w:name="_Toc21222"/>
      <w:r>
        <w:rPr>
          <w:rFonts w:ascii="仿宋" w:eastAsia="仿宋" w:hAnsi="仿宋" w:cs="仿宋" w:hint="eastAsia"/>
          <w:sz w:val="28"/>
          <w:lang w:eastAsia="zh-CN"/>
        </w:rPr>
        <w:t>(二)、地区概况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建设区基本情况：选址地区具体情况如下：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地理位置： 选址地区位于 [地理位置描述]。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交通情况： 选址地区交通便利，靠近 [主要交通干道]，能够迅速连接周边城市和重要运输路线。</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 选址地区拥有充足的电力、供水、排水、通讯等公用设施，为减肥品项目提供了充足的资源支持。</w:t>
      </w:r>
    </w:p>
    <w:p>
      <w:pPr>
        <w:pStyle w:val="Heading2"/>
        <w:ind w:firstLine="560" w:firstLineChars="200"/>
        <w:rPr>
          <w:rFonts w:ascii="仿宋" w:eastAsia="仿宋" w:hAnsi="仿宋" w:cs="仿宋" w:hint="eastAsia"/>
          <w:sz w:val="28"/>
          <w:lang w:eastAsia="zh-CN"/>
        </w:rPr>
      </w:pPr>
      <w:bookmarkStart w:id="5" w:name="_Toc16051"/>
      <w:r>
        <w:rPr>
          <w:rFonts w:ascii="仿宋" w:eastAsia="仿宋" w:hAnsi="仿宋" w:cs="仿宋" w:hint="eastAsia"/>
          <w:sz w:val="28"/>
          <w:lang w:eastAsia="zh-CN"/>
        </w:rPr>
        <w:t>(三)、创新与社会经济发展</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选址地区鼓励创新，为减肥品项目提供了政策和资金支持。这有利于减肥品项目的技术创新和可持续发展。</w:t>
      </w:r>
    </w:p>
    <w:p>
      <w:pPr>
        <w:pStyle w:val="Heading2"/>
        <w:ind w:firstLine="560" w:firstLineChars="200"/>
        <w:rPr>
          <w:rFonts w:ascii="仿宋" w:eastAsia="仿宋" w:hAnsi="仿宋" w:cs="仿宋" w:hint="eastAsia"/>
          <w:sz w:val="28"/>
          <w:lang w:eastAsia="zh-CN"/>
        </w:rPr>
      </w:pPr>
      <w:bookmarkStart w:id="6" w:name="_Toc4204"/>
      <w:r>
        <w:rPr>
          <w:rFonts w:ascii="仿宋" w:eastAsia="仿宋" w:hAnsi="仿宋" w:cs="仿宋" w:hint="eastAsia"/>
          <w:sz w:val="28"/>
          <w:lang w:eastAsia="zh-CN"/>
        </w:rPr>
        <w:t>(四)、目标市场和产业导向</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选址地区的发展目标包括提高人民生活水平、促进产业发展和增加就业机会。减肥品项目将有助于实现这些目标。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产业发展方向：选址地区明确了产业发展方向，特别注重 [产业发展方向]。这与减肥品项目的定位高度契合，有望获得政府的政策支持。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4162"/>
      <w:r>
        <w:rPr>
          <w:rFonts w:ascii="仿宋" w:eastAsia="仿宋" w:hAnsi="仿宋" w:cs="仿宋" w:hint="eastAsia"/>
          <w:sz w:val="28"/>
          <w:lang w:eastAsia="zh-CN"/>
        </w:rPr>
        <w:t>(五)、选址方案综合评估</w:t>
      </w:r>
      <w:bookmarkEnd w:id="7"/>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综合考虑以上原则和地区情况，本减肥品项目的选址地点经过谨慎筛选，具备良好的基础设施、潜力和政府支持，是理想的减肥品项目选址地点。</w:t>
      </w:r>
    </w:p>
    <w:p>
      <w:pPr>
        <w:pStyle w:val="Heading1"/>
        <w:ind w:firstLine="560" w:firstLineChars="200"/>
        <w:rPr>
          <w:rFonts w:ascii="仿宋" w:eastAsia="仿宋" w:hAnsi="仿宋" w:cs="仿宋" w:hint="eastAsia"/>
          <w:sz w:val="28"/>
          <w:lang w:eastAsia="zh-CN"/>
        </w:rPr>
      </w:pPr>
      <w:bookmarkStart w:id="8" w:name="_Toc7201"/>
      <w:r>
        <w:rPr>
          <w:rFonts w:ascii="仿宋" w:eastAsia="仿宋" w:hAnsi="仿宋" w:cs="仿宋" w:hint="eastAsia"/>
          <w:sz w:val="28"/>
          <w:lang w:eastAsia="zh-CN"/>
        </w:rPr>
        <w:t>二、减肥品项目基本情况</w:t>
      </w:r>
      <w:bookmarkEnd w:id="8"/>
    </w:p>
    <w:p>
      <w:pPr>
        <w:pStyle w:val="Heading2"/>
        <w:rPr>
          <w:rFonts w:ascii="仿宋" w:eastAsia="仿宋" w:hAnsi="仿宋" w:cs="仿宋" w:hint="eastAsia"/>
          <w:lang w:eastAsia="zh-CN"/>
        </w:rPr>
      </w:pPr>
      <w:bookmarkStart w:id="9" w:name="_Toc6178"/>
      <w:r>
        <w:rPr>
          <w:rFonts w:ascii="仿宋" w:eastAsia="仿宋" w:hAnsi="仿宋" w:cs="仿宋" w:hint="eastAsia"/>
          <w:lang w:eastAsia="zh-CN"/>
        </w:rPr>
        <w:t>(一)、减肥品项目名称及减肥品项目单位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一、减肥品项目名称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减肥品项目名称：XXX减肥品项目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二、减肥品项目单位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减肥品项目提供坚实的支持和保障。</w:t>
      </w:r>
    </w:p>
    <w:p>
      <w:pPr>
        <w:pStyle w:val="Heading2"/>
        <w:ind w:firstLine="560" w:firstLineChars="200"/>
        <w:rPr>
          <w:rFonts w:ascii="仿宋" w:eastAsia="仿宋" w:hAnsi="仿宋" w:cs="仿宋" w:hint="eastAsia"/>
          <w:sz w:val="28"/>
          <w:lang w:eastAsia="zh-CN"/>
        </w:rPr>
      </w:pPr>
      <w:bookmarkStart w:id="10" w:name="_Toc16392"/>
      <w:r>
        <w:rPr>
          <w:rFonts w:ascii="仿宋" w:eastAsia="仿宋" w:hAnsi="仿宋" w:cs="仿宋" w:hint="eastAsia"/>
          <w:sz w:val="28"/>
          <w:lang w:eastAsia="zh-CN"/>
        </w:rPr>
        <w:t>(二)、减肥品项目建设地点</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减肥品项目选址中，我们的目标地位于待定地点，拟定占地约XXXX亩的土地面积。此减肥品项目选址的独特之处在于其地理位置极为优越，交通便捷，而且周边公用设施如电力、供水、排水和通讯等已完备，为本减肥品项目的建设提供了理想的基础条件。因此，我们认为此地点是本期减肥品项目的最佳选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1" w:name="_Toc25354"/>
      <w:r>
        <w:rPr>
          <w:rFonts w:ascii="仿宋" w:eastAsia="仿宋" w:hAnsi="仿宋" w:cs="仿宋" w:hint="eastAsia"/>
          <w:sz w:val="28"/>
          <w:lang w:eastAsia="zh-CN"/>
        </w:rPr>
        <w:t>(三)、调查与分析的范围</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本报告综合研究和分析了以下减肥品项目建设相关方面的内容，以为有关部门的决策和减肥品项目建设提供准确可靠的参考依据：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减肥品项目建设的背景和概况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减肥品项目的组织管理和劳动定员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减肥品项目实施计划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减肥品项目招投标方案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减肥品项目效益的全面评价</w:t>
      </w:r>
    </w:p>
    <w:p>
      <w:pPr>
        <w:pStyle w:val="Heading2"/>
        <w:ind w:firstLine="560" w:firstLineChars="200"/>
        <w:rPr>
          <w:rFonts w:ascii="仿宋" w:eastAsia="仿宋" w:hAnsi="仿宋" w:cs="仿宋" w:hint="eastAsia"/>
          <w:sz w:val="28"/>
          <w:lang w:eastAsia="zh-CN"/>
        </w:rPr>
      </w:pPr>
      <w:bookmarkStart w:id="12" w:name="_Toc7828"/>
      <w:r>
        <w:rPr>
          <w:rFonts w:ascii="仿宋" w:eastAsia="仿宋" w:hAnsi="仿宋" w:cs="仿宋" w:hint="eastAsia"/>
          <w:sz w:val="28"/>
          <w:lang w:eastAsia="zh-CN"/>
        </w:rPr>
        <w:t>(四)、参考依据和技术原则</w:t>
      </w:r>
      <w:bookmarkEnd w:id="12"/>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编制依据和技术原则是为了确保减肥品项目的顺利进行，以满足国家政策和地区规划的要求，我们明确了以下原则：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本减肥品项目的创建基于详细的减肥品项目建议书，确保了减肥品项目的基础和可行性。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我们得到了相关部门对减肥品项目建议书的明确批复，确保了减肥品项目的合法性。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减肥品项目的地点与相关产业发展规划一致，满足地区产业需求。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减肥品项目承办单位的可行性研究报告提供了减肥品项目实施的明确指导。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减肥品项目承办单位提供了其他相关资料，用于支持减肥品项目的具体实施。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减肥品项目建设必须遵循国家政策和法规，符合国家产业政策，同时满足地区规划的要求。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我们将采用最先进、高效的工艺技术，确保减肥品项目的可持续运行，并最大程度地减少资源浪费和环境影响。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我们将确保减肥品项目产品在市场上具备竞争力，不仅在性能上，也在价格方面具备竞争优势。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我们高度重视环境保护、安全生产和工业卫生，确保减肥品项目运行安全，最小化环境影响。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减肥品项目规划要满足未来发展需求，确保减肥品项目具备扩展和升级的潜力。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我们将以市场为导向，进行全面市场调研，以最大程度减少减肥品项目建设投资。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减肥品项目将依靠科学和实际经验，全面评估减肥品项目的经济效益，确保减肥品项目可持续盈利。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这些原则将成为减肥品项目实施的指导原则，以确保减肥品项目能够满足政策和市场需求，同时确保减肥品项目的环保和安全。</w:t>
      </w:r>
    </w:p>
    <w:p>
      <w:pPr>
        <w:pStyle w:val="Heading2"/>
        <w:ind w:firstLine="560" w:firstLineChars="200"/>
        <w:rPr>
          <w:rFonts w:ascii="仿宋" w:eastAsia="仿宋" w:hAnsi="仿宋" w:cs="仿宋" w:hint="eastAsia"/>
          <w:sz w:val="28"/>
          <w:lang w:eastAsia="zh-CN"/>
        </w:rPr>
      </w:pPr>
      <w:bookmarkStart w:id="13" w:name="_Toc24632"/>
      <w:r>
        <w:rPr>
          <w:rFonts w:ascii="仿宋" w:eastAsia="仿宋" w:hAnsi="仿宋" w:cs="仿宋" w:hint="eastAsia"/>
          <w:sz w:val="28"/>
          <w:lang w:eastAsia="zh-CN"/>
        </w:rPr>
        <w:t>(五)、规模和范围</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减肥品项目总占地面积为XX平方米，相当于约XX亩的土地。预计场区规划的总建筑面积将达到XX平方米，其中包括生产工程占XX平方米，仓储工程占XX平方米，行政办公及生活服务设施占XX平方米，以及公共工程占XX平方米。减肥品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4" w:name="_Toc22713"/>
      <w:r>
        <w:rPr>
          <w:rFonts w:ascii="仿宋" w:eastAsia="仿宋" w:hAnsi="仿宋" w:cs="仿宋" w:hint="eastAsia"/>
          <w:sz w:val="28"/>
          <w:lang w:eastAsia="zh-CN"/>
        </w:rPr>
        <w:t>(六)、减肥品项目建设进展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前期准备阶段：减肥品项目前期准备工作已经开始，包括规划、设计、审批、土地准备等。这个阶段预计将在接下来的XX个月内完成。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设备采购和安装：减肥品项目所需的设备将在主体工程完成后采购和安装。这个阶段预计将在接下来的XX个月内完成。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环保设施建设：减肥品项目将注重环保，包括污染防治设施和噪声控制设施的建设。这个阶段预计将在接下来的XX个月内完成。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正式投产：一旦试生产和调整完成，减肥品项目将正式投入运营，预计将在接下来的XX个月内实现。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请注意，以上时间表仅供参考，具体的建设进度将受到多种因素的影响，包括天气、供应链、政策变化等。减肥品项目管理团队将密切监视进度，以确保减肥品项目按计划进行。</w:t>
      </w:r>
    </w:p>
    <w:p>
      <w:pPr>
        <w:pStyle w:val="Heading2"/>
        <w:ind w:firstLine="560" w:firstLineChars="200"/>
        <w:rPr>
          <w:rFonts w:ascii="仿宋" w:eastAsia="仿宋" w:hAnsi="仿宋" w:cs="仿宋" w:hint="eastAsia"/>
          <w:sz w:val="28"/>
          <w:lang w:eastAsia="zh-CN"/>
        </w:rPr>
      </w:pPr>
      <w:bookmarkStart w:id="15" w:name="_Toc10331"/>
      <w:r>
        <w:rPr>
          <w:rFonts w:ascii="仿宋" w:eastAsia="仿宋" w:hAnsi="仿宋" w:cs="仿宋" w:hint="eastAsia"/>
          <w:sz w:val="28"/>
          <w:lang w:eastAsia="zh-CN"/>
        </w:rPr>
        <w:t>(七)、原材料与设备需求</w:t>
      </w:r>
      <w:bookmarkEnd w:id="1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减肥品项目可能使用的原辅材料和设备的类别。具体的原辅材料和设备将根据减肥品项目的性质和需求进行进一步细化和确定，以满足减肥品项目建设和运营的需要。减肥品项目管理团队将负责采购、管理和维护这些原辅材料和设备，以确保减肥品项目的顺利进行。</w:t>
      </w:r>
    </w:p>
    <w:p>
      <w:pPr>
        <w:pStyle w:val="Heading2"/>
        <w:ind w:firstLine="560" w:firstLineChars="200"/>
        <w:rPr>
          <w:rFonts w:ascii="仿宋" w:eastAsia="仿宋" w:hAnsi="仿宋" w:cs="仿宋" w:hint="eastAsia"/>
          <w:sz w:val="28"/>
          <w:lang w:eastAsia="zh-CN"/>
        </w:rPr>
      </w:pPr>
      <w:bookmarkStart w:id="16" w:name="_Toc31153"/>
      <w:r>
        <w:rPr>
          <w:rFonts w:ascii="仿宋" w:eastAsia="仿宋" w:hAnsi="仿宋" w:cs="仿宋" w:hint="eastAsia"/>
          <w:sz w:val="28"/>
          <w:lang w:eastAsia="zh-CN"/>
        </w:rPr>
        <w:t>(八)、环境影响与可行性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减肥品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减肥品项目的运营可能产生废水排放，这些废水必须经过处理，以确保水质达到相关的排放标准。必须建立合适的废水处理系统，包括废水处理设备和设施。此外，减肥品项目的用水需求也需要充分考虑，以确保充足的水资源供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固体废弃物环境影响：减肥品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噪声环境影响：减肥品项目的设备和机械设备可能会产生噪音，对周围环境和社区居民产生影响。应采取噪音控制措施，如声屏障、隔音设备等，以减少噪音水平，确保环境中的噪音水平在可接受范围内。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生态环境影响：减肥品项目的建设和运营可能对周围的生态环境产生影响，如土壤质量、植被和野生动植物。必须采取保护措施，以减少对生态系统的破坏，并在可能的情况下进行生态修复。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安全环境影响：减肥品项目的运营可能涉及危险化学品或其他安全风险。因此，必须建立紧急应对计划和设施，以应对潜在的事故和紧急情况，以最大程度地减少安全环境风险。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的环境影响需要进行详细的评估和管理，以确保减肥品项目在建设和运营过程中对环境的影响降到最低。这将需要制定相应的环境管理计划，遵守国家和地方环境法规，并定期进行环境监测和报告，以确保减肥品项目的环境表现合规。</w:t>
      </w:r>
    </w:p>
    <w:p>
      <w:pPr>
        <w:pStyle w:val="Heading2"/>
        <w:ind w:firstLine="560" w:firstLineChars="200"/>
        <w:rPr>
          <w:rFonts w:ascii="仿宋" w:eastAsia="仿宋" w:hAnsi="仿宋" w:cs="仿宋" w:hint="eastAsia"/>
          <w:sz w:val="28"/>
          <w:lang w:eastAsia="zh-CN"/>
        </w:rPr>
      </w:pPr>
      <w:bookmarkStart w:id="17" w:name="_Toc16879"/>
      <w:r>
        <w:rPr>
          <w:rFonts w:ascii="仿宋" w:eastAsia="仿宋" w:hAnsi="仿宋" w:cs="仿宋" w:hint="eastAsia"/>
          <w:sz w:val="28"/>
          <w:lang w:eastAsia="zh-CN"/>
        </w:rPr>
        <w:t>(九)、预计投资成本</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（一）减肥品项目总投资构成分析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减肥品项目总投资主要包括建设投资、建设期利息和流动资金。根据慎重的财务估算，减肥品项目的总投资为XXX万元。具体构成如下：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建设投资：减肥品项目的建设投资占总投资的XXX%，共计XXX万元。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工程费用：工程费用占建设投资的XXX%，总计XXX万元，主要用于减肥品项目的基础设施和设备建设。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预备费：减肥品项目预备费为XXX万元，占建设投资的XXX%，用于应对建设期间可能出现的不确定因素和紧急情况。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以上构成分析对减肥品项目的财务计划和资金筹措提供了重要的参考依据，以确保减肥品项目能够按计划进行并达到预期的效益。</w:t>
      </w:r>
    </w:p>
    <w:p>
      <w:pPr>
        <w:pStyle w:val="Heading2"/>
        <w:ind w:firstLine="560" w:firstLineChars="200"/>
        <w:rPr>
          <w:rFonts w:ascii="仿宋" w:eastAsia="仿宋" w:hAnsi="仿宋" w:cs="仿宋" w:hint="eastAsia"/>
          <w:sz w:val="28"/>
          <w:lang w:eastAsia="zh-CN"/>
        </w:rPr>
      </w:pPr>
      <w:bookmarkStart w:id="18" w:name="_Toc32163"/>
      <w:r>
        <w:rPr>
          <w:rFonts w:ascii="仿宋" w:eastAsia="仿宋" w:hAnsi="仿宋" w:cs="仿宋" w:hint="eastAsia"/>
          <w:sz w:val="28"/>
          <w:lang w:eastAsia="zh-CN"/>
        </w:rPr>
        <w:t>(十)、1减肥品项目关键技术与经济指标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减肥品项目采用先进的生产工艺技术，以确保产品质量和生产效率。这包括生产线的自动化程度、原材料加工技术、产品制造工艺等。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减肥品项目注重环境保护，采用先进的污染防治技术，以确保排放物在国家标准内，保护周边环境。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节能技术：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减肥品项目引入节能技术，以减少能源消耗，提高生产效率，并减少能源成本。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减肥品项目利用信息技术进行生产管理和质量控制，提高生产过程的可控性和可预测性。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根据细致的财务测算，一旦减肥品项目达到全面产能，预计每年的营业收入将达到XXX万元。综合计算减肥品项目的总成本和费用为XXX万元。在此基础上，纳税总额将达到XXX万元，净利润将达到XXX万元。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的财务内部收益率（IRR）为XXX%，这表明减肥品项目的年均投资回报率相当可观。此外，减肥品项目的财务净现值（NPV）为XXX万元，这表明减肥品项目具有良好的净经济效益。最后，减肥品项目的全部投资回收期为XXX年，这意味着减肥品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这些财务指标表明该减肥品项目在财务上具有吸引力，有望取得可观的经济效益，同时也为投资者提供了可观的回报机会。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9" w:name="_Toc29101"/>
      <w:r>
        <w:rPr>
          <w:rFonts w:ascii="仿宋" w:eastAsia="仿宋" w:hAnsi="仿宋" w:cs="仿宋" w:hint="eastAsia"/>
          <w:sz w:val="28"/>
          <w:lang w:eastAsia="zh-CN"/>
        </w:rPr>
        <w:t>(十一)、1总结与建议</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经分析，本期减肥品项目符合国家产业相关政策，减肥品项目建设及投产的各</w:t>
      </w:r>
      <w:r>
        <w:rPr>
          <w:rFonts w:ascii="仿宋" w:eastAsia="仿宋" w:hAnsi="仿宋" w:cs="仿宋" w:hint="eastAsia"/>
          <w:sz w:val="28"/>
          <w:lang w:eastAsia="zh-CN"/>
        </w:rPr>
        <w:t xml:space="preserve"> 项指标均表现较好，财务评价的各项指标均高于行业平均水平，减肥品项目</w:t>
      </w:r>
      <w:r>
        <w:rPr>
          <w:rFonts w:ascii="仿宋" w:eastAsia="仿宋" w:hAnsi="仿宋" w:cs="仿宋" w:hint="eastAsia"/>
          <w:sz w:val="28"/>
          <w:lang w:eastAsia="zh-CN"/>
        </w:rPr>
        <w:t xml:space="preserve"> 的社会效益、环境效益较好，因此，减肥品项目投资建设各项评价均可行。</w:t>
      </w:r>
      <w:r>
        <w:rPr>
          <w:rFonts w:ascii="仿宋" w:eastAsia="仿宋" w:hAnsi="仿宋" w:cs="仿宋" w:hint="eastAsia"/>
          <w:sz w:val="28"/>
          <w:lang w:eastAsia="zh-CN"/>
        </w:rPr>
        <w:t xml:space="preserve"> 建议减肥品项目建设过程中控制好成本，制定好减肥品项目的详细规划及资金使用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计划，加强减肥品项目建设期的建设管理及减肥品项目运营期的生产管理，特别是</w:t>
      </w:r>
      <w:r>
        <w:rPr>
          <w:rFonts w:ascii="仿宋" w:eastAsia="仿宋" w:hAnsi="仿宋" w:cs="仿宋" w:hint="eastAsia"/>
          <w:sz w:val="28"/>
          <w:lang w:eastAsia="zh-CN"/>
        </w:rPr>
        <w:t xml:space="preserve"> 加强产品生产的现金流管理，确保企业现金流充足，同时保证各产业</w:t>
      </w:r>
      <w:r>
        <w:rPr>
          <w:rFonts w:ascii="仿宋" w:eastAsia="仿宋" w:hAnsi="仿宋" w:cs="仿宋" w:hint="eastAsia"/>
          <w:sz w:val="28"/>
          <w:lang w:eastAsia="zh-CN"/>
        </w:rPr>
        <w:t xml:space="preserve">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3009"/>
      <w:r>
        <w:rPr>
          <w:rFonts w:ascii="仿宋" w:eastAsia="仿宋" w:hAnsi="仿宋" w:cs="仿宋" w:hint="eastAsia"/>
          <w:sz w:val="28"/>
          <w:lang w:eastAsia="zh-CN"/>
        </w:rPr>
        <w:t>三、组织架构与人力资源配置</w:t>
      </w:r>
      <w:bookmarkEnd w:id="20"/>
    </w:p>
    <w:p>
      <w:pPr>
        <w:pStyle w:val="Heading2"/>
        <w:rPr>
          <w:rFonts w:ascii="仿宋" w:eastAsia="仿宋" w:hAnsi="仿宋" w:cs="仿宋" w:hint="eastAsia"/>
          <w:lang w:eastAsia="zh-CN"/>
        </w:rPr>
      </w:pPr>
      <w:bookmarkStart w:id="21" w:name="_Toc8080"/>
      <w:r>
        <w:rPr>
          <w:rFonts w:ascii="仿宋" w:eastAsia="仿宋" w:hAnsi="仿宋" w:cs="仿宋" w:hint="eastAsia"/>
          <w:lang w:eastAsia="zh-CN"/>
        </w:rPr>
        <w:t>(一)、人员资源需求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工程师：根据减肥品项目需求，需要不同领域的工程师，例如电子工程师、机械工程师、软件工程师等。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22" w:name="_Toc28928"/>
      <w:r>
        <w:rPr>
          <w:rFonts w:ascii="仿宋" w:eastAsia="仿宋" w:hAnsi="仿宋" w:cs="仿宋" w:hint="eastAsia"/>
          <w:sz w:val="28"/>
          <w:lang w:eastAsia="zh-CN"/>
        </w:rPr>
        <w:t>(二)、员工培训与发展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投产前，公司将组织有关技术讲座，以确保公司技术人员充分了解生产工艺、技术装备以及减肥品项目采用的技术发展情况。这有助于确保技术人员的专业知识与技术水平与减肥品项目要求保持一致。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23" w:name="_Toc32030"/>
      <w:r>
        <w:rPr>
          <w:rFonts w:ascii="仿宋" w:eastAsia="仿宋" w:hAnsi="仿宋" w:cs="仿宋" w:hint="eastAsia"/>
          <w:sz w:val="28"/>
          <w:lang w:eastAsia="zh-CN"/>
        </w:rPr>
        <w:t>四、背景及必要性</w:t>
      </w:r>
      <w:bookmarkEnd w:id="23"/>
    </w:p>
    <w:p>
      <w:pPr>
        <w:pStyle w:val="Heading2"/>
        <w:rPr>
          <w:rFonts w:ascii="仿宋" w:eastAsia="仿宋" w:hAnsi="仿宋" w:cs="仿宋" w:hint="eastAsia"/>
          <w:lang w:eastAsia="zh-CN"/>
        </w:rPr>
      </w:pPr>
      <w:bookmarkStart w:id="24" w:name="_Toc16679"/>
      <w:r>
        <w:rPr>
          <w:rFonts w:ascii="仿宋" w:eastAsia="仿宋" w:hAnsi="仿宋" w:cs="仿宋" w:hint="eastAsia"/>
          <w:lang w:eastAsia="zh-CN"/>
        </w:rPr>
        <w:t>(一)、减肥品项目背景分析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减肥品项目是一个具有重要战略意义的新兴减肥品项目，其背景涵盖了多个关键因素，包括市场需求、技术发展、行业趋势以及社会影响。这些因素在减肥品项目的规划和实施中起着关键作用：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随着市场竞争的加剧，客户对减肥品产品的需求不断增加。市场研究表明，减肥品项目的产品在当前市场中有广阔的应用前景。客户对高质量、可靠性和性能卓越的产品的需求正不断增长，这为减肥品项目提供了巨大的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技术发展：减肥品项目的背景包括了当前技术发展的趋势。新的材料和制造技术的出现为减肥品项目的成功实施提供了有利条件。减肥品项目将采用最新的技术，以确保产品的高质量和创新性。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 行业趋势：所在行业正在发生快速变化，其中一些趋势将对减肥品项目产生深远影响。这包括市场竞争格局、政策法规变化以及行业标准的演进。减肥品项目必须密切关注这些趋势，以保持竞争力和灵活性。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社会影响：减肥品项目将对社会产生积极影响，包括创造就业机会、提高产品质量、促进技术创新以及支持可持续发展。这些因素将有助于减肥品项目的可持续发展和长期成功。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深入的减肥品项目背景分析，我们可以更好地理解减肥品项目的价值和市场地位，为减肥品项目的规划和实施提供了有力的支持。减肥品项目的背景分析不仅有助于减肥品项目的成功，还为投资者、利益相关方和决策者提供了全面的信息，以确保减肥品项目能够取得长期的商业和社会价值。</w:t>
      </w:r>
    </w:p>
    <w:p>
      <w:pPr>
        <w:pStyle w:val="Heading2"/>
        <w:ind w:firstLine="560" w:firstLineChars="200"/>
        <w:rPr>
          <w:rFonts w:ascii="仿宋" w:eastAsia="仿宋" w:hAnsi="仿宋" w:cs="仿宋" w:hint="eastAsia"/>
          <w:sz w:val="28"/>
          <w:lang w:eastAsia="zh-CN"/>
        </w:rPr>
      </w:pPr>
      <w:bookmarkStart w:id="25" w:name="_Toc16081"/>
      <w:r>
        <w:rPr>
          <w:rFonts w:ascii="仿宋" w:eastAsia="仿宋" w:hAnsi="仿宋" w:cs="仿宋" w:hint="eastAsia"/>
          <w:sz w:val="28"/>
          <w:lang w:eastAsia="zh-CN"/>
        </w:rPr>
        <w:t>(二)、实施减肥品项目的必要性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提升公司核心竞争力：本减肥品项目的实施将有助于提升公司的核心竞争力。随着市场的竞争加剧，企业需要不断创新和改进，以满足客户的需求。该减肥品项目将引入先进的技术和工艺，提高产品质量和性能，从而使公司在市场上具备更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市场需求：市场需求是减肥品项目实施的主要动力之一。随着市场对高质量产品的需求不断增加，减肥品项目的产品将填补市场上的需求缺口，满足客户的要求。这有助于增加市场份额，扩大销售规模，提高企业的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促进技术创新：减肥品项目的实施将促进技术创新。通过引入新的技术和工艺，企业可以不断改进产品，提高生产效率，降低成本，并开发新的市场。这将使公司在行业中保持领先地位。</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支持可持续发展：减肥品项目实施将有助于企业的可持续发展。它将提高产品的可靠性，延长产品的使用寿命，减少资源浪费，降低环境影响。这有助于企业更好地履行社会责任，推动可持续发展。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提高综合经济效益：减肥品项目的实施将提高公司的综合经济效益。尽管减肥品项目投资初期可能较高，但通过提高产品质量、降低生产成本和扩大市场份额，公司将获得更多的经济回报。这将使减肥品项目成本得到合理回收，为企业创造更多的价值。</w:t>
      </w:r>
    </w:p>
    <w:p>
      <w:pPr>
        <w:pStyle w:val="Heading1"/>
        <w:ind w:firstLine="560" w:firstLineChars="200"/>
        <w:rPr>
          <w:rFonts w:ascii="仿宋" w:eastAsia="仿宋" w:hAnsi="仿宋" w:cs="仿宋" w:hint="eastAsia"/>
          <w:sz w:val="28"/>
          <w:lang w:eastAsia="zh-CN"/>
        </w:rPr>
      </w:pPr>
      <w:bookmarkStart w:id="26" w:name="_Toc8118"/>
      <w:r>
        <w:rPr>
          <w:rFonts w:ascii="仿宋" w:eastAsia="仿宋" w:hAnsi="仿宋" w:cs="仿宋" w:hint="eastAsia"/>
          <w:sz w:val="28"/>
          <w:lang w:eastAsia="zh-CN"/>
        </w:rPr>
        <w:t>五、原辅材料供应</w:t>
      </w:r>
      <w:bookmarkEnd w:id="26"/>
    </w:p>
    <w:p>
      <w:pPr>
        <w:pStyle w:val="Heading2"/>
        <w:rPr>
          <w:rFonts w:ascii="仿宋" w:eastAsia="仿宋" w:hAnsi="仿宋" w:cs="仿宋" w:hint="eastAsia"/>
          <w:lang w:eastAsia="zh-CN"/>
        </w:rPr>
      </w:pPr>
      <w:bookmarkStart w:id="27" w:name="_Toc2506"/>
      <w:r>
        <w:rPr>
          <w:rFonts w:ascii="仿宋" w:eastAsia="仿宋" w:hAnsi="仿宋" w:cs="仿宋" w:hint="eastAsia"/>
          <w:lang w:eastAsia="zh-CN"/>
        </w:rPr>
        <w:t>(一)、建设期原材料供应情况</w:t>
      </w:r>
      <w:bookmarkEnd w:id="27"/>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建设期原材料供应情况至关重要。为确保供应的可靠性和稳定性，我们已经与多家长期合作的原材料供应商建立了牢固的伙伴关系。这些供应商具备稳定的生产和供应能力，并有足够的资源来满足减肥品项目的需求。我们将依据明确的供货合同进行原材料采购，确保供货商的责任、交货时间和质量标准明晰可控。此外，我们还将建立有效的原材料库存管理系统，以维持适度的库存水平，降低供应不确定性和减轻供应中断风险。通过实时监测和反馈机制，我们能够追踪原材料供应的状态，迅速识别潜在问题并采取相应措施。为了降低对单一供应商的依赖性，我们将与多家供应商建立关系，引入供应链的多样性，从而减少潜在的风险并提高灵活性。此外，我们将建立应急计划，以因应供应中断、价格波动或其他突发情况，确保减肥品项目不受重大干扰。通过积极的供应商关系管理，我们将与供应商紧密合作，共同解决潜在问题，提高供应链的效率，以确保减肥品项目建设期的原材料供应顺利进行。这一系列措施将有助于减肥品项目按计划成功完成，降低不确定性，并确保减肥品项目进展的可控性。</w:t>
      </w:r>
    </w:p>
    <w:p>
      <w:pPr>
        <w:pStyle w:val="Heading2"/>
        <w:ind w:firstLine="560" w:firstLineChars="200"/>
        <w:rPr>
          <w:rFonts w:ascii="仿宋" w:eastAsia="仿宋" w:hAnsi="仿宋" w:cs="仿宋" w:hint="eastAsia"/>
          <w:sz w:val="28"/>
          <w:lang w:eastAsia="zh-CN"/>
        </w:rPr>
      </w:pPr>
      <w:bookmarkStart w:id="28" w:name="_Toc5618"/>
      <w:r>
        <w:rPr>
          <w:rFonts w:ascii="仿宋" w:eastAsia="仿宋" w:hAnsi="仿宋" w:cs="仿宋" w:hint="eastAsia"/>
          <w:sz w:val="28"/>
          <w:lang w:eastAsia="zh-CN"/>
        </w:rPr>
        <w:t>(二)、运营期原材料供应与质量控制</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本工程减肥品项目的主要原材料和辅助材料将主要从国内市场采购。这些关键原材料包括Xx、xx、xxx、xxx、xx、xxx等，它们在生产过程中具有至关重要的作用。为确保供应的可靠性和原材料质量，我们已经与多家供应商建立了稳定的供应渠道，并保持着密切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严格控制原材料的质量。在采购后，原材料将按照其质量等级要求存储在专用的原料仓库内。在存储之前，所有辅助材料都将经过事先的质量检验，以确保它们符合质量标准。任何不符合质量要求的原材料将被拒绝，以确保产品的生产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将采取一系列措施来管理主要原材料的供应。这包括建立供应链合作伙伴关系，定期审查供应商的性能，并确保供应渠道的稳定性。我们还将建立定期的原材料库存监测和管理机制，以确保原材料的及时供应，以满足生产需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我们将严格控制主要原材料的质量，确保其供应的可靠性，并与供应商建立长期的合作伙伴关系，以支持减肥品项目的顺利运营和产品质量的保障。这一系列管理措施将有助于维护公司的声誉，提高客户满意度，实现可持续的发展目标。</w:t>
      </w:r>
    </w:p>
    <w:p>
      <w:pPr>
        <w:pStyle w:val="Heading1"/>
        <w:ind w:firstLine="560" w:firstLineChars="200"/>
        <w:rPr>
          <w:rFonts w:ascii="仿宋" w:eastAsia="仿宋" w:hAnsi="仿宋" w:cs="仿宋" w:hint="eastAsia"/>
          <w:sz w:val="28"/>
          <w:lang w:eastAsia="zh-CN"/>
        </w:rPr>
      </w:pPr>
      <w:bookmarkStart w:id="29" w:name="_Toc64"/>
      <w:r>
        <w:rPr>
          <w:rFonts w:ascii="仿宋" w:eastAsia="仿宋" w:hAnsi="仿宋" w:cs="仿宋" w:hint="eastAsia"/>
          <w:sz w:val="28"/>
          <w:lang w:eastAsia="zh-CN"/>
        </w:rPr>
        <w:t>六、法律与合规事项</w:t>
      </w:r>
      <w:bookmarkEnd w:id="29"/>
    </w:p>
    <w:p>
      <w:pPr>
        <w:pStyle w:val="Heading2"/>
        <w:rPr>
          <w:rFonts w:ascii="仿宋" w:eastAsia="仿宋" w:hAnsi="仿宋" w:cs="仿宋" w:hint="eastAsia"/>
          <w:lang w:eastAsia="zh-CN"/>
        </w:rPr>
      </w:pPr>
      <w:bookmarkStart w:id="30" w:name="_Toc2863"/>
      <w:r>
        <w:rPr>
          <w:rFonts w:ascii="仿宋" w:eastAsia="仿宋" w:hAnsi="仿宋" w:cs="仿宋" w:hint="eastAsia"/>
          <w:lang w:eastAsia="zh-CN"/>
        </w:rPr>
        <w:t>(一)、法律合规与风险</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全面的法律合规策略，以降低法律风险。首先，公司将确保遵守当地、国家和国际法律法规，包括税收法规、劳工法、环保法等。公司将建立合规团队，负责跟踪法规的变化，审查公司的业务活动，并确保其合法性。此外，公司将进行法律风险评估，以识别潜在的法律风险，并采取预防措施，如合同合规、培训员工等，以降低这些风险。</w:t>
      </w:r>
    </w:p>
    <w:p>
      <w:pPr>
        <w:pStyle w:val="Heading2"/>
        <w:ind w:firstLine="560" w:firstLineChars="200"/>
        <w:rPr>
          <w:rFonts w:ascii="仿宋" w:eastAsia="仿宋" w:hAnsi="仿宋" w:cs="仿宋" w:hint="eastAsia"/>
          <w:sz w:val="28"/>
          <w:lang w:eastAsia="zh-CN"/>
        </w:rPr>
      </w:pPr>
      <w:bookmarkStart w:id="31" w:name="_Toc27210"/>
      <w:r>
        <w:rPr>
          <w:rFonts w:ascii="仿宋" w:eastAsia="仿宋" w:hAnsi="仿宋" w:cs="仿宋" w:hint="eastAsia"/>
          <w:sz w:val="28"/>
          <w:lang w:eastAsia="zh-CN"/>
        </w:rPr>
        <w:t>(二)、合同管理</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合同管理体系，以确保合同的有效管理和执行。这包括合同的起草、审查、执行和存档。公司将确保每份合同明确规定了双方的权利和责任，以减少合同纠纷的可能性。此外，公司将建立专门的合同管理团队，负责监督合同履行情况，及时解决可能出现的问题。</w:t>
      </w:r>
    </w:p>
    <w:p>
      <w:pPr>
        <w:pStyle w:val="Heading2"/>
        <w:ind w:firstLine="560" w:firstLineChars="200"/>
        <w:rPr>
          <w:rFonts w:ascii="仿宋" w:eastAsia="仿宋" w:hAnsi="仿宋" w:cs="仿宋" w:hint="eastAsia"/>
          <w:sz w:val="28"/>
          <w:lang w:eastAsia="zh-CN"/>
        </w:rPr>
      </w:pPr>
      <w:bookmarkStart w:id="32" w:name="_Toc29943"/>
      <w:r>
        <w:rPr>
          <w:rFonts w:ascii="仿宋" w:eastAsia="仿宋" w:hAnsi="仿宋" w:cs="仿宋" w:hint="eastAsia"/>
          <w:sz w:val="28"/>
          <w:lang w:eastAsia="zh-CN"/>
        </w:rPr>
        <w:t>(三)、知识产权保护</w:t>
      </w:r>
      <w:bookmarkEnd w:id="32"/>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对公司的竞争力至关重要。为保护公司的知识产权，公司将积极申请和维护专利、商标、著作权等。此外，公司将建立知识产权保护团队，监测市场上的潜在侵权行为，并采取法律行动来维护知识产权。公司还将进行员工培训，以确保员工了解知识产权的重要性，以及如何保护知识产权。</w:t>
      </w:r>
    </w:p>
    <w:p>
      <w:pPr>
        <w:pStyle w:val="Heading2"/>
        <w:ind w:firstLine="560" w:firstLineChars="200"/>
        <w:rPr>
          <w:rFonts w:ascii="仿宋" w:eastAsia="仿宋" w:hAnsi="仿宋" w:cs="仿宋" w:hint="eastAsia"/>
          <w:sz w:val="28"/>
          <w:lang w:eastAsia="zh-CN"/>
        </w:rPr>
      </w:pPr>
      <w:bookmarkStart w:id="33" w:name="_Toc9701"/>
      <w:r>
        <w:rPr>
          <w:rFonts w:ascii="仿宋" w:eastAsia="仿宋" w:hAnsi="仿宋" w:cs="仿宋" w:hint="eastAsia"/>
          <w:sz w:val="28"/>
          <w:lang w:eastAsia="zh-CN"/>
        </w:rPr>
        <w:t>(四)、法律事务与合规管理</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公司设立法律事务部门的主要目标是维护法律和合规事项，确保公司的一切活动都在法律框架内合法进行。这一部门将发挥重要作用，具体包括：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法律咨询与指导： 法律事务部门将为公司内部各部门和员工提供法律咨询和指导。他们将解答涉及法律问题的疑问，协助员工遵循法律规定，以及提供有关特定法律事务的专业建议。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合同管理与纠纷解决： 该部门将负责起草、审查和执行公司的各种合同。在合同方面，他们将确保每份合同都明确定义了双方的权利和责任，以减少未来的合同纠纷。此外，如果合同纠纷出现，法律事务部门将协助解决，可能通过谈判、调解或法律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 这一部门将协助公司保护知识产权，包括专利、商标和著作权等。他们将监测市场上的潜在侵权行为，并采取法律行动来维护公司的知识产权。法律事务部门还将协助在知识产权方面的诉讼事务。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合规检查与培训： 部门将确保公司遵守所有适用的法律法规，包括劳工法、税法、环境法等。他们将负责协助公司应对法律合规检查，准备必要的文件和报告。此外，他们将定期为员工提供法律合规培训，以确保员工了解公司的法律政策和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https://d.book118.com/148140103015006044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减肥品项目评价分析报告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F17791"/>
    <w:rsid w:val="19F177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4814010301500604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2024-01-15T03:24:00Z</dcterms:created>
  <dcterms:modified xsi:type="dcterms:W3CDTF">2024-01-15T03:24:27Z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8CB793608A6743D689EFFE440F3EA309_11</vt:lpwstr>
  </property>
  <property fmtid="{D5CDD505-2E9C-101B-9397-08002B2CF9AE}" pid="3" name="KSOProductBuildVer">
    <vt:lpwstr>2052-12.1.0.16120</vt:lpwstr>
  </property>
</Properties>
</file>