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注射用骨肽项目计划设计方案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96" w:history="1">
        <w:r>
          <w:rPr>
            <w:rFonts w:ascii="仿宋" w:eastAsia="仿宋" w:hAnsi="仿宋" w:cs="仿宋" w:hint="eastAsia"/>
            <w:lang w:eastAsia="zh-CN"/>
          </w:rPr>
          <w:t>前言</w:t>
        </w:r>
        <w:r>
          <w:tab/>
        </w:r>
        <w:r>
          <w:fldChar w:fldCharType="begin"/>
        </w:r>
        <w:r>
          <w:instrText xml:space="preserve"> PAGEREF _Toc31296 \h </w:instrText>
        </w:r>
        <w:r>
          <w:fldChar w:fldCharType="separate"/>
        </w:r>
        <w:r>
          <w:t>3</w:t>
        </w:r>
        <w:r>
          <w:fldChar w:fldCharType="end"/>
        </w:r>
      </w:hyperlink>
    </w:p>
    <w:p>
      <w:pPr>
        <w:pStyle w:val="TOC1"/>
        <w:tabs>
          <w:tab w:val="right" w:leader="dot" w:pos="8306"/>
        </w:tabs>
      </w:pPr>
      <w:hyperlink w:anchor="_Toc25836" w:history="1">
        <w:r>
          <w:rPr>
            <w:rFonts w:ascii="仿宋" w:eastAsia="仿宋" w:hAnsi="仿宋" w:cs="仿宋" w:hint="eastAsia"/>
            <w:lang w:eastAsia="zh-CN"/>
          </w:rPr>
          <w:t>一、注射用骨肽项目概论</w:t>
        </w:r>
        <w:r>
          <w:tab/>
        </w:r>
        <w:r>
          <w:fldChar w:fldCharType="begin"/>
        </w:r>
        <w:r>
          <w:instrText xml:space="preserve"> PAGEREF _Toc25836 \h </w:instrText>
        </w:r>
        <w:r>
          <w:fldChar w:fldCharType="separate"/>
        </w:r>
        <w:r>
          <w:t>3</w:t>
        </w:r>
        <w:r>
          <w:fldChar w:fldCharType="end"/>
        </w:r>
      </w:hyperlink>
    </w:p>
    <w:p>
      <w:pPr>
        <w:pStyle w:val="TOC2"/>
        <w:tabs>
          <w:tab w:val="right" w:leader="dot" w:pos="8306"/>
        </w:tabs>
      </w:pPr>
      <w:hyperlink w:anchor="_Toc32162" w:history="1">
        <w:r>
          <w:rPr>
            <w:rFonts w:ascii="仿宋" w:eastAsia="仿宋" w:hAnsi="仿宋" w:cs="仿宋" w:hint="eastAsia"/>
            <w:lang w:eastAsia="zh-CN"/>
          </w:rPr>
          <w:t>(一)、注射用骨肽项目概况</w:t>
        </w:r>
        <w:r>
          <w:tab/>
        </w:r>
        <w:r>
          <w:fldChar w:fldCharType="begin"/>
        </w:r>
        <w:r>
          <w:instrText xml:space="preserve"> PAGEREF _Toc32162 \h </w:instrText>
        </w:r>
        <w:r>
          <w:fldChar w:fldCharType="separate"/>
        </w:r>
        <w:r>
          <w:t>3</w:t>
        </w:r>
        <w:r>
          <w:fldChar w:fldCharType="end"/>
        </w:r>
      </w:hyperlink>
    </w:p>
    <w:p>
      <w:pPr>
        <w:pStyle w:val="TOC2"/>
        <w:tabs>
          <w:tab w:val="right" w:leader="dot" w:pos="8306"/>
        </w:tabs>
      </w:pPr>
      <w:hyperlink w:anchor="_Toc29185" w:history="1">
        <w:r>
          <w:rPr>
            <w:rFonts w:ascii="仿宋" w:eastAsia="仿宋" w:hAnsi="仿宋" w:cs="仿宋" w:hint="eastAsia"/>
            <w:lang w:eastAsia="zh-CN"/>
          </w:rPr>
          <w:t>(二)、注射用骨肽项目目标</w:t>
        </w:r>
        <w:r>
          <w:tab/>
        </w:r>
        <w:r>
          <w:fldChar w:fldCharType="begin"/>
        </w:r>
        <w:r>
          <w:instrText xml:space="preserve"> PAGEREF _Toc29185 \h </w:instrText>
        </w:r>
        <w:r>
          <w:fldChar w:fldCharType="separate"/>
        </w:r>
        <w:r>
          <w:t>5</w:t>
        </w:r>
        <w:r>
          <w:fldChar w:fldCharType="end"/>
        </w:r>
      </w:hyperlink>
    </w:p>
    <w:p>
      <w:pPr>
        <w:pStyle w:val="TOC2"/>
        <w:tabs>
          <w:tab w:val="right" w:leader="dot" w:pos="8306"/>
        </w:tabs>
      </w:pPr>
      <w:hyperlink w:anchor="_Toc16209" w:history="1">
        <w:r>
          <w:rPr>
            <w:rFonts w:ascii="仿宋" w:eastAsia="仿宋" w:hAnsi="仿宋" w:cs="仿宋" w:hint="eastAsia"/>
            <w:lang w:eastAsia="zh-CN"/>
          </w:rPr>
          <w:t>(三)、注射用骨肽项目提出的理由</w:t>
        </w:r>
        <w:r>
          <w:tab/>
        </w:r>
        <w:r>
          <w:fldChar w:fldCharType="begin"/>
        </w:r>
        <w:r>
          <w:instrText xml:space="preserve"> PAGEREF _Toc16209 \h </w:instrText>
        </w:r>
        <w:r>
          <w:fldChar w:fldCharType="separate"/>
        </w:r>
        <w:r>
          <w:t>6</w:t>
        </w:r>
        <w:r>
          <w:fldChar w:fldCharType="end"/>
        </w:r>
      </w:hyperlink>
    </w:p>
    <w:p>
      <w:pPr>
        <w:pStyle w:val="TOC2"/>
        <w:tabs>
          <w:tab w:val="right" w:leader="dot" w:pos="8306"/>
        </w:tabs>
      </w:pPr>
      <w:hyperlink w:anchor="_Toc26184" w:history="1">
        <w:r>
          <w:rPr>
            <w:rFonts w:ascii="仿宋" w:eastAsia="仿宋" w:hAnsi="仿宋" w:cs="仿宋" w:hint="eastAsia"/>
            <w:lang w:eastAsia="zh-CN"/>
          </w:rPr>
          <w:t>(四)、注射用骨肽项目意义</w:t>
        </w:r>
        <w:r>
          <w:tab/>
        </w:r>
        <w:r>
          <w:fldChar w:fldCharType="begin"/>
        </w:r>
        <w:r>
          <w:instrText xml:space="preserve"> PAGEREF _Toc26184 \h </w:instrText>
        </w:r>
        <w:r>
          <w:fldChar w:fldCharType="separate"/>
        </w:r>
        <w:r>
          <w:t>8</w:t>
        </w:r>
        <w:r>
          <w:fldChar w:fldCharType="end"/>
        </w:r>
      </w:hyperlink>
    </w:p>
    <w:p>
      <w:pPr>
        <w:pStyle w:val="TOC2"/>
        <w:tabs>
          <w:tab w:val="right" w:leader="dot" w:pos="8306"/>
        </w:tabs>
      </w:pPr>
      <w:hyperlink w:anchor="_Toc23072" w:history="1">
        <w:r>
          <w:rPr>
            <w:rFonts w:ascii="仿宋" w:eastAsia="仿宋" w:hAnsi="仿宋" w:cs="仿宋" w:hint="eastAsia"/>
            <w:lang w:eastAsia="zh-CN"/>
          </w:rPr>
          <w:t>(五)、注射用骨肽项目背景</w:t>
        </w:r>
        <w:r>
          <w:tab/>
        </w:r>
        <w:r>
          <w:fldChar w:fldCharType="begin"/>
        </w:r>
        <w:r>
          <w:instrText xml:space="preserve"> PAGEREF _Toc23072 \h </w:instrText>
        </w:r>
        <w:r>
          <w:fldChar w:fldCharType="separate"/>
        </w:r>
        <w:r>
          <w:t>9</w:t>
        </w:r>
        <w:r>
          <w:fldChar w:fldCharType="end"/>
        </w:r>
      </w:hyperlink>
    </w:p>
    <w:p>
      <w:pPr>
        <w:pStyle w:val="TOC1"/>
        <w:tabs>
          <w:tab w:val="right" w:leader="dot" w:pos="8306"/>
        </w:tabs>
      </w:pPr>
      <w:hyperlink w:anchor="_Toc17428" w:history="1">
        <w:r>
          <w:rPr>
            <w:rFonts w:ascii="仿宋" w:eastAsia="仿宋" w:hAnsi="仿宋" w:cs="仿宋" w:hint="eastAsia"/>
            <w:lang w:eastAsia="zh-CN"/>
          </w:rPr>
          <w:t>二、产品规划分析</w:t>
        </w:r>
        <w:r>
          <w:tab/>
        </w:r>
        <w:r>
          <w:fldChar w:fldCharType="begin"/>
        </w:r>
        <w:r>
          <w:instrText xml:space="preserve"> PAGEREF _Toc17428 \h </w:instrText>
        </w:r>
        <w:r>
          <w:fldChar w:fldCharType="separate"/>
        </w:r>
        <w:r>
          <w:t>10</w:t>
        </w:r>
        <w:r>
          <w:fldChar w:fldCharType="end"/>
        </w:r>
      </w:hyperlink>
    </w:p>
    <w:p>
      <w:pPr>
        <w:pStyle w:val="TOC2"/>
        <w:tabs>
          <w:tab w:val="right" w:leader="dot" w:pos="8306"/>
        </w:tabs>
      </w:pPr>
      <w:hyperlink w:anchor="_Toc30389" w:history="1">
        <w:r>
          <w:rPr>
            <w:rFonts w:ascii="仿宋" w:eastAsia="仿宋" w:hAnsi="仿宋" w:cs="仿宋" w:hint="eastAsia"/>
            <w:lang w:eastAsia="zh-CN"/>
          </w:rPr>
          <w:t>(一)、产品规划</w:t>
        </w:r>
        <w:r>
          <w:tab/>
        </w:r>
        <w:r>
          <w:fldChar w:fldCharType="begin"/>
        </w:r>
        <w:r>
          <w:instrText xml:space="preserve"> PAGEREF _Toc30389 \h </w:instrText>
        </w:r>
        <w:r>
          <w:fldChar w:fldCharType="separate"/>
        </w:r>
        <w:r>
          <w:t>10</w:t>
        </w:r>
        <w:r>
          <w:fldChar w:fldCharType="end"/>
        </w:r>
      </w:hyperlink>
    </w:p>
    <w:p>
      <w:pPr>
        <w:pStyle w:val="TOC2"/>
        <w:tabs>
          <w:tab w:val="right" w:leader="dot" w:pos="8306"/>
        </w:tabs>
      </w:pPr>
      <w:hyperlink w:anchor="_Toc2696" w:history="1">
        <w:r>
          <w:rPr>
            <w:rFonts w:ascii="仿宋" w:eastAsia="仿宋" w:hAnsi="仿宋" w:cs="仿宋" w:hint="eastAsia"/>
            <w:lang w:eastAsia="zh-CN"/>
          </w:rPr>
          <w:t>(二)、建设规模</w:t>
        </w:r>
        <w:r>
          <w:tab/>
        </w:r>
        <w:r>
          <w:fldChar w:fldCharType="begin"/>
        </w:r>
        <w:r>
          <w:instrText xml:space="preserve"> PAGEREF _Toc2696 \h </w:instrText>
        </w:r>
        <w:r>
          <w:fldChar w:fldCharType="separate"/>
        </w:r>
        <w:r>
          <w:t>10</w:t>
        </w:r>
        <w:r>
          <w:fldChar w:fldCharType="end"/>
        </w:r>
      </w:hyperlink>
    </w:p>
    <w:p>
      <w:pPr>
        <w:pStyle w:val="TOC1"/>
        <w:tabs>
          <w:tab w:val="right" w:leader="dot" w:pos="8306"/>
        </w:tabs>
      </w:pPr>
      <w:hyperlink w:anchor="_Toc5209" w:history="1">
        <w:r>
          <w:rPr>
            <w:rFonts w:ascii="仿宋" w:eastAsia="仿宋" w:hAnsi="仿宋" w:cs="仿宋" w:hint="eastAsia"/>
            <w:lang w:eastAsia="zh-CN"/>
          </w:rPr>
          <w:t>三、注射用骨肽项目建设背景及必要性分析</w:t>
        </w:r>
        <w:r>
          <w:tab/>
        </w:r>
        <w:r>
          <w:fldChar w:fldCharType="begin"/>
        </w:r>
        <w:r>
          <w:instrText xml:space="preserve"> PAGEREF _Toc5209 \h </w:instrText>
        </w:r>
        <w:r>
          <w:fldChar w:fldCharType="separate"/>
        </w:r>
        <w:r>
          <w:t>12</w:t>
        </w:r>
        <w:r>
          <w:fldChar w:fldCharType="end"/>
        </w:r>
      </w:hyperlink>
    </w:p>
    <w:p>
      <w:pPr>
        <w:pStyle w:val="TOC2"/>
        <w:tabs>
          <w:tab w:val="right" w:leader="dot" w:pos="8306"/>
        </w:tabs>
      </w:pPr>
      <w:hyperlink w:anchor="_Toc3513" w:history="1">
        <w:r>
          <w:rPr>
            <w:rFonts w:ascii="仿宋" w:eastAsia="仿宋" w:hAnsi="仿宋" w:cs="仿宋" w:hint="eastAsia"/>
            <w:lang w:eastAsia="zh-CN"/>
          </w:rPr>
          <w:t>(一)、注射用骨肽项目背景分析</w:t>
        </w:r>
        <w:r>
          <w:tab/>
        </w:r>
        <w:r>
          <w:fldChar w:fldCharType="begin"/>
        </w:r>
        <w:r>
          <w:instrText xml:space="preserve"> PAGEREF _Toc3513 \h </w:instrText>
        </w:r>
        <w:r>
          <w:fldChar w:fldCharType="separate"/>
        </w:r>
        <w:r>
          <w:t>12</w:t>
        </w:r>
        <w:r>
          <w:fldChar w:fldCharType="end"/>
        </w:r>
      </w:hyperlink>
    </w:p>
    <w:p>
      <w:pPr>
        <w:pStyle w:val="TOC2"/>
        <w:tabs>
          <w:tab w:val="right" w:leader="dot" w:pos="8306"/>
        </w:tabs>
      </w:pPr>
      <w:hyperlink w:anchor="_Toc26898" w:history="1">
        <w:r>
          <w:rPr>
            <w:rFonts w:ascii="仿宋" w:eastAsia="仿宋" w:hAnsi="仿宋" w:cs="仿宋" w:hint="eastAsia"/>
            <w:lang w:eastAsia="zh-CN"/>
          </w:rPr>
          <w:t>(二)、注射用骨肽项目建设必要性分析</w:t>
        </w:r>
        <w:r>
          <w:tab/>
        </w:r>
        <w:r>
          <w:fldChar w:fldCharType="begin"/>
        </w:r>
        <w:r>
          <w:instrText xml:space="preserve"> PAGEREF _Toc26898 \h </w:instrText>
        </w:r>
        <w:r>
          <w:fldChar w:fldCharType="separate"/>
        </w:r>
        <w:r>
          <w:t>13</w:t>
        </w:r>
        <w:r>
          <w:fldChar w:fldCharType="end"/>
        </w:r>
      </w:hyperlink>
    </w:p>
    <w:p>
      <w:pPr>
        <w:pStyle w:val="TOC1"/>
        <w:tabs>
          <w:tab w:val="right" w:leader="dot" w:pos="8306"/>
        </w:tabs>
      </w:pPr>
      <w:hyperlink w:anchor="_Toc7371" w:history="1">
        <w:r>
          <w:rPr>
            <w:rFonts w:ascii="仿宋" w:eastAsia="仿宋" w:hAnsi="仿宋" w:cs="仿宋" w:hint="eastAsia"/>
            <w:lang w:eastAsia="zh-CN"/>
          </w:rPr>
          <w:t>四、注射用骨肽项目土建工程</w:t>
        </w:r>
        <w:r>
          <w:tab/>
        </w:r>
        <w:r>
          <w:fldChar w:fldCharType="begin"/>
        </w:r>
        <w:r>
          <w:instrText xml:space="preserve"> PAGEREF _Toc7371 \h </w:instrText>
        </w:r>
        <w:r>
          <w:fldChar w:fldCharType="separate"/>
        </w:r>
        <w:r>
          <w:t>15</w:t>
        </w:r>
        <w:r>
          <w:fldChar w:fldCharType="end"/>
        </w:r>
      </w:hyperlink>
    </w:p>
    <w:p>
      <w:pPr>
        <w:pStyle w:val="TOC2"/>
        <w:tabs>
          <w:tab w:val="right" w:leader="dot" w:pos="8306"/>
        </w:tabs>
      </w:pPr>
      <w:hyperlink w:anchor="_Toc7108" w:history="1">
        <w:r>
          <w:rPr>
            <w:rFonts w:ascii="仿宋" w:eastAsia="仿宋" w:hAnsi="仿宋" w:cs="仿宋" w:hint="eastAsia"/>
            <w:lang w:eastAsia="zh-CN"/>
          </w:rPr>
          <w:t>(一)、建筑工程设计原则</w:t>
        </w:r>
        <w:r>
          <w:tab/>
        </w:r>
        <w:r>
          <w:fldChar w:fldCharType="begin"/>
        </w:r>
        <w:r>
          <w:instrText xml:space="preserve"> PAGEREF _Toc7108 \h </w:instrText>
        </w:r>
        <w:r>
          <w:fldChar w:fldCharType="separate"/>
        </w:r>
        <w:r>
          <w:t>15</w:t>
        </w:r>
        <w:r>
          <w:fldChar w:fldCharType="end"/>
        </w:r>
      </w:hyperlink>
    </w:p>
    <w:p>
      <w:pPr>
        <w:pStyle w:val="TOC2"/>
        <w:tabs>
          <w:tab w:val="right" w:leader="dot" w:pos="8306"/>
        </w:tabs>
      </w:pPr>
      <w:hyperlink w:anchor="_Toc19999" w:history="1">
        <w:r>
          <w:rPr>
            <w:rFonts w:ascii="仿宋" w:eastAsia="仿宋" w:hAnsi="仿宋" w:cs="仿宋" w:hint="eastAsia"/>
            <w:lang w:eastAsia="zh-CN"/>
          </w:rPr>
          <w:t>(二)、土建工程设计年限及安全等级</w:t>
        </w:r>
        <w:r>
          <w:tab/>
        </w:r>
        <w:r>
          <w:fldChar w:fldCharType="begin"/>
        </w:r>
        <w:r>
          <w:instrText xml:space="preserve"> PAGEREF _Toc19999 \h </w:instrText>
        </w:r>
        <w:r>
          <w:fldChar w:fldCharType="separate"/>
        </w:r>
        <w:r>
          <w:t>16</w:t>
        </w:r>
        <w:r>
          <w:fldChar w:fldCharType="end"/>
        </w:r>
      </w:hyperlink>
    </w:p>
    <w:p>
      <w:pPr>
        <w:pStyle w:val="TOC2"/>
        <w:tabs>
          <w:tab w:val="right" w:leader="dot" w:pos="8306"/>
        </w:tabs>
      </w:pPr>
      <w:hyperlink w:anchor="_Toc28719" w:history="1">
        <w:r>
          <w:rPr>
            <w:rFonts w:ascii="仿宋" w:eastAsia="仿宋" w:hAnsi="仿宋" w:cs="仿宋" w:hint="eastAsia"/>
            <w:lang w:eastAsia="zh-CN"/>
          </w:rPr>
          <w:t>(三)、建筑工程设计总体要求</w:t>
        </w:r>
        <w:r>
          <w:tab/>
        </w:r>
        <w:r>
          <w:fldChar w:fldCharType="begin"/>
        </w:r>
        <w:r>
          <w:instrText xml:space="preserve"> PAGEREF _Toc28719 \h </w:instrText>
        </w:r>
        <w:r>
          <w:fldChar w:fldCharType="separate"/>
        </w:r>
        <w:r>
          <w:t>17</w:t>
        </w:r>
        <w:r>
          <w:fldChar w:fldCharType="end"/>
        </w:r>
      </w:hyperlink>
    </w:p>
    <w:p>
      <w:pPr>
        <w:pStyle w:val="TOC2"/>
        <w:tabs>
          <w:tab w:val="right" w:leader="dot" w:pos="8306"/>
        </w:tabs>
      </w:pPr>
      <w:hyperlink w:anchor="_Toc18890" w:history="1">
        <w:r>
          <w:rPr>
            <w:rFonts w:ascii="仿宋" w:eastAsia="仿宋" w:hAnsi="仿宋" w:cs="仿宋" w:hint="eastAsia"/>
            <w:lang w:eastAsia="zh-CN"/>
          </w:rPr>
          <w:t>(四)、土建工程建设指标</w:t>
        </w:r>
        <w:r>
          <w:tab/>
        </w:r>
        <w:r>
          <w:fldChar w:fldCharType="begin"/>
        </w:r>
        <w:r>
          <w:instrText xml:space="preserve"> PAGEREF _Toc18890 \h </w:instrText>
        </w:r>
        <w:r>
          <w:fldChar w:fldCharType="separate"/>
        </w:r>
        <w:r>
          <w:t>18</w:t>
        </w:r>
        <w:r>
          <w:fldChar w:fldCharType="end"/>
        </w:r>
      </w:hyperlink>
    </w:p>
    <w:p>
      <w:pPr>
        <w:pStyle w:val="TOC1"/>
        <w:tabs>
          <w:tab w:val="right" w:leader="dot" w:pos="8306"/>
        </w:tabs>
      </w:pPr>
      <w:hyperlink w:anchor="_Toc31745" w:history="1">
        <w:r>
          <w:rPr>
            <w:rFonts w:ascii="仿宋" w:eastAsia="仿宋" w:hAnsi="仿宋" w:cs="仿宋" w:hint="eastAsia"/>
            <w:lang w:eastAsia="zh-CN"/>
          </w:rPr>
          <w:t>五、注射用骨肽项目危机管理</w:t>
        </w:r>
        <w:r>
          <w:tab/>
        </w:r>
        <w:r>
          <w:fldChar w:fldCharType="begin"/>
        </w:r>
        <w:r>
          <w:instrText xml:space="preserve"> PAGEREF _Toc31745 \h </w:instrText>
        </w:r>
        <w:r>
          <w:fldChar w:fldCharType="separate"/>
        </w:r>
        <w:r>
          <w:t>18</w:t>
        </w:r>
        <w:r>
          <w:fldChar w:fldCharType="end"/>
        </w:r>
      </w:hyperlink>
    </w:p>
    <w:p>
      <w:pPr>
        <w:pStyle w:val="TOC2"/>
        <w:tabs>
          <w:tab w:val="right" w:leader="dot" w:pos="8306"/>
        </w:tabs>
      </w:pPr>
      <w:hyperlink w:anchor="_Toc27888" w:history="1">
        <w:r>
          <w:rPr>
            <w:rFonts w:ascii="仿宋" w:eastAsia="仿宋" w:hAnsi="仿宋" w:cs="仿宋" w:hint="eastAsia"/>
            <w:lang w:eastAsia="zh-CN"/>
          </w:rPr>
          <w:t>(一)、危机预警与识别</w:t>
        </w:r>
        <w:r>
          <w:tab/>
        </w:r>
        <w:r>
          <w:fldChar w:fldCharType="begin"/>
        </w:r>
        <w:r>
          <w:instrText xml:space="preserve"> PAGEREF _Toc27888 \h </w:instrText>
        </w:r>
        <w:r>
          <w:fldChar w:fldCharType="separate"/>
        </w:r>
        <w:r>
          <w:t>18</w:t>
        </w:r>
        <w:r>
          <w:fldChar w:fldCharType="end"/>
        </w:r>
      </w:hyperlink>
    </w:p>
    <w:p>
      <w:pPr>
        <w:pStyle w:val="TOC2"/>
        <w:tabs>
          <w:tab w:val="right" w:leader="dot" w:pos="8306"/>
        </w:tabs>
      </w:pPr>
      <w:hyperlink w:anchor="_Toc30041" w:history="1">
        <w:r>
          <w:rPr>
            <w:rFonts w:ascii="仿宋" w:eastAsia="仿宋" w:hAnsi="仿宋" w:cs="仿宋" w:hint="eastAsia"/>
            <w:lang w:eastAsia="zh-CN"/>
          </w:rPr>
          <w:t>(二)、危机应对与恢复</w:t>
        </w:r>
        <w:r>
          <w:tab/>
        </w:r>
        <w:r>
          <w:fldChar w:fldCharType="begin"/>
        </w:r>
        <w:r>
          <w:instrText xml:space="preserve"> PAGEREF _Toc30041 \h </w:instrText>
        </w:r>
        <w:r>
          <w:fldChar w:fldCharType="separate"/>
        </w:r>
        <w:r>
          <w:t>19</w:t>
        </w:r>
        <w:r>
          <w:fldChar w:fldCharType="end"/>
        </w:r>
      </w:hyperlink>
    </w:p>
    <w:p>
      <w:pPr>
        <w:pStyle w:val="TOC1"/>
        <w:tabs>
          <w:tab w:val="right" w:leader="dot" w:pos="8306"/>
        </w:tabs>
      </w:pPr>
      <w:hyperlink w:anchor="_Toc13489" w:history="1">
        <w:r>
          <w:rPr>
            <w:rFonts w:ascii="仿宋" w:eastAsia="仿宋" w:hAnsi="仿宋" w:cs="仿宋" w:hint="eastAsia"/>
            <w:lang w:eastAsia="zh-CN"/>
          </w:rPr>
          <w:t>六、注射用骨肽项目选址可行性分析</w:t>
        </w:r>
        <w:r>
          <w:tab/>
        </w:r>
        <w:r>
          <w:fldChar w:fldCharType="begin"/>
        </w:r>
        <w:r>
          <w:instrText xml:space="preserve"> PAGEREF _Toc13489 \h </w:instrText>
        </w:r>
        <w:r>
          <w:fldChar w:fldCharType="separate"/>
        </w:r>
        <w:r>
          <w:t>20</w:t>
        </w:r>
        <w:r>
          <w:fldChar w:fldCharType="end"/>
        </w:r>
      </w:hyperlink>
    </w:p>
    <w:p>
      <w:pPr>
        <w:pStyle w:val="TOC2"/>
        <w:tabs>
          <w:tab w:val="right" w:leader="dot" w:pos="8306"/>
        </w:tabs>
      </w:pPr>
      <w:hyperlink w:anchor="_Toc28259" w:history="1">
        <w:r>
          <w:rPr>
            <w:rFonts w:ascii="仿宋" w:eastAsia="仿宋" w:hAnsi="仿宋" w:cs="仿宋" w:hint="eastAsia"/>
            <w:lang w:eastAsia="zh-CN"/>
          </w:rPr>
          <w:t>(一)、注射用骨肽项目选址</w:t>
        </w:r>
        <w:r>
          <w:tab/>
        </w:r>
        <w:r>
          <w:fldChar w:fldCharType="begin"/>
        </w:r>
        <w:r>
          <w:instrText xml:space="preserve"> PAGEREF _Toc28259 \h </w:instrText>
        </w:r>
        <w:r>
          <w:fldChar w:fldCharType="separate"/>
        </w:r>
        <w:r>
          <w:t>20</w:t>
        </w:r>
        <w:r>
          <w:fldChar w:fldCharType="end"/>
        </w:r>
      </w:hyperlink>
    </w:p>
    <w:p>
      <w:pPr>
        <w:pStyle w:val="TOC2"/>
        <w:tabs>
          <w:tab w:val="right" w:leader="dot" w:pos="8306"/>
        </w:tabs>
      </w:pPr>
      <w:hyperlink w:anchor="_Toc5580" w:history="1">
        <w:r>
          <w:rPr>
            <w:rFonts w:ascii="仿宋" w:eastAsia="仿宋" w:hAnsi="仿宋" w:cs="仿宋" w:hint="eastAsia"/>
            <w:lang w:eastAsia="zh-CN"/>
          </w:rPr>
          <w:t>(二)、用地控制指标</w:t>
        </w:r>
        <w:r>
          <w:tab/>
        </w:r>
        <w:r>
          <w:fldChar w:fldCharType="begin"/>
        </w:r>
        <w:r>
          <w:instrText xml:space="preserve"> PAGEREF _Toc5580 \h </w:instrText>
        </w:r>
        <w:r>
          <w:fldChar w:fldCharType="separate"/>
        </w:r>
        <w:r>
          <w:t>20</w:t>
        </w:r>
        <w:r>
          <w:fldChar w:fldCharType="end"/>
        </w:r>
      </w:hyperlink>
    </w:p>
    <w:p>
      <w:pPr>
        <w:pStyle w:val="TOC2"/>
        <w:tabs>
          <w:tab w:val="right" w:leader="dot" w:pos="8306"/>
        </w:tabs>
      </w:pPr>
      <w:hyperlink w:anchor="_Toc12037" w:history="1">
        <w:r>
          <w:rPr>
            <w:rFonts w:ascii="仿宋" w:eastAsia="仿宋" w:hAnsi="仿宋" w:cs="仿宋" w:hint="eastAsia"/>
            <w:lang w:eastAsia="zh-CN"/>
          </w:rPr>
          <w:t>(三)、节约用地措施</w:t>
        </w:r>
        <w:r>
          <w:tab/>
        </w:r>
        <w:r>
          <w:fldChar w:fldCharType="begin"/>
        </w:r>
        <w:r>
          <w:instrText xml:space="preserve"> PAGEREF _Toc12037 \h </w:instrText>
        </w:r>
        <w:r>
          <w:fldChar w:fldCharType="separate"/>
        </w:r>
        <w:r>
          <w:t>22</w:t>
        </w:r>
        <w:r>
          <w:fldChar w:fldCharType="end"/>
        </w:r>
      </w:hyperlink>
    </w:p>
    <w:p>
      <w:pPr>
        <w:pStyle w:val="TOC2"/>
        <w:tabs>
          <w:tab w:val="right" w:leader="dot" w:pos="8306"/>
        </w:tabs>
      </w:pPr>
      <w:hyperlink w:anchor="_Toc20014" w:history="1">
        <w:r>
          <w:rPr>
            <w:rFonts w:ascii="仿宋" w:eastAsia="仿宋" w:hAnsi="仿宋" w:cs="仿宋" w:hint="eastAsia"/>
            <w:lang w:eastAsia="zh-CN"/>
          </w:rPr>
          <w:t>(四)、总图布置方案</w:t>
        </w:r>
        <w:r>
          <w:tab/>
        </w:r>
        <w:r>
          <w:fldChar w:fldCharType="begin"/>
        </w:r>
        <w:r>
          <w:instrText xml:space="preserve"> PAGEREF _Toc20014 \h </w:instrText>
        </w:r>
        <w:r>
          <w:fldChar w:fldCharType="separate"/>
        </w:r>
        <w:r>
          <w:t>23</w:t>
        </w:r>
        <w:r>
          <w:fldChar w:fldCharType="end"/>
        </w:r>
      </w:hyperlink>
    </w:p>
    <w:p>
      <w:pPr>
        <w:pStyle w:val="TOC2"/>
        <w:tabs>
          <w:tab w:val="right" w:leader="dot" w:pos="8306"/>
        </w:tabs>
      </w:pPr>
      <w:hyperlink w:anchor="_Toc9388" w:history="1">
        <w:r>
          <w:rPr>
            <w:rFonts w:ascii="仿宋" w:eastAsia="仿宋" w:hAnsi="仿宋" w:cs="仿宋" w:hint="eastAsia"/>
            <w:lang w:eastAsia="zh-CN"/>
          </w:rPr>
          <w:t>(五)、选址综合评价</w:t>
        </w:r>
        <w:r>
          <w:tab/>
        </w:r>
        <w:r>
          <w:fldChar w:fldCharType="begin"/>
        </w:r>
        <w:r>
          <w:instrText xml:space="preserve"> PAGEREF _Toc9388 \h </w:instrText>
        </w:r>
        <w:r>
          <w:fldChar w:fldCharType="separate"/>
        </w:r>
        <w:r>
          <w:t>24</w:t>
        </w:r>
        <w:r>
          <w:fldChar w:fldCharType="end"/>
        </w:r>
      </w:hyperlink>
    </w:p>
    <w:p>
      <w:pPr>
        <w:pStyle w:val="TOC1"/>
        <w:tabs>
          <w:tab w:val="right" w:leader="dot" w:pos="8306"/>
        </w:tabs>
      </w:pPr>
      <w:hyperlink w:anchor="_Toc26615" w:history="1">
        <w:r>
          <w:rPr>
            <w:rFonts w:ascii="仿宋" w:eastAsia="仿宋" w:hAnsi="仿宋" w:cs="仿宋" w:hint="eastAsia"/>
            <w:lang w:eastAsia="zh-CN"/>
          </w:rPr>
          <w:t>七、注射用骨肽项目社会影响</w:t>
        </w:r>
        <w:r>
          <w:tab/>
        </w:r>
        <w:r>
          <w:fldChar w:fldCharType="begin"/>
        </w:r>
        <w:r>
          <w:instrText xml:space="preserve"> PAGEREF _Toc26615 \h </w:instrText>
        </w:r>
        <w:r>
          <w:fldChar w:fldCharType="separate"/>
        </w:r>
        <w:r>
          <w:t>26</w:t>
        </w:r>
        <w:r>
          <w:fldChar w:fldCharType="end"/>
        </w:r>
      </w:hyperlink>
    </w:p>
    <w:p>
      <w:pPr>
        <w:pStyle w:val="TOC2"/>
        <w:tabs>
          <w:tab w:val="right" w:leader="dot" w:pos="8306"/>
        </w:tabs>
      </w:pPr>
      <w:hyperlink w:anchor="_Toc25014" w:history="1">
        <w:r>
          <w:rPr>
            <w:rFonts w:ascii="仿宋" w:eastAsia="仿宋" w:hAnsi="仿宋" w:cs="仿宋" w:hint="eastAsia"/>
            <w:lang w:eastAsia="zh-CN"/>
          </w:rPr>
          <w:t>(一)、社会责任与义务</w:t>
        </w:r>
        <w:r>
          <w:tab/>
        </w:r>
        <w:r>
          <w:fldChar w:fldCharType="begin"/>
        </w:r>
        <w:r>
          <w:instrText xml:space="preserve"> PAGEREF _Toc25014 \h </w:instrText>
        </w:r>
        <w:r>
          <w:fldChar w:fldCharType="separate"/>
        </w:r>
        <w:r>
          <w:t>26</w:t>
        </w:r>
        <w:r>
          <w:fldChar w:fldCharType="end"/>
        </w:r>
      </w:hyperlink>
    </w:p>
    <w:p>
      <w:pPr>
        <w:pStyle w:val="TOC2"/>
        <w:tabs>
          <w:tab w:val="right" w:leader="dot" w:pos="8306"/>
        </w:tabs>
      </w:pPr>
      <w:hyperlink w:anchor="_Toc8647" w:history="1">
        <w:r>
          <w:rPr>
            <w:rFonts w:ascii="仿宋" w:eastAsia="仿宋" w:hAnsi="仿宋" w:cs="仿宋" w:hint="eastAsia"/>
            <w:lang w:eastAsia="zh-CN"/>
          </w:rPr>
          <w:t>(二)、社会参与与沟通</w:t>
        </w:r>
        <w:r>
          <w:tab/>
        </w:r>
        <w:r>
          <w:fldChar w:fldCharType="begin"/>
        </w:r>
        <w:r>
          <w:instrText xml:space="preserve"> PAGEREF _Toc8647 \h </w:instrText>
        </w:r>
        <w:r>
          <w:fldChar w:fldCharType="separate"/>
        </w:r>
        <w:r>
          <w:t>26</w:t>
        </w:r>
        <w:r>
          <w:fldChar w:fldCharType="end"/>
        </w:r>
      </w:hyperlink>
    </w:p>
    <w:p>
      <w:pPr>
        <w:pStyle w:val="TOC1"/>
        <w:tabs>
          <w:tab w:val="right" w:leader="dot" w:pos="8306"/>
        </w:tabs>
      </w:pPr>
      <w:hyperlink w:anchor="_Toc12567" w:history="1">
        <w:r>
          <w:rPr>
            <w:rFonts w:ascii="仿宋" w:eastAsia="仿宋" w:hAnsi="仿宋" w:cs="仿宋" w:hint="eastAsia"/>
            <w:lang w:eastAsia="zh-CN"/>
          </w:rPr>
          <w:t>八、生产安全保护</w:t>
        </w:r>
        <w:r>
          <w:tab/>
        </w:r>
        <w:r>
          <w:fldChar w:fldCharType="begin"/>
        </w:r>
        <w:r>
          <w:instrText xml:space="preserve"> PAGEREF _Toc12567 \h </w:instrText>
        </w:r>
        <w:r>
          <w:fldChar w:fldCharType="separate"/>
        </w:r>
        <w:r>
          <w:t>27</w:t>
        </w:r>
        <w:r>
          <w:fldChar w:fldCharType="end"/>
        </w:r>
      </w:hyperlink>
    </w:p>
    <w:p>
      <w:pPr>
        <w:pStyle w:val="TOC2"/>
        <w:tabs>
          <w:tab w:val="right" w:leader="dot" w:pos="8306"/>
        </w:tabs>
      </w:pPr>
      <w:hyperlink w:anchor="_Toc20046" w:history="1">
        <w:r>
          <w:rPr>
            <w:rFonts w:ascii="仿宋" w:eastAsia="仿宋" w:hAnsi="仿宋" w:cs="仿宋" w:hint="eastAsia"/>
            <w:lang w:eastAsia="zh-CN"/>
          </w:rPr>
          <w:t>(一)、消防安全</w:t>
        </w:r>
        <w:r>
          <w:tab/>
        </w:r>
        <w:r>
          <w:fldChar w:fldCharType="begin"/>
        </w:r>
        <w:r>
          <w:instrText xml:space="preserve"> PAGEREF _Toc20046 \h </w:instrText>
        </w:r>
        <w:r>
          <w:fldChar w:fldCharType="separate"/>
        </w:r>
        <w:r>
          <w:t>27</w:t>
        </w:r>
        <w:r>
          <w:fldChar w:fldCharType="end"/>
        </w:r>
      </w:hyperlink>
    </w:p>
    <w:p>
      <w:pPr>
        <w:pStyle w:val="TOC2"/>
        <w:tabs>
          <w:tab w:val="right" w:leader="dot" w:pos="8306"/>
        </w:tabs>
      </w:pPr>
      <w:hyperlink w:anchor="_Toc10273" w:history="1">
        <w:r>
          <w:rPr>
            <w:rFonts w:ascii="仿宋" w:eastAsia="仿宋" w:hAnsi="仿宋" w:cs="仿宋" w:hint="eastAsia"/>
            <w:lang w:eastAsia="zh-CN"/>
          </w:rPr>
          <w:t>(二)、防火防爆总图布置措施</w:t>
        </w:r>
        <w:r>
          <w:tab/>
        </w:r>
        <w:r>
          <w:fldChar w:fldCharType="begin"/>
        </w:r>
        <w:r>
          <w:instrText xml:space="preserve"> PAGEREF _Toc10273 \h </w:instrText>
        </w:r>
        <w:r>
          <w:fldChar w:fldCharType="separate"/>
        </w:r>
        <w:r>
          <w:t>29</w:t>
        </w:r>
        <w:r>
          <w:fldChar w:fldCharType="end"/>
        </w:r>
      </w:hyperlink>
    </w:p>
    <w:p>
      <w:pPr>
        <w:pStyle w:val="TOC2"/>
        <w:tabs>
          <w:tab w:val="right" w:leader="dot" w:pos="8306"/>
        </w:tabs>
      </w:pPr>
      <w:hyperlink w:anchor="_Toc3440" w:history="1">
        <w:r>
          <w:rPr>
            <w:rFonts w:ascii="仿宋" w:eastAsia="仿宋" w:hAnsi="仿宋" w:cs="仿宋" w:hint="eastAsia"/>
            <w:lang w:eastAsia="zh-CN"/>
          </w:rPr>
          <w:t>(三)、自然灾害防范措施</w:t>
        </w:r>
        <w:r>
          <w:tab/>
        </w:r>
        <w:r>
          <w:fldChar w:fldCharType="begin"/>
        </w:r>
        <w:r>
          <w:instrText xml:space="preserve"> PAGEREF _Toc3440 \h </w:instrText>
        </w:r>
        <w:r>
          <w:fldChar w:fldCharType="separate"/>
        </w:r>
        <w:r>
          <w:t>30</w:t>
        </w:r>
        <w:r>
          <w:fldChar w:fldCharType="end"/>
        </w:r>
      </w:hyperlink>
    </w:p>
    <w:p>
      <w:pPr>
        <w:pStyle w:val="TOC2"/>
        <w:tabs>
          <w:tab w:val="right" w:leader="dot" w:pos="8306"/>
        </w:tabs>
      </w:pPr>
      <w:hyperlink w:anchor="_Toc12188" w:history="1">
        <w:r>
          <w:rPr>
            <w:rFonts w:ascii="仿宋" w:eastAsia="仿宋" w:hAnsi="仿宋" w:cs="仿宋" w:hint="eastAsia"/>
            <w:lang w:eastAsia="zh-CN"/>
          </w:rPr>
          <w:t>(四)、安全色及安全标志使用要求</w:t>
        </w:r>
        <w:r>
          <w:tab/>
        </w:r>
        <w:r>
          <w:fldChar w:fldCharType="begin"/>
        </w:r>
        <w:r>
          <w:instrText xml:space="preserve"> PAGEREF _Toc12188 \h </w:instrText>
        </w:r>
        <w:r>
          <w:fldChar w:fldCharType="separate"/>
        </w:r>
        <w:r>
          <w:t>31</w:t>
        </w:r>
        <w:r>
          <w:fldChar w:fldCharType="end"/>
        </w:r>
      </w:hyperlink>
    </w:p>
    <w:p>
      <w:pPr>
        <w:pStyle w:val="TOC2"/>
        <w:tabs>
          <w:tab w:val="right" w:leader="dot" w:pos="8306"/>
        </w:tabs>
      </w:pPr>
      <w:hyperlink w:anchor="_Toc4992" w:history="1">
        <w:r>
          <w:rPr>
            <w:rFonts w:ascii="仿宋" w:eastAsia="仿宋" w:hAnsi="仿宋" w:cs="仿宋" w:hint="eastAsia"/>
            <w:lang w:eastAsia="zh-CN"/>
          </w:rPr>
          <w:t>(五)、防尘防毒措施</w:t>
        </w:r>
        <w:r>
          <w:tab/>
        </w:r>
        <w:r>
          <w:fldChar w:fldCharType="begin"/>
        </w:r>
        <w:r>
          <w:instrText xml:space="preserve"> PAGEREF _Toc4992 \h </w:instrText>
        </w:r>
        <w:r>
          <w:fldChar w:fldCharType="separate"/>
        </w:r>
        <w:r>
          <w:t>32</w:t>
        </w:r>
        <w:r>
          <w:fldChar w:fldCharType="end"/>
        </w:r>
      </w:hyperlink>
    </w:p>
    <w:p>
      <w:pPr>
        <w:pStyle w:val="TOC2"/>
        <w:tabs>
          <w:tab w:val="right" w:leader="dot" w:pos="8306"/>
        </w:tabs>
      </w:pPr>
      <w:hyperlink w:anchor="_Toc1679" w:history="1">
        <w:r>
          <w:rPr>
            <w:rFonts w:ascii="仿宋" w:eastAsia="仿宋" w:hAnsi="仿宋" w:cs="仿宋" w:hint="eastAsia"/>
            <w:lang w:eastAsia="zh-CN"/>
          </w:rPr>
          <w:t>(六)、防静电、触电防护及防雷措施</w:t>
        </w:r>
        <w:r>
          <w:tab/>
        </w:r>
        <w:r>
          <w:fldChar w:fldCharType="begin"/>
        </w:r>
        <w:r>
          <w:instrText xml:space="preserve"> PAGEREF _Toc1679 \h </w:instrText>
        </w:r>
        <w:r>
          <w:fldChar w:fldCharType="separate"/>
        </w:r>
        <w:r>
          <w:t>32</w:t>
        </w:r>
        <w:r>
          <w:fldChar w:fldCharType="end"/>
        </w:r>
      </w:hyperlink>
    </w:p>
    <w:p>
      <w:pPr>
        <w:pStyle w:val="TOC2"/>
        <w:tabs>
          <w:tab w:val="right" w:leader="dot" w:pos="8306"/>
        </w:tabs>
      </w:pPr>
      <w:hyperlink w:anchor="_Toc5981" w:history="1">
        <w:r>
          <w:rPr>
            <w:rFonts w:ascii="仿宋" w:eastAsia="仿宋" w:hAnsi="仿宋" w:cs="仿宋" w:hint="eastAsia"/>
            <w:lang w:eastAsia="zh-CN"/>
          </w:rPr>
          <w:t>(七)、机械设备安全保障措施</w:t>
        </w:r>
        <w:r>
          <w:tab/>
        </w:r>
        <w:r>
          <w:fldChar w:fldCharType="begin"/>
        </w:r>
        <w:r>
          <w:instrText xml:space="preserve"> PAGEREF _Toc5981 \h </w:instrText>
        </w:r>
        <w:r>
          <w:fldChar w:fldCharType="separate"/>
        </w:r>
        <w:r>
          <w:t>34</w:t>
        </w:r>
        <w:r>
          <w:fldChar w:fldCharType="end"/>
        </w:r>
      </w:hyperlink>
    </w:p>
    <w:p>
      <w:pPr>
        <w:pStyle w:val="TOC1"/>
        <w:tabs>
          <w:tab w:val="right" w:leader="dot" w:pos="8306"/>
        </w:tabs>
      </w:pPr>
      <w:hyperlink w:anchor="_Toc5231" w:history="1">
        <w:r>
          <w:rPr>
            <w:rFonts w:ascii="仿宋" w:eastAsia="仿宋" w:hAnsi="仿宋" w:cs="仿宋" w:hint="eastAsia"/>
            <w:lang w:eastAsia="zh-CN"/>
          </w:rPr>
          <w:t>九、注射用骨肽项目风险管理</w:t>
        </w:r>
        <w:r>
          <w:tab/>
        </w:r>
        <w:r>
          <w:fldChar w:fldCharType="begin"/>
        </w:r>
        <w:r>
          <w:instrText xml:space="preserve"> PAGEREF _Toc5231 \h </w:instrText>
        </w:r>
        <w:r>
          <w:fldChar w:fldCharType="separate"/>
        </w:r>
        <w:r>
          <w:t>35</w:t>
        </w:r>
        <w:r>
          <w:fldChar w:fldCharType="end"/>
        </w:r>
      </w:hyperlink>
    </w:p>
    <w:p>
      <w:pPr>
        <w:pStyle w:val="TOC2"/>
        <w:tabs>
          <w:tab w:val="right" w:leader="dot" w:pos="8306"/>
        </w:tabs>
      </w:pPr>
      <w:hyperlink w:anchor="_Toc1658" w:history="1">
        <w:r>
          <w:rPr>
            <w:rFonts w:ascii="仿宋" w:eastAsia="仿宋" w:hAnsi="仿宋" w:cs="仿宋" w:hint="eastAsia"/>
            <w:lang w:eastAsia="zh-CN"/>
          </w:rPr>
          <w:t>(一)、风险识别与评估</w:t>
        </w:r>
        <w:r>
          <w:tab/>
        </w:r>
        <w:r>
          <w:fldChar w:fldCharType="begin"/>
        </w:r>
        <w:r>
          <w:instrText xml:space="preserve"> PAGEREF _Toc1658 \h </w:instrText>
        </w:r>
        <w:r>
          <w:fldChar w:fldCharType="separate"/>
        </w:r>
        <w:r>
          <w:t>35</w:t>
        </w:r>
        <w:r>
          <w:fldChar w:fldCharType="end"/>
        </w:r>
      </w:hyperlink>
    </w:p>
    <w:p>
      <w:pPr>
        <w:pStyle w:val="TOC2"/>
        <w:tabs>
          <w:tab w:val="right" w:leader="dot" w:pos="8306"/>
        </w:tabs>
      </w:pPr>
      <w:hyperlink w:anchor="_Toc19844" w:history="1">
        <w:r>
          <w:rPr>
            <w:rFonts w:ascii="仿宋" w:eastAsia="仿宋" w:hAnsi="仿宋" w:cs="仿宋" w:hint="eastAsia"/>
            <w:lang w:eastAsia="zh-CN"/>
          </w:rPr>
          <w:t>(二)、风险应对策略</w:t>
        </w:r>
        <w:r>
          <w:tab/>
        </w:r>
        <w:r>
          <w:fldChar w:fldCharType="begin"/>
        </w:r>
        <w:r>
          <w:instrText xml:space="preserve"> PAGEREF _Toc19844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37" w:history="1">
        <w:r>
          <w:rPr>
            <w:rFonts w:ascii="仿宋" w:eastAsia="仿宋" w:hAnsi="仿宋" w:cs="仿宋" w:hint="eastAsia"/>
            <w:lang w:eastAsia="zh-CN"/>
          </w:rPr>
          <w:t>(三)、风险监控与控制</w:t>
        </w:r>
        <w:r>
          <w:tab/>
        </w:r>
        <w:r>
          <w:fldChar w:fldCharType="begin"/>
        </w:r>
        <w:r>
          <w:instrText xml:space="preserve"> PAGEREF _Toc22037 \h </w:instrText>
        </w:r>
        <w:r>
          <w:fldChar w:fldCharType="separate"/>
        </w:r>
        <w:r>
          <w:t>38</w:t>
        </w:r>
        <w:r>
          <w:fldChar w:fldCharType="end"/>
        </w:r>
      </w:hyperlink>
    </w:p>
    <w:p>
      <w:pPr>
        <w:pStyle w:val="TOC1"/>
        <w:tabs>
          <w:tab w:val="right" w:leader="dot" w:pos="8306"/>
        </w:tabs>
      </w:pPr>
      <w:hyperlink w:anchor="_Toc17354" w:history="1">
        <w:r>
          <w:rPr>
            <w:rFonts w:ascii="仿宋" w:eastAsia="仿宋" w:hAnsi="仿宋" w:cs="仿宋" w:hint="eastAsia"/>
            <w:lang w:eastAsia="zh-CN"/>
          </w:rPr>
          <w:t>十、注射用骨肽项目技术管理</w:t>
        </w:r>
        <w:r>
          <w:tab/>
        </w:r>
        <w:r>
          <w:fldChar w:fldCharType="begin"/>
        </w:r>
        <w:r>
          <w:instrText xml:space="preserve"> PAGEREF _Toc17354 \h </w:instrText>
        </w:r>
        <w:r>
          <w:fldChar w:fldCharType="separate"/>
        </w:r>
        <w:r>
          <w:t>39</w:t>
        </w:r>
        <w:r>
          <w:fldChar w:fldCharType="end"/>
        </w:r>
      </w:hyperlink>
    </w:p>
    <w:p>
      <w:pPr>
        <w:pStyle w:val="TOC2"/>
        <w:tabs>
          <w:tab w:val="right" w:leader="dot" w:pos="8306"/>
        </w:tabs>
      </w:pPr>
      <w:hyperlink w:anchor="_Toc17187" w:history="1">
        <w:r>
          <w:rPr>
            <w:rFonts w:ascii="仿宋" w:eastAsia="仿宋" w:hAnsi="仿宋" w:cs="仿宋" w:hint="eastAsia"/>
            <w:lang w:eastAsia="zh-CN"/>
          </w:rPr>
          <w:t>(一)、技术方案选用方向</w:t>
        </w:r>
        <w:r>
          <w:tab/>
        </w:r>
        <w:r>
          <w:fldChar w:fldCharType="begin"/>
        </w:r>
        <w:r>
          <w:instrText xml:space="preserve"> PAGEREF _Toc17187 \h </w:instrText>
        </w:r>
        <w:r>
          <w:fldChar w:fldCharType="separate"/>
        </w:r>
        <w:r>
          <w:t>39</w:t>
        </w:r>
        <w:r>
          <w:fldChar w:fldCharType="end"/>
        </w:r>
      </w:hyperlink>
    </w:p>
    <w:p>
      <w:pPr>
        <w:pStyle w:val="TOC2"/>
        <w:tabs>
          <w:tab w:val="right" w:leader="dot" w:pos="8306"/>
        </w:tabs>
      </w:pPr>
      <w:hyperlink w:anchor="_Toc3998" w:history="1">
        <w:r>
          <w:rPr>
            <w:rFonts w:ascii="仿宋" w:eastAsia="仿宋" w:hAnsi="仿宋" w:cs="仿宋" w:hint="eastAsia"/>
            <w:lang w:eastAsia="zh-CN"/>
          </w:rPr>
          <w:t>(二)、工艺技术方案选用原则</w:t>
        </w:r>
        <w:r>
          <w:tab/>
        </w:r>
        <w:r>
          <w:fldChar w:fldCharType="begin"/>
        </w:r>
        <w:r>
          <w:instrText xml:space="preserve"> PAGEREF _Toc3998 \h </w:instrText>
        </w:r>
        <w:r>
          <w:fldChar w:fldCharType="separate"/>
        </w:r>
        <w:r>
          <w:t>41</w:t>
        </w:r>
        <w:r>
          <w:fldChar w:fldCharType="end"/>
        </w:r>
      </w:hyperlink>
    </w:p>
    <w:p>
      <w:pPr>
        <w:pStyle w:val="TOC2"/>
        <w:tabs>
          <w:tab w:val="right" w:leader="dot" w:pos="8306"/>
        </w:tabs>
      </w:pPr>
      <w:hyperlink w:anchor="_Toc7880" w:history="1">
        <w:r>
          <w:rPr>
            <w:rFonts w:ascii="仿宋" w:eastAsia="仿宋" w:hAnsi="仿宋" w:cs="仿宋" w:hint="eastAsia"/>
            <w:lang w:eastAsia="zh-CN"/>
          </w:rPr>
          <w:t>(三)、工艺技术方案要求</w:t>
        </w:r>
        <w:r>
          <w:tab/>
        </w:r>
        <w:r>
          <w:fldChar w:fldCharType="begin"/>
        </w:r>
        <w:r>
          <w:instrText xml:space="preserve"> PAGEREF _Toc7880 \h </w:instrText>
        </w:r>
        <w:r>
          <w:fldChar w:fldCharType="separate"/>
        </w:r>
        <w:r>
          <w:t>43</w:t>
        </w:r>
        <w:r>
          <w:fldChar w:fldCharType="end"/>
        </w:r>
      </w:hyperlink>
    </w:p>
    <w:p>
      <w:pPr>
        <w:pStyle w:val="TOC1"/>
        <w:tabs>
          <w:tab w:val="right" w:leader="dot" w:pos="8306"/>
        </w:tabs>
      </w:pPr>
      <w:hyperlink w:anchor="_Toc22252" w:history="1">
        <w:r>
          <w:rPr>
            <w:rFonts w:ascii="仿宋" w:eastAsia="仿宋" w:hAnsi="仿宋" w:cs="仿宋" w:hint="eastAsia"/>
            <w:lang w:eastAsia="zh-CN"/>
          </w:rPr>
          <w:t>十一、注射用骨肽项目经营效益</w:t>
        </w:r>
        <w:r>
          <w:tab/>
        </w:r>
        <w:r>
          <w:fldChar w:fldCharType="begin"/>
        </w:r>
        <w:r>
          <w:instrText xml:space="preserve"> PAGEREF _Toc22252 \h </w:instrText>
        </w:r>
        <w:r>
          <w:fldChar w:fldCharType="separate"/>
        </w:r>
        <w:r>
          <w:t>45</w:t>
        </w:r>
        <w:r>
          <w:fldChar w:fldCharType="end"/>
        </w:r>
      </w:hyperlink>
    </w:p>
    <w:p>
      <w:pPr>
        <w:pStyle w:val="TOC2"/>
        <w:tabs>
          <w:tab w:val="right" w:leader="dot" w:pos="8306"/>
        </w:tabs>
      </w:pPr>
      <w:hyperlink w:anchor="_Toc29514" w:history="1">
        <w:r>
          <w:rPr>
            <w:rFonts w:ascii="仿宋" w:eastAsia="仿宋" w:hAnsi="仿宋" w:cs="仿宋" w:hint="eastAsia"/>
            <w:lang w:eastAsia="zh-CN"/>
          </w:rPr>
          <w:t>(一)、经济评价财务测算</w:t>
        </w:r>
        <w:r>
          <w:tab/>
        </w:r>
        <w:r>
          <w:fldChar w:fldCharType="begin"/>
        </w:r>
        <w:r>
          <w:instrText xml:space="preserve"> PAGEREF _Toc29514 \h </w:instrText>
        </w:r>
        <w:r>
          <w:fldChar w:fldCharType="separate"/>
        </w:r>
        <w:r>
          <w:t>45</w:t>
        </w:r>
        <w:r>
          <w:fldChar w:fldCharType="end"/>
        </w:r>
      </w:hyperlink>
    </w:p>
    <w:p>
      <w:pPr>
        <w:pStyle w:val="TOC2"/>
        <w:tabs>
          <w:tab w:val="right" w:leader="dot" w:pos="8306"/>
        </w:tabs>
      </w:pPr>
      <w:hyperlink w:anchor="_Toc11967" w:history="1">
        <w:r>
          <w:rPr>
            <w:rFonts w:ascii="仿宋" w:eastAsia="仿宋" w:hAnsi="仿宋" w:cs="仿宋" w:hint="eastAsia"/>
            <w:lang w:eastAsia="zh-CN"/>
          </w:rPr>
          <w:t>(二)、注射用骨肽项目盈利能力分析</w:t>
        </w:r>
        <w:r>
          <w:tab/>
        </w:r>
        <w:r>
          <w:fldChar w:fldCharType="begin"/>
        </w:r>
        <w:r>
          <w:instrText xml:space="preserve"> PAGEREF _Toc11967 \h </w:instrText>
        </w:r>
        <w:r>
          <w:fldChar w:fldCharType="separate"/>
        </w:r>
        <w:r>
          <w:t>47</w:t>
        </w:r>
        <w:r>
          <w:fldChar w:fldCharType="end"/>
        </w:r>
      </w:hyperlink>
    </w:p>
    <w:p>
      <w:pPr>
        <w:pStyle w:val="TOC1"/>
        <w:tabs>
          <w:tab w:val="right" w:leader="dot" w:pos="8306"/>
        </w:tabs>
      </w:pPr>
      <w:hyperlink w:anchor="_Toc28130" w:history="1">
        <w:r>
          <w:rPr>
            <w:rFonts w:ascii="仿宋" w:eastAsia="仿宋" w:hAnsi="仿宋" w:cs="仿宋" w:hint="eastAsia"/>
            <w:lang w:eastAsia="zh-CN"/>
          </w:rPr>
          <w:t>十二、注射用骨肽项目创新与研发</w:t>
        </w:r>
        <w:r>
          <w:tab/>
        </w:r>
        <w:r>
          <w:fldChar w:fldCharType="begin"/>
        </w:r>
        <w:r>
          <w:instrText xml:space="preserve"> PAGEREF _Toc28130 \h </w:instrText>
        </w:r>
        <w:r>
          <w:fldChar w:fldCharType="separate"/>
        </w:r>
        <w:r>
          <w:t>47</w:t>
        </w:r>
        <w:r>
          <w:fldChar w:fldCharType="end"/>
        </w:r>
      </w:hyperlink>
    </w:p>
    <w:p>
      <w:pPr>
        <w:pStyle w:val="TOC2"/>
        <w:tabs>
          <w:tab w:val="right" w:leader="dot" w:pos="8306"/>
        </w:tabs>
      </w:pPr>
      <w:hyperlink w:anchor="_Toc12898" w:history="1">
        <w:r>
          <w:rPr>
            <w:rFonts w:ascii="仿宋" w:eastAsia="仿宋" w:hAnsi="仿宋" w:cs="仿宋" w:hint="eastAsia"/>
            <w:lang w:eastAsia="zh-CN"/>
          </w:rPr>
          <w:t>(一)、创新策略与方向</w:t>
        </w:r>
        <w:r>
          <w:tab/>
        </w:r>
        <w:r>
          <w:fldChar w:fldCharType="begin"/>
        </w:r>
        <w:r>
          <w:instrText xml:space="preserve"> PAGEREF _Toc12898 \h </w:instrText>
        </w:r>
        <w:r>
          <w:fldChar w:fldCharType="separate"/>
        </w:r>
        <w:r>
          <w:t>47</w:t>
        </w:r>
        <w:r>
          <w:fldChar w:fldCharType="end"/>
        </w:r>
      </w:hyperlink>
    </w:p>
    <w:p>
      <w:pPr>
        <w:pStyle w:val="TOC2"/>
        <w:tabs>
          <w:tab w:val="right" w:leader="dot" w:pos="8306"/>
        </w:tabs>
      </w:pPr>
      <w:hyperlink w:anchor="_Toc7132" w:history="1">
        <w:r>
          <w:rPr>
            <w:rFonts w:ascii="仿宋" w:eastAsia="仿宋" w:hAnsi="仿宋" w:cs="仿宋" w:hint="eastAsia"/>
            <w:lang w:eastAsia="zh-CN"/>
          </w:rPr>
          <w:t>(二)、研发规划与投入</w:t>
        </w:r>
        <w:r>
          <w:tab/>
        </w:r>
        <w:r>
          <w:fldChar w:fldCharType="begin"/>
        </w:r>
        <w:r>
          <w:instrText xml:space="preserve"> PAGEREF _Toc7132 \h </w:instrText>
        </w:r>
        <w:r>
          <w:fldChar w:fldCharType="separate"/>
        </w:r>
        <w:r>
          <w:t>49</w:t>
        </w:r>
        <w:r>
          <w:fldChar w:fldCharType="end"/>
        </w:r>
      </w:hyperlink>
    </w:p>
    <w:p>
      <w:pPr>
        <w:pStyle w:val="TOC1"/>
        <w:tabs>
          <w:tab w:val="right" w:leader="dot" w:pos="8306"/>
        </w:tabs>
      </w:pPr>
      <w:hyperlink w:anchor="_Toc17519" w:history="1">
        <w:r>
          <w:rPr>
            <w:rFonts w:ascii="仿宋" w:eastAsia="仿宋" w:hAnsi="仿宋" w:cs="仿宋" w:hint="eastAsia"/>
            <w:lang w:eastAsia="zh-CN"/>
          </w:rPr>
          <w:t>十三、注射用骨肽项目治理与监督</w:t>
        </w:r>
        <w:r>
          <w:tab/>
        </w:r>
        <w:r>
          <w:fldChar w:fldCharType="begin"/>
        </w:r>
        <w:r>
          <w:instrText xml:space="preserve"> PAGEREF _Toc17519 \h </w:instrText>
        </w:r>
        <w:r>
          <w:fldChar w:fldCharType="separate"/>
        </w:r>
        <w:r>
          <w:t>50</w:t>
        </w:r>
        <w:r>
          <w:fldChar w:fldCharType="end"/>
        </w:r>
      </w:hyperlink>
    </w:p>
    <w:p>
      <w:pPr>
        <w:pStyle w:val="TOC2"/>
        <w:tabs>
          <w:tab w:val="right" w:leader="dot" w:pos="8306"/>
        </w:tabs>
      </w:pPr>
      <w:hyperlink w:anchor="_Toc15840" w:history="1">
        <w:r>
          <w:rPr>
            <w:rFonts w:ascii="仿宋" w:eastAsia="仿宋" w:hAnsi="仿宋" w:cs="仿宋" w:hint="eastAsia"/>
            <w:lang w:eastAsia="zh-CN"/>
          </w:rPr>
          <w:t>(一)、注射用骨肽项目治理结构</w:t>
        </w:r>
        <w:r>
          <w:tab/>
        </w:r>
        <w:r>
          <w:fldChar w:fldCharType="begin"/>
        </w:r>
        <w:r>
          <w:instrText xml:space="preserve"> PAGEREF _Toc15840 \h </w:instrText>
        </w:r>
        <w:r>
          <w:fldChar w:fldCharType="separate"/>
        </w:r>
        <w:r>
          <w:t>50</w:t>
        </w:r>
        <w:r>
          <w:fldChar w:fldCharType="end"/>
        </w:r>
      </w:hyperlink>
    </w:p>
    <w:p>
      <w:pPr>
        <w:pStyle w:val="TOC2"/>
        <w:tabs>
          <w:tab w:val="right" w:leader="dot" w:pos="8306"/>
        </w:tabs>
      </w:pPr>
      <w:hyperlink w:anchor="_Toc20869" w:history="1">
        <w:r>
          <w:rPr>
            <w:rFonts w:ascii="仿宋" w:eastAsia="仿宋" w:hAnsi="仿宋" w:cs="仿宋" w:hint="eastAsia"/>
            <w:lang w:eastAsia="zh-CN"/>
          </w:rPr>
          <w:t>(二)、监督与审计</w:t>
        </w:r>
        <w:r>
          <w:tab/>
        </w:r>
        <w:r>
          <w:fldChar w:fldCharType="begin"/>
        </w:r>
        <w:r>
          <w:instrText xml:space="preserve"> PAGEREF _Toc20869 \h </w:instrText>
        </w:r>
        <w:r>
          <w:fldChar w:fldCharType="separate"/>
        </w:r>
        <w:r>
          <w:t>52</w:t>
        </w:r>
        <w:r>
          <w:fldChar w:fldCharType="end"/>
        </w:r>
      </w:hyperlink>
    </w:p>
    <w:p>
      <w:pPr>
        <w:pStyle w:val="TOC1"/>
        <w:tabs>
          <w:tab w:val="right" w:leader="dot" w:pos="8306"/>
        </w:tabs>
      </w:pPr>
      <w:hyperlink w:anchor="_Toc19035" w:history="1">
        <w:r>
          <w:rPr>
            <w:rFonts w:ascii="仿宋" w:eastAsia="仿宋" w:hAnsi="仿宋" w:cs="仿宋" w:hint="eastAsia"/>
            <w:lang w:eastAsia="zh-CN"/>
          </w:rPr>
          <w:t>十四、注射用骨肽项目实施保障措施</w:t>
        </w:r>
        <w:r>
          <w:tab/>
        </w:r>
        <w:r>
          <w:fldChar w:fldCharType="begin"/>
        </w:r>
        <w:r>
          <w:instrText xml:space="preserve"> PAGEREF _Toc19035 \h </w:instrText>
        </w:r>
        <w:r>
          <w:fldChar w:fldCharType="separate"/>
        </w:r>
        <w:r>
          <w:t>53</w:t>
        </w:r>
        <w:r>
          <w:fldChar w:fldCharType="end"/>
        </w:r>
      </w:hyperlink>
    </w:p>
    <w:p>
      <w:pPr>
        <w:pStyle w:val="TOC2"/>
        <w:tabs>
          <w:tab w:val="right" w:leader="dot" w:pos="8306"/>
        </w:tabs>
      </w:pPr>
      <w:hyperlink w:anchor="_Toc27003" w:history="1">
        <w:r>
          <w:rPr>
            <w:rFonts w:ascii="仿宋" w:eastAsia="仿宋" w:hAnsi="仿宋" w:cs="仿宋" w:hint="eastAsia"/>
            <w:lang w:eastAsia="zh-CN"/>
          </w:rPr>
          <w:t>(一)、注射用骨肽项目实施保障机制</w:t>
        </w:r>
        <w:r>
          <w:tab/>
        </w:r>
        <w:r>
          <w:fldChar w:fldCharType="begin"/>
        </w:r>
        <w:r>
          <w:instrText xml:space="preserve"> PAGEREF _Toc27003 \h </w:instrText>
        </w:r>
        <w:r>
          <w:fldChar w:fldCharType="separate"/>
        </w:r>
        <w:r>
          <w:t>53</w:t>
        </w:r>
        <w:r>
          <w:fldChar w:fldCharType="end"/>
        </w:r>
      </w:hyperlink>
    </w:p>
    <w:p>
      <w:pPr>
        <w:pStyle w:val="TOC2"/>
        <w:tabs>
          <w:tab w:val="right" w:leader="dot" w:pos="8306"/>
        </w:tabs>
      </w:pPr>
      <w:hyperlink w:anchor="_Toc16482" w:history="1">
        <w:r>
          <w:rPr>
            <w:rFonts w:ascii="仿宋" w:eastAsia="仿宋" w:hAnsi="仿宋" w:cs="仿宋" w:hint="eastAsia"/>
            <w:lang w:eastAsia="zh-CN"/>
          </w:rPr>
          <w:t>(二)、注射用骨肽项目法律合规要求</w:t>
        </w:r>
        <w:r>
          <w:tab/>
        </w:r>
        <w:r>
          <w:fldChar w:fldCharType="begin"/>
        </w:r>
        <w:r>
          <w:instrText xml:space="preserve"> PAGEREF _Toc16482 \h </w:instrText>
        </w:r>
        <w:r>
          <w:fldChar w:fldCharType="separate"/>
        </w:r>
        <w:r>
          <w:t>57</w:t>
        </w:r>
        <w:r>
          <w:fldChar w:fldCharType="end"/>
        </w:r>
      </w:hyperlink>
    </w:p>
    <w:p>
      <w:pPr>
        <w:pStyle w:val="TOC2"/>
        <w:tabs>
          <w:tab w:val="right" w:leader="dot" w:pos="8306"/>
        </w:tabs>
      </w:pPr>
      <w:hyperlink w:anchor="_Toc27460" w:history="1">
        <w:r>
          <w:rPr>
            <w:rFonts w:ascii="仿宋" w:eastAsia="仿宋" w:hAnsi="仿宋" w:cs="仿宋" w:hint="eastAsia"/>
            <w:lang w:eastAsia="zh-CN"/>
          </w:rPr>
          <w:t>(三)、注射用骨肽项目合同管理与法律事务</w:t>
        </w:r>
        <w:r>
          <w:tab/>
        </w:r>
        <w:r>
          <w:fldChar w:fldCharType="begin"/>
        </w:r>
        <w:r>
          <w:instrText xml:space="preserve"> PAGEREF _Toc27460 \h </w:instrText>
        </w:r>
        <w:r>
          <w:fldChar w:fldCharType="separate"/>
        </w:r>
        <w:r>
          <w:t>61</w:t>
        </w:r>
        <w:r>
          <w:fldChar w:fldCharType="end"/>
        </w:r>
      </w:hyperlink>
    </w:p>
    <w:p>
      <w:pPr>
        <w:pStyle w:val="TOC2"/>
        <w:tabs>
          <w:tab w:val="right" w:leader="dot" w:pos="8306"/>
        </w:tabs>
      </w:pPr>
      <w:hyperlink w:anchor="_Toc13963" w:history="1">
        <w:r>
          <w:rPr>
            <w:rFonts w:ascii="仿宋" w:eastAsia="仿宋" w:hAnsi="仿宋" w:cs="仿宋" w:hint="eastAsia"/>
            <w:lang w:eastAsia="zh-CN"/>
          </w:rPr>
          <w:t>(四)、注射用骨肽项目知识产权保护策略</w:t>
        </w:r>
        <w:r>
          <w:tab/>
        </w:r>
        <w:r>
          <w:fldChar w:fldCharType="begin"/>
        </w:r>
        <w:r>
          <w:instrText xml:space="preserve"> PAGEREF _Toc13963 \h </w:instrText>
        </w:r>
        <w:r>
          <w:fldChar w:fldCharType="separate"/>
        </w:r>
        <w:r>
          <w:t>67</w:t>
        </w:r>
        <w:r>
          <w:fldChar w:fldCharType="end"/>
        </w:r>
      </w:hyperlink>
    </w:p>
    <w:p>
      <w:pPr>
        <w:pStyle w:val="TOC1"/>
        <w:tabs>
          <w:tab w:val="right" w:leader="dot" w:pos="8306"/>
        </w:tabs>
      </w:pPr>
      <w:hyperlink w:anchor="_Toc8418" w:history="1">
        <w:r>
          <w:rPr>
            <w:rFonts w:ascii="仿宋" w:eastAsia="仿宋" w:hAnsi="仿宋" w:cs="仿宋" w:hint="eastAsia"/>
            <w:lang w:eastAsia="zh-CN"/>
          </w:rPr>
          <w:t>十五、注射用骨肽项目变更管理</w:t>
        </w:r>
        <w:r>
          <w:tab/>
        </w:r>
        <w:r>
          <w:fldChar w:fldCharType="begin"/>
        </w:r>
        <w:r>
          <w:instrText xml:space="preserve"> PAGEREF _Toc8418 \h </w:instrText>
        </w:r>
        <w:r>
          <w:fldChar w:fldCharType="separate"/>
        </w:r>
        <w:r>
          <w:t>70</w:t>
        </w:r>
        <w:r>
          <w:fldChar w:fldCharType="end"/>
        </w:r>
      </w:hyperlink>
    </w:p>
    <w:p>
      <w:pPr>
        <w:pStyle w:val="TOC2"/>
        <w:tabs>
          <w:tab w:val="right" w:leader="dot" w:pos="8306"/>
        </w:tabs>
      </w:pPr>
      <w:hyperlink w:anchor="_Toc11650" w:history="1">
        <w:r>
          <w:rPr>
            <w:rFonts w:ascii="仿宋" w:eastAsia="仿宋" w:hAnsi="仿宋" w:cs="仿宋" w:hint="eastAsia"/>
            <w:lang w:eastAsia="zh-CN"/>
          </w:rPr>
          <w:t>(一)、变更申请与评估</w:t>
        </w:r>
        <w:r>
          <w:tab/>
        </w:r>
        <w:r>
          <w:fldChar w:fldCharType="begin"/>
        </w:r>
        <w:r>
          <w:instrText xml:space="preserve"> PAGEREF _Toc11650 \h </w:instrText>
        </w:r>
        <w:r>
          <w:fldChar w:fldCharType="separate"/>
        </w:r>
        <w:r>
          <w:t>70</w:t>
        </w:r>
        <w:r>
          <w:fldChar w:fldCharType="end"/>
        </w:r>
      </w:hyperlink>
    </w:p>
    <w:p>
      <w:pPr>
        <w:pStyle w:val="TOC2"/>
        <w:tabs>
          <w:tab w:val="right" w:leader="dot" w:pos="8306"/>
        </w:tabs>
      </w:pPr>
      <w:hyperlink w:anchor="_Toc21539" w:history="1">
        <w:r>
          <w:rPr>
            <w:rFonts w:ascii="仿宋" w:eastAsia="仿宋" w:hAnsi="仿宋" w:cs="仿宋" w:hint="eastAsia"/>
            <w:lang w:eastAsia="zh-CN"/>
          </w:rPr>
          <w:t>(二)、变更实施与控制</w:t>
        </w:r>
        <w:r>
          <w:tab/>
        </w:r>
        <w:r>
          <w:fldChar w:fldCharType="begin"/>
        </w:r>
        <w:r>
          <w:instrText xml:space="preserve"> PAGEREF _Toc21539 \h </w:instrText>
        </w:r>
        <w:r>
          <w:fldChar w:fldCharType="separate"/>
        </w:r>
        <w:r>
          <w:t>70</w:t>
        </w:r>
        <w:r>
          <w:fldChar w:fldCharType="end"/>
        </w:r>
      </w:hyperlink>
    </w:p>
    <w:p>
      <w:pPr>
        <w:pStyle w:val="TOC1"/>
        <w:tabs>
          <w:tab w:val="right" w:leader="dot" w:pos="8306"/>
        </w:tabs>
      </w:pPr>
      <w:hyperlink w:anchor="_Toc11375" w:history="1">
        <w:r>
          <w:rPr>
            <w:rFonts w:ascii="仿宋" w:eastAsia="仿宋" w:hAnsi="仿宋" w:cs="仿宋" w:hint="eastAsia"/>
            <w:lang w:eastAsia="zh-CN"/>
          </w:rPr>
          <w:t>十六、质量管理体系</w:t>
        </w:r>
        <w:r>
          <w:tab/>
        </w:r>
        <w:r>
          <w:fldChar w:fldCharType="begin"/>
        </w:r>
        <w:r>
          <w:instrText xml:space="preserve"> PAGEREF _Toc11375 \h </w:instrText>
        </w:r>
        <w:r>
          <w:fldChar w:fldCharType="separate"/>
        </w:r>
        <w:r>
          <w:t>71</w:t>
        </w:r>
        <w:r>
          <w:fldChar w:fldCharType="end"/>
        </w:r>
      </w:hyperlink>
    </w:p>
    <w:p>
      <w:pPr>
        <w:pStyle w:val="TOC2"/>
        <w:tabs>
          <w:tab w:val="right" w:leader="dot" w:pos="8306"/>
        </w:tabs>
      </w:pPr>
      <w:hyperlink w:anchor="_Toc27122" w:history="1">
        <w:r>
          <w:rPr>
            <w:rFonts w:ascii="仿宋" w:eastAsia="仿宋" w:hAnsi="仿宋" w:cs="仿宋" w:hint="eastAsia"/>
            <w:lang w:eastAsia="zh-CN"/>
          </w:rPr>
          <w:t>(一)、质量目标与方针</w:t>
        </w:r>
        <w:r>
          <w:tab/>
        </w:r>
        <w:r>
          <w:fldChar w:fldCharType="begin"/>
        </w:r>
        <w:r>
          <w:instrText xml:space="preserve"> PAGEREF _Toc27122 \h </w:instrText>
        </w:r>
        <w:r>
          <w:fldChar w:fldCharType="separate"/>
        </w:r>
        <w:r>
          <w:t>71</w:t>
        </w:r>
        <w:r>
          <w:fldChar w:fldCharType="end"/>
        </w:r>
      </w:hyperlink>
    </w:p>
    <w:p>
      <w:pPr>
        <w:pStyle w:val="TOC2"/>
        <w:tabs>
          <w:tab w:val="right" w:leader="dot" w:pos="8306"/>
        </w:tabs>
      </w:pPr>
      <w:hyperlink w:anchor="_Toc7525" w:history="1">
        <w:r>
          <w:rPr>
            <w:rFonts w:ascii="仿宋" w:eastAsia="仿宋" w:hAnsi="仿宋" w:cs="仿宋" w:hint="eastAsia"/>
            <w:lang w:eastAsia="zh-CN"/>
          </w:rPr>
          <w:t>(二)、质量管理责任</w:t>
        </w:r>
        <w:r>
          <w:tab/>
        </w:r>
        <w:r>
          <w:fldChar w:fldCharType="begin"/>
        </w:r>
        <w:r>
          <w:instrText xml:space="preserve"> PAGEREF _Toc7525 \h </w:instrText>
        </w:r>
        <w:r>
          <w:fldChar w:fldCharType="separate"/>
        </w:r>
        <w:r>
          <w:t>72</w:t>
        </w:r>
        <w:r>
          <w:fldChar w:fldCharType="end"/>
        </w:r>
      </w:hyperlink>
    </w:p>
    <w:p>
      <w:pPr>
        <w:pStyle w:val="TOC2"/>
        <w:tabs>
          <w:tab w:val="right" w:leader="dot" w:pos="8306"/>
        </w:tabs>
      </w:pPr>
      <w:hyperlink w:anchor="_Toc16772" w:history="1">
        <w:r>
          <w:rPr>
            <w:rFonts w:ascii="仿宋" w:eastAsia="仿宋" w:hAnsi="仿宋" w:cs="仿宋" w:hint="eastAsia"/>
            <w:lang w:eastAsia="zh-CN"/>
          </w:rPr>
          <w:t>(三)、质量管理体系文件</w:t>
        </w:r>
        <w:r>
          <w:tab/>
        </w:r>
        <w:r>
          <w:fldChar w:fldCharType="begin"/>
        </w:r>
        <w:r>
          <w:instrText xml:space="preserve"> PAGEREF _Toc16772 \h </w:instrText>
        </w:r>
        <w:r>
          <w:fldChar w:fldCharType="separate"/>
        </w:r>
        <w:r>
          <w:t>73</w:t>
        </w:r>
        <w:r>
          <w:fldChar w:fldCharType="end"/>
        </w:r>
      </w:hyperlink>
    </w:p>
    <w:p>
      <w:pPr>
        <w:pStyle w:val="TOC2"/>
        <w:tabs>
          <w:tab w:val="right" w:leader="dot" w:pos="8306"/>
        </w:tabs>
      </w:pPr>
      <w:hyperlink w:anchor="_Toc21107" w:history="1">
        <w:r>
          <w:rPr>
            <w:rFonts w:ascii="仿宋" w:eastAsia="仿宋" w:hAnsi="仿宋" w:cs="仿宋" w:hint="eastAsia"/>
            <w:lang w:eastAsia="zh-CN"/>
          </w:rPr>
          <w:t>(四)、质量培训与教育</w:t>
        </w:r>
        <w:r>
          <w:tab/>
        </w:r>
        <w:r>
          <w:fldChar w:fldCharType="begin"/>
        </w:r>
        <w:r>
          <w:instrText xml:space="preserve"> PAGEREF _Toc21107 \h </w:instrText>
        </w:r>
        <w:r>
          <w:fldChar w:fldCharType="separate"/>
        </w:r>
        <w:r>
          <w:t>75</w:t>
        </w:r>
        <w:r>
          <w:fldChar w:fldCharType="end"/>
        </w:r>
      </w:hyperlink>
    </w:p>
    <w:p>
      <w:pPr>
        <w:pStyle w:val="TOC2"/>
        <w:tabs>
          <w:tab w:val="right" w:leader="dot" w:pos="8306"/>
        </w:tabs>
      </w:pPr>
      <w:hyperlink w:anchor="_Toc15791" w:history="1">
        <w:r>
          <w:rPr>
            <w:rFonts w:ascii="仿宋" w:eastAsia="仿宋" w:hAnsi="仿宋" w:cs="仿宋" w:hint="eastAsia"/>
            <w:lang w:eastAsia="zh-CN"/>
          </w:rPr>
          <w:t>(五)、质量审核与评价</w:t>
        </w:r>
        <w:r>
          <w:tab/>
        </w:r>
        <w:r>
          <w:fldChar w:fldCharType="begin"/>
        </w:r>
        <w:r>
          <w:instrText xml:space="preserve"> PAGEREF _Toc15791 \h </w:instrText>
        </w:r>
        <w:r>
          <w:fldChar w:fldCharType="separate"/>
        </w:r>
        <w:r>
          <w:t>77</w:t>
        </w:r>
        <w:r>
          <w:fldChar w:fldCharType="end"/>
        </w:r>
      </w:hyperlink>
    </w:p>
    <w:p>
      <w:pPr>
        <w:pStyle w:val="TOC2"/>
        <w:tabs>
          <w:tab w:val="right" w:leader="dot" w:pos="8306"/>
        </w:tabs>
      </w:pPr>
      <w:hyperlink w:anchor="_Toc8207" w:history="1">
        <w:r>
          <w:rPr>
            <w:rFonts w:ascii="仿宋" w:eastAsia="仿宋" w:hAnsi="仿宋" w:cs="仿宋" w:hint="eastAsia"/>
            <w:lang w:eastAsia="zh-CN"/>
          </w:rPr>
          <w:t>(六)、不符合与纠正措施</w:t>
        </w:r>
        <w:r>
          <w:tab/>
        </w:r>
        <w:r>
          <w:fldChar w:fldCharType="begin"/>
        </w:r>
        <w:r>
          <w:instrText xml:space="preserve"> PAGEREF _Toc8207 \h </w:instrText>
        </w:r>
        <w:r>
          <w:fldChar w:fldCharType="separate"/>
        </w:r>
        <w:r>
          <w:t>78</w:t>
        </w:r>
        <w:r>
          <w:fldChar w:fldCharType="end"/>
        </w:r>
      </w:hyperlink>
    </w:p>
    <w:p>
      <w:pPr>
        <w:pStyle w:val="TOC1"/>
        <w:tabs>
          <w:tab w:val="right" w:leader="dot" w:pos="8306"/>
        </w:tabs>
      </w:pPr>
      <w:hyperlink w:anchor="_Toc21029" w:history="1">
        <w:r>
          <w:rPr>
            <w:rFonts w:ascii="仿宋" w:eastAsia="仿宋" w:hAnsi="仿宋" w:cs="仿宋" w:hint="eastAsia"/>
            <w:lang w:eastAsia="zh-CN"/>
          </w:rPr>
          <w:t>十七、注射用骨肽项目工程方案分析</w:t>
        </w:r>
        <w:r>
          <w:tab/>
        </w:r>
        <w:r>
          <w:fldChar w:fldCharType="begin"/>
        </w:r>
        <w:r>
          <w:instrText xml:space="preserve"> PAGEREF _Toc21029 \h </w:instrText>
        </w:r>
        <w:r>
          <w:fldChar w:fldCharType="separate"/>
        </w:r>
        <w:r>
          <w:t>79</w:t>
        </w:r>
        <w:r>
          <w:fldChar w:fldCharType="end"/>
        </w:r>
      </w:hyperlink>
    </w:p>
    <w:p>
      <w:pPr>
        <w:pStyle w:val="TOC2"/>
        <w:tabs>
          <w:tab w:val="right" w:leader="dot" w:pos="8306"/>
        </w:tabs>
      </w:pPr>
      <w:hyperlink w:anchor="_Toc8171" w:history="1">
        <w:r>
          <w:rPr>
            <w:rFonts w:ascii="仿宋" w:eastAsia="仿宋" w:hAnsi="仿宋" w:cs="仿宋" w:hint="eastAsia"/>
            <w:lang w:eastAsia="zh-CN"/>
          </w:rPr>
          <w:t>(一)、建筑工程设计原则</w:t>
        </w:r>
        <w:r>
          <w:tab/>
        </w:r>
        <w:r>
          <w:fldChar w:fldCharType="begin"/>
        </w:r>
        <w:r>
          <w:instrText xml:space="preserve"> PAGEREF _Toc8171 \h </w:instrText>
        </w:r>
        <w:r>
          <w:fldChar w:fldCharType="separate"/>
        </w:r>
        <w:r>
          <w:t>79</w:t>
        </w:r>
        <w:r>
          <w:fldChar w:fldCharType="end"/>
        </w:r>
      </w:hyperlink>
    </w:p>
    <w:p>
      <w:pPr>
        <w:pStyle w:val="TOC2"/>
        <w:tabs>
          <w:tab w:val="right" w:leader="dot" w:pos="8306"/>
        </w:tabs>
      </w:pPr>
      <w:hyperlink w:anchor="_Toc31604" w:history="1">
        <w:r>
          <w:rPr>
            <w:rFonts w:ascii="仿宋" w:eastAsia="仿宋" w:hAnsi="仿宋" w:cs="仿宋" w:hint="eastAsia"/>
            <w:lang w:eastAsia="zh-CN"/>
          </w:rPr>
          <w:t>(二)、土建工程建设指标</w:t>
        </w:r>
        <w:r>
          <w:tab/>
        </w:r>
        <w:r>
          <w:fldChar w:fldCharType="begin"/>
        </w:r>
        <w:r>
          <w:instrText xml:space="preserve"> PAGEREF _Toc31604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36"/>
      <w:r>
        <w:rPr>
          <w:rFonts w:ascii="仿宋" w:eastAsia="仿宋" w:hAnsi="仿宋" w:cs="仿宋" w:hint="eastAsia"/>
          <w:sz w:val="28"/>
          <w:lang w:eastAsia="zh-CN"/>
        </w:rPr>
        <w:t>一、注射用骨肽项目概论</w:t>
      </w:r>
      <w:bookmarkEnd w:id="2"/>
    </w:p>
    <w:p>
      <w:pPr>
        <w:pStyle w:val="Heading2"/>
        <w:rPr>
          <w:rFonts w:ascii="仿宋" w:eastAsia="仿宋" w:hAnsi="仿宋" w:cs="仿宋" w:hint="eastAsia"/>
          <w:lang w:eastAsia="zh-CN"/>
        </w:rPr>
      </w:pPr>
      <w:bookmarkStart w:id="3" w:name="_Toc32162"/>
      <w:r>
        <w:rPr>
          <w:rFonts w:ascii="仿宋" w:eastAsia="仿宋" w:hAnsi="仿宋" w:cs="仿宋" w:hint="eastAsia"/>
          <w:lang w:eastAsia="zh-CN"/>
        </w:rPr>
        <w:t>(一)、注射用骨肽项目概况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起源追溯至对市场的深入洞察。市场的不断演变与变革为注射用骨肽项目提供了难得的机遇。当前市场存在的需求缺口和变革的大环境共同构成了注射用骨肽项目的背景。这个注射用骨肽项目旨在充分利用市场机遇，填补行业中尚未满足的需求，为客户提供全新的解决方案。市场的变革和需求的增长使得这个注射用骨肽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注射用骨肽项目名称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注射用骨肽项目正式命名为注射用骨肽。这个名称不仅仅是一个标识，更代表了注射用骨肽项目的核心理念和愿景。它蕴含着注射用骨肽项目所要解决问题的关键字，具有强烈的表达和辨识度，为注射用骨肽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注射用骨肽项目目标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核心目标是提供一种全新、高效的解决方案，满足客户日益增长的需求。注射用骨肽项目追求的不仅仅是满足市场需求，更是在市场中获得卓越的竞争优势。通过不断提升产品或服务的质量和创新水平，注射用骨肽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注射用骨肽项目范围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全面涵盖了产品研发、制造、市场推广和售后服务，确保从产品设计到最终用户体验的全方位关注。这一全面的注射用骨肽项目范围是为了确保注射用骨肽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注射用骨肽项目时间表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注射用骨肽项目计划在未来18个月内完成，包括研发、测试、市场试点和正式推出等不同阶段。这个时间表的合理设计是为了确保注射用骨肽项目各个阶段的顺利推进，以便按时交付高质量的成果。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注射用骨肽项目预算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注射用骨肽项目总预算估算为XX百万美元，主要分配在研发、市场推广、人员培训和运营等方面。这一充足的预算为注射用骨肽项目提供了充足的资源，确保注射用骨肽项目在各个方面都能取得优异的表现。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注射用骨肽项目风险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可能面临的风险包括市场接受度低、技术难题、竞争激烈等。注射用骨肽项目团队已经制定了相应的风险应对计划，通过前瞻性的风险管理，确保注射用骨肽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注射用骨肽项目团队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注射用骨肽项目汇聚了一支经验丰富、多领域专业素养的核心团队，确保注射用骨肽项目在各个方面都能拥有高水平的执行力。团队的协同作战是注射用骨肽项目成功的关键因素之一。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注射用骨肽项目背景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注射用骨肽项目的背景根植于市场对更高效、创新产品的渴望，同时也受到科技发展对行业格局的深刻改变的影响。这为注射用骨肽项目提供了广阔的发展空间和市场需求。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注射用骨肽项目现状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截至目前，注射用骨肽项目已完成市场调研和技术验证，取得了初步的成功。这为注射用骨肽项目在未来的发展奠定了坚实的基础，为更远大的目标打下了坚实的基石。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9185"/>
      <w:r>
        <w:rPr>
          <w:rFonts w:ascii="仿宋" w:eastAsia="仿宋" w:hAnsi="仿宋" w:cs="仿宋" w:hint="eastAsia"/>
          <w:sz w:val="28"/>
          <w:lang w:eastAsia="zh-CN"/>
        </w:rPr>
        <w:t>(二)、注射用骨肽项目目标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keyword》注射用骨肽项目首要业务目标是在市场中占据有利地位，实现产品/服务的成功推广和销售。通过不断提升产品质量、创新性，注射用骨肽项目追求成为行业中的领导者，赢得更多客户的青睐。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在科技迅速发展的时代，注射用骨肽项目着眼于技术创新。通过持续的研发和技术升级，注射用骨肽项目旨在推出更具创新性的产品或服务，以满足市场对新鲜、先进解决方案的需求。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为了建立可持续的客户关系，注射用骨肽项目设定了客户满意度目标。通过提供卓越的产品质量和优质的客户服务，注射用骨肽项目追求赢得客户的信任和忠诚度，确保他们的满意度达到行业领先水平。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注射用骨肽项目注重社会责任和可持续发展。通过实施环保、社会责任注射用骨肽项目，注射用骨肽项目致力于在经济发展的同时保护环境，促进社会公平，实现可持续经营。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注射用骨肽项目的团队是实现目标的核心驱动力。因此，注射用骨肽项目设定了团队发展目标，包括提升团队成员的专业技能、培养领导力，以及搭建协同高效的团队工作氛围。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209"/>
      <w:r>
        <w:rPr>
          <w:rFonts w:ascii="仿宋" w:eastAsia="仿宋" w:hAnsi="仿宋" w:cs="仿宋" w:hint="eastAsia"/>
          <w:sz w:val="28"/>
          <w:lang w:eastAsia="zh-CN"/>
        </w:rPr>
        <w:t>(三)、注射用骨肽项目提出的理由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注射用骨肽项目提出的理由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提出源于对市场机遇的深刻洞察。当前市场中存在的需求缺口和行业发展趋势表明，有巨大的商业机会等待被开发。通过准确捕捉市场机遇，注射用骨肽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理念基于对技术创新的信仰。通过持续的研发和技术投入，注射用骨肽项目有望推出更具创新性的产品或服务。在科技飞速发展的当下，注射用骨肽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提出是为了增强企业的行业竞争力。通过提升产品或服务的质量和独特性，注射用骨肽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响应了消费者需求的变化。随着社会和科技的不断发展，消费者对产品和服务的需求也在发生变化。通过深入了解并及时回应消费者的新需求，注射用骨肽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注射用骨肽项目的提出是企业战略发展规划的一部分。在面对日益激烈的市场竞争和不断变化的商业环境中，注射用骨肽项目作为企业战略的一环，旨在为企业开辟新的增长领域，巩固企业在行业中的地位。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提出不仅仅是基于商业考量，还注重社会责任。通过推出环保、社会责任等方面的注射用骨肽项目，注射用骨肽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注射用骨肽项目的提出反映了对利益相关者期望的关注。包括客户、员工、投资者等利益相关者在企业发展中都有着各自的期望，注射用骨肽项目力求在满足这些期望的同时，取得更大的共赢。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184"/>
      <w:r>
        <w:rPr>
          <w:rFonts w:ascii="仿宋" w:eastAsia="仿宋" w:hAnsi="仿宋" w:cs="仿宋" w:hint="eastAsia"/>
          <w:sz w:val="28"/>
          <w:lang w:eastAsia="zh-CN"/>
        </w:rPr>
        <w:t>(四)、注射用骨肽项目意义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在实施注射用骨肽项目的过程中，我们不仅仅是在追逐商业成功，更是为企业和社会的多个层面创造了深远的意义。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首要意义在于提升企业的市场竞争力。通过持续的创新和对产品质量的高标准要求，注射用骨肽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注射用骨肽项目的推进将促使行业技术水平的提升。通过引入先进技术和创新性解决方案，注射用骨肽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注射用骨肽项目不仅创造了大量就业机会，提高了就业水平，还注重社会责任和环保。通过参与社会公益事业和推动环保注射用骨肽项目，注射用骨肽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综合而言，注射用骨肽项目意义重大，不仅推动了企业的发展，也为行业和社会的进步贡献了积极力量。这是一个全面而深刻的影响，将在未来产生可持续的正面效应。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072"/>
      <w:r>
        <w:rPr>
          <w:rFonts w:ascii="仿宋" w:eastAsia="仿宋" w:hAnsi="仿宋" w:cs="仿宋" w:hint="eastAsia"/>
          <w:sz w:val="28"/>
          <w:lang w:eastAsia="zh-CN"/>
        </w:rPr>
        <w:t>(五)、注射用骨肽项目背景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在当今迅猛发展的商业环境中，注射用骨肽项目的动因根植于对多方面因素的审慎考量。这个注射用骨肽项目的提出并非孤立的决策，而是对企业所处背景深入思考的产物。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注射用骨肽项目背后的首要原因。科技的迅速发展和全球市场的快速变化使得企业必须灵活应对。注射用骨肽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竞争的激烈程度也是注射用骨肽项目背景中不可忽视的一环。企业需要在激烈竞争中脱颖而出，为此，注射用骨肽项目致力于打破常规，提供独特的价值主张，以吸引客户并确保市场份额的增长。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技术的迅速发展为企业带来了机遇与挑战。作为注射用骨肽项目启动的背景之一，对新兴技术的应用将有助于提升企业的技术水平，使其在不断演进的商业环境中保持竞争优势。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此外，社会对企业责任的期望也在逐渐升高。注射用骨肽项目充分融入了社会责任的理念，通过可持续经营和社会公益注射用骨肽项目，企图为社会贡献一份力量，在商业成功的同时关注社会价值。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428"/>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038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注射用骨肽项目的主要产品是XXXX，预计年产值为XXX万元。这一产品在市场中占据着重要的地位，其广泛的应用范围使得该注射用骨肽项目的市场前景非常广阔。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注射用骨肽项目的xxx产品作为重要的原材料之一，将在多个领域发挥关键作用。其在建筑、交通、能源等方面的广泛应用将为整个产业链提供强大的支持，形成产业协同效应。注射用骨肽项目的年产值XXX万XXX万XXX万万元不仅反映了其在市场上的巨大潜力，更预示着它对国民经济的积极贡献。这种关联度高、涉及面广的产业关系，使得该注射用骨肽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9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总征地面积为XXXX平方米，相当于约XX.XX亩，其中净用地面积为XXXX平方米，红线范围内相当于约XX.XX亩。这一用地规模充分考虑了注射用骨肽项目的建设需求，保障了注射用骨肽项目在合适的空间内得以充分发展。注射用骨肽项目规划的总建筑面积为XXXX平方米，其中主体工程建设占XXXX平方米，计容建筑面积达XXXX平方米。预计建筑工程的投资将达到XXXX万元，为注射用骨肽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计划购置的设备共计XXXX台（套），设备购置费用为XXXX万元。这一设备购置计划充分考虑到注射用骨肽项目的生产需求和技术要求，确保了注射用骨肽项目在生产运营中具备先进的技术装备和高效的生产能力。设备的合理配置将为注射用骨肽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射用骨肽项目计划总投资为XXXX万元，预计年实现营业收入为XXXX万元。这一产能规模的设定旨在确保注射用骨肽项目能够在投资与回报之间取得平衡，实现长期可持续的发展。注射用骨肽项目的总投资充分考虑到各个方面的需求，包括用地建设、设备购置等多个环节，以确保注射用骨肽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209"/>
      <w:r>
        <w:rPr>
          <w:rFonts w:ascii="仿宋" w:eastAsia="仿宋" w:hAnsi="仿宋" w:cs="仿宋" w:hint="eastAsia"/>
          <w:sz w:val="28"/>
          <w:lang w:eastAsia="zh-CN"/>
        </w:rPr>
        <w:t>三、注射用骨肽项目建设背景及必要性分析</w:t>
      </w:r>
      <w:bookmarkEnd w:id="11"/>
    </w:p>
    <w:p>
      <w:pPr>
        <w:pStyle w:val="Heading2"/>
        <w:rPr>
          <w:rFonts w:ascii="仿宋" w:eastAsia="仿宋" w:hAnsi="仿宋" w:cs="仿宋" w:hint="eastAsia"/>
          <w:lang w:eastAsia="zh-CN"/>
        </w:rPr>
      </w:pPr>
      <w:bookmarkStart w:id="12" w:name="_Toc3513"/>
      <w:r>
        <w:rPr>
          <w:rFonts w:ascii="仿宋" w:eastAsia="仿宋" w:hAnsi="仿宋" w:cs="仿宋" w:hint="eastAsia"/>
          <w:lang w:eastAsia="zh-CN"/>
        </w:rPr>
        <w:t>(一)、注射用骨肽项目背景分析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注射用骨肽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注射用骨肽项目在这个潮流中的定位。同时，我们将关注行业内涌现的新兴机遇，以便注射用骨肽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注射用骨肽项目提供了强大的发展动力。我们将聚焦于行业内最新的技术发展趋势，包括但不限于人工智能、大数据分析、物联网等领域。通过深度的技术研究，我们将确保注射用骨肽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注射用骨肽项目发展的源泉。我们将投入更多的精力对市场需求进行深入剖析，超越表面的需求，深入挖掘潜在的市场痛点和机遇。通过对市场需求的细致了解，注射用骨肽项目将更有针对性地设计解决方案，满足市场的多样化需求，从而更好地促进注射用骨肽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注射用骨肽项目战略至关重要。我们将对竞争态势进行更为深入的分析，包括但不限于市场份额、产品特点、客户满意度等多个维度。通过深度的竞争分析，注射用骨肽项目将能够更准确地把握市场脉搏，制定具有竞争力的注射用骨肽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注射用骨肽项目的发展具有直接的影响。我们将进行更为全面的法规和政策分析，了解行业发展中的潜在法律风险和合规挑战。通过充分了解和遵守相关法规，注射用骨肽项目将确保在法律框架内合法合规运营，为注射用骨肽项目的稳健发展提供有力支持。</w:t>
      </w:r>
    </w:p>
    <w:p>
      <w:pPr>
        <w:pStyle w:val="Heading2"/>
        <w:ind w:firstLine="560" w:firstLineChars="200"/>
        <w:rPr>
          <w:rFonts w:ascii="仿宋" w:eastAsia="仿宋" w:hAnsi="仿宋" w:cs="仿宋" w:hint="eastAsia"/>
          <w:sz w:val="28"/>
          <w:lang w:eastAsia="zh-CN"/>
        </w:rPr>
      </w:pPr>
      <w:bookmarkStart w:id="13" w:name="_Toc26898"/>
      <w:r>
        <w:rPr>
          <w:rFonts w:ascii="仿宋" w:eastAsia="仿宋" w:hAnsi="仿宋" w:cs="仿宋" w:hint="eastAsia"/>
          <w:sz w:val="28"/>
          <w:lang w:eastAsia="zh-CN"/>
        </w:rPr>
        <w:t>(二)、注射用骨肽项目建设必要性分析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注射用骨肽项目建设的迫切性源于对行业发展趋势的深刻洞察。我们正处于一个行业变革的时代，科技创新、数字化转型成为企业发展的关键动力。注射用骨肽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注射用骨肽项目建设不仅仅是为了跟上潮流，更是为了通过技术创新推动企业的持续发展。通过引入先进的技术和解决方案，注射用骨肽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注射用骨肽项目的建设成为必然选择，通过提高产品质量、拓展服务领域，从而在竞争中获得更多的机会。注射用骨肽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注射用骨肽项目建设的必要性体现在对客户需求更精准的满足。通过注射用骨肽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射用骨肽项目建设的背后是对企业持续创新的追求。只有通过不断创新，企业才能在竞争中立于不败之地。注射用骨肽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7371"/>
      <w:r>
        <w:rPr>
          <w:rFonts w:ascii="仿宋" w:eastAsia="仿宋" w:hAnsi="仿宋" w:cs="仿宋" w:hint="eastAsia"/>
          <w:sz w:val="28"/>
          <w:lang w:eastAsia="zh-CN"/>
        </w:rPr>
        <w:t>四、注射用骨肽项目土建工程</w:t>
      </w:r>
      <w:bookmarkEnd w:id="14"/>
    </w:p>
    <w:p>
      <w:pPr>
        <w:pStyle w:val="Heading2"/>
        <w:rPr>
          <w:rFonts w:ascii="仿宋" w:eastAsia="仿宋" w:hAnsi="仿宋" w:cs="仿宋" w:hint="eastAsia"/>
          <w:lang w:eastAsia="zh-CN"/>
        </w:rPr>
      </w:pPr>
      <w:bookmarkStart w:id="15" w:name="_Toc710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在注射用骨肽项目的建筑工程设计中，我们将秉承一系列重要的设计原则，以确保注射用骨肽项目建筑在功能、美观、可持续性等方面达到最佳效果。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首要原则是确保建筑的功能性得到最大化的发挥。我们将充分理解注射用骨肽项目的实际需求，合理布局各个功能区域，保证建筑在满足业务需求的同时，提供高效的工作环境。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在建筑设计中，我们将综合考虑建设和运营成本。通过精细的经济效益分析，确保设计方案在高效利用资源的同时，对注射用骨肽项目的长期盈利能力有积极的贡献。</w:t>
      </w:r>
    </w:p>
    <w:p>
      <w:pPr>
        <w:pStyle w:val="Heading2"/>
        <w:ind w:firstLine="560" w:firstLineChars="200"/>
        <w:rPr>
          <w:rFonts w:ascii="仿宋" w:eastAsia="仿宋" w:hAnsi="仿宋" w:cs="仿宋" w:hint="eastAsia"/>
          <w:sz w:val="28"/>
          <w:lang w:eastAsia="zh-CN"/>
        </w:rPr>
      </w:pPr>
      <w:bookmarkStart w:id="16" w:name="_Toc1999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射用骨肽项目的土建工程设计中，我们将精准设定设计年限，结合注射用骨肽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https://d.book118.com/148140115050006025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注射用骨肽项目计划设计方案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416009"/>
    <w:rsid w:val="6B4160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4011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2024-01-10T09:06:00Z</dcterms:created>
  <dcterms:modified xsi:type="dcterms:W3CDTF">2024-01-10T09:06:27Z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E387D0563BC548A2B2F968B585205487_11</vt:lpwstr>
  </property>
  <property fmtid="{D5CDD505-2E9C-101B-9397-08002B2CF9AE}" pid="3" name="KSOProductBuildVer">
    <vt:lpwstr>2052-12.1.0.16120</vt:lpwstr>
  </property>
</Properties>
</file>