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血液成份输血装置行业企业战略发展规划及建议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296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_Toc26296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53" w:history="1">
        <w:r>
          <w:rPr>
            <w:rFonts w:ascii="仿宋" w:eastAsia="仿宋" w:hAnsi="仿宋" w:cs="仿宋" w:hint="eastAsia"/>
            <w:lang w:val="en-US"/>
          </w:rPr>
          <w:t>一、建筑技术方案说明</w:t>
        </w:r>
        <w:r>
          <w:tab/>
        </w:r>
        <w:r>
          <w:fldChar w:fldCharType="begin"/>
        </w:r>
        <w:r>
          <w:instrText xml:space="preserve"> PAGEREF _Toc6453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02" w:history="1">
        <w:r>
          <w:rPr>
            <w:rFonts w:ascii="仿宋" w:eastAsia="仿宋" w:hAnsi="仿宋" w:cs="仿宋" w:hint="eastAsia"/>
            <w:lang w:val="en-US"/>
          </w:rPr>
          <w:t>(一)、血液成份输血装置项目工程设计总体要求</w:t>
        </w:r>
        <w:r>
          <w:tab/>
        </w:r>
        <w:r>
          <w:fldChar w:fldCharType="begin"/>
        </w:r>
        <w:r>
          <w:instrText xml:space="preserve"> PAGEREF _Toc32002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20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_Toc17220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92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_Toc12592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82" w:history="1">
        <w:r>
          <w:rPr>
            <w:rFonts w:ascii="仿宋" w:eastAsia="仿宋" w:hAnsi="仿宋" w:cs="仿宋" w:hint="eastAsia"/>
            <w:lang w:val="en-US"/>
          </w:rPr>
          <w:t>二、供应商与合作伙伴关系</w:t>
        </w:r>
        <w:r>
          <w:tab/>
        </w:r>
        <w:r>
          <w:fldChar w:fldCharType="begin"/>
        </w:r>
        <w:r>
          <w:instrText xml:space="preserve"> PAGEREF _Toc9282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55" w:history="1">
        <w:r>
          <w:rPr>
            <w:rFonts w:ascii="仿宋" w:eastAsia="仿宋" w:hAnsi="仿宋" w:cs="仿宋" w:hint="eastAsia"/>
            <w:lang w:val="en-US"/>
          </w:rPr>
          <w:t>(一)、供应商选择与评估</w:t>
        </w:r>
        <w:r>
          <w:tab/>
        </w:r>
        <w:r>
          <w:fldChar w:fldCharType="begin"/>
        </w:r>
        <w:r>
          <w:instrText xml:space="preserve"> PAGEREF _Toc22455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9" w:history="1">
        <w:r>
          <w:rPr>
            <w:rFonts w:ascii="仿宋" w:eastAsia="仿宋" w:hAnsi="仿宋" w:cs="仿宋" w:hint="eastAsia"/>
            <w:lang w:val="en-US"/>
          </w:rPr>
          <w:t>(二)、合作伙伴协议与管理</w:t>
        </w:r>
        <w:r>
          <w:tab/>
        </w:r>
        <w:r>
          <w:fldChar w:fldCharType="begin"/>
        </w:r>
        <w:r>
          <w:instrText xml:space="preserve"> PAGEREF _Toc3529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62" w:history="1">
        <w:r>
          <w:rPr>
            <w:rFonts w:ascii="仿宋" w:eastAsia="仿宋" w:hAnsi="仿宋" w:cs="仿宋" w:hint="eastAsia"/>
            <w:lang w:val="en-US"/>
          </w:rPr>
          <w:t>(三)、供应链透明度与效率优化</w:t>
        </w:r>
        <w:r>
          <w:tab/>
        </w:r>
        <w:r>
          <w:fldChar w:fldCharType="begin"/>
        </w:r>
        <w:r>
          <w:instrText xml:space="preserve"> PAGEREF _Toc22262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01" w:history="1">
        <w:r>
          <w:rPr>
            <w:rFonts w:ascii="仿宋" w:eastAsia="仿宋" w:hAnsi="仿宋" w:cs="仿宋" w:hint="eastAsia"/>
            <w:lang w:val="en-US"/>
          </w:rPr>
          <w:t>三、血液成份输血装置行业行业发展形势</w:t>
        </w:r>
        <w:r>
          <w:tab/>
        </w:r>
        <w:r>
          <w:fldChar w:fldCharType="begin"/>
        </w:r>
        <w:r>
          <w:instrText xml:space="preserve"> PAGEREF _Toc25401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9" w:history="1">
        <w:r>
          <w:rPr>
            <w:rFonts w:ascii="仿宋" w:eastAsia="仿宋" w:hAnsi="仿宋" w:cs="仿宋" w:hint="eastAsia"/>
            <w:lang w:val="en-US"/>
          </w:rPr>
          <w:t>(一)、市场规模扩大</w:t>
        </w:r>
        <w:r>
          <w:tab/>
        </w:r>
        <w:r>
          <w:fldChar w:fldCharType="begin"/>
        </w:r>
        <w:r>
          <w:instrText xml:space="preserve"> PAGEREF _Toc18749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2" w:history="1">
        <w:r>
          <w:rPr>
            <w:rFonts w:ascii="仿宋" w:eastAsia="仿宋" w:hAnsi="仿宋" w:cs="仿宋" w:hint="eastAsia"/>
            <w:lang w:val="en-US"/>
          </w:rPr>
          <w:t>(二)、消费升级趋势明显</w:t>
        </w:r>
        <w:r>
          <w:tab/>
        </w:r>
        <w:r>
          <w:fldChar w:fldCharType="begin"/>
        </w:r>
        <w:r>
          <w:instrText xml:space="preserve"> PAGEREF _Toc28722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08" w:history="1">
        <w:r>
          <w:rPr>
            <w:rFonts w:ascii="仿宋" w:eastAsia="仿宋" w:hAnsi="仿宋" w:cs="仿宋" w:hint="eastAsia"/>
            <w:lang w:val="en-US"/>
          </w:rPr>
          <w:t>(三)、智能化发展势头迅猛</w:t>
        </w:r>
        <w:r>
          <w:tab/>
        </w:r>
        <w:r>
          <w:fldChar w:fldCharType="begin"/>
        </w:r>
        <w:r>
          <w:instrText xml:space="preserve"> PAGEREF _Toc17408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85" w:history="1">
        <w:r>
          <w:rPr>
            <w:rFonts w:ascii="仿宋" w:eastAsia="仿宋" w:hAnsi="仿宋" w:cs="仿宋" w:hint="eastAsia"/>
            <w:lang w:val="en-US"/>
          </w:rPr>
          <w:t>(四)、品牌竞争日趋激烈</w:t>
        </w:r>
        <w:r>
          <w:tab/>
        </w:r>
        <w:r>
          <w:fldChar w:fldCharType="begin"/>
        </w:r>
        <w:r>
          <w:instrText xml:space="preserve"> PAGEREF _Toc13185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86" w:history="1">
        <w:r>
          <w:rPr>
            <w:rFonts w:ascii="仿宋" w:eastAsia="仿宋" w:hAnsi="仿宋" w:cs="仿宋" w:hint="eastAsia"/>
            <w:lang w:val="en-US"/>
          </w:rPr>
          <w:t>(五)、环保意识增强</w:t>
        </w:r>
        <w:r>
          <w:tab/>
        </w:r>
        <w:r>
          <w:fldChar w:fldCharType="begin"/>
        </w:r>
        <w:r>
          <w:instrText xml:space="preserve"> PAGEREF _Toc5486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43" w:history="1">
        <w:r>
          <w:rPr>
            <w:rFonts w:ascii="仿宋" w:eastAsia="仿宋" w:hAnsi="仿宋" w:cs="仿宋" w:hint="eastAsia"/>
            <w:lang w:val="en-US"/>
          </w:rPr>
          <w:t>四、血液成份输血装置生产计划的编制</w:t>
        </w:r>
        <w:r>
          <w:tab/>
        </w:r>
        <w:r>
          <w:fldChar w:fldCharType="begin"/>
        </w:r>
        <w:r>
          <w:instrText xml:space="preserve"> PAGEREF _Toc19143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34" w:history="1">
        <w:r>
          <w:rPr>
            <w:rFonts w:ascii="仿宋" w:eastAsia="仿宋" w:hAnsi="仿宋" w:cs="仿宋" w:hint="eastAsia"/>
            <w:lang w:val="en-US"/>
          </w:rPr>
          <w:t>(一)、血液成份输血装置生产计划的编制</w:t>
        </w:r>
        <w:r>
          <w:tab/>
        </w:r>
        <w:r>
          <w:fldChar w:fldCharType="begin"/>
        </w:r>
        <w:r>
          <w:instrText xml:space="preserve"> PAGEREF _Toc5134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03" w:history="1">
        <w:r>
          <w:rPr>
            <w:rFonts w:ascii="仿宋" w:eastAsia="仿宋" w:hAnsi="仿宋" w:cs="仿宋" w:hint="eastAsia"/>
            <w:lang w:val="en-US"/>
          </w:rPr>
          <w:t>五、评价单元的划分</w:t>
        </w:r>
        <w:r>
          <w:tab/>
        </w:r>
        <w:r>
          <w:fldChar w:fldCharType="begin"/>
        </w:r>
        <w:r>
          <w:instrText xml:space="preserve"> PAGEREF _Toc19503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61" w:history="1">
        <w:r>
          <w:rPr>
            <w:rFonts w:ascii="仿宋" w:eastAsia="仿宋" w:hAnsi="仿宋" w:cs="仿宋" w:hint="eastAsia"/>
            <w:lang w:val="en-US"/>
          </w:rPr>
          <w:t>(一)、评价单元划分原则</w:t>
        </w:r>
        <w:r>
          <w:tab/>
        </w:r>
        <w:r>
          <w:fldChar w:fldCharType="begin"/>
        </w:r>
        <w:r>
          <w:instrText xml:space="preserve"> PAGEREF _Toc14361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" w:history="1">
        <w:r>
          <w:rPr>
            <w:rFonts w:ascii="仿宋" w:eastAsia="仿宋" w:hAnsi="仿宋" w:cs="仿宋" w:hint="eastAsia"/>
            <w:lang w:val="en-US"/>
          </w:rPr>
          <w:t>(二)、评价单元划分结果</w:t>
        </w:r>
        <w:r>
          <w:tab/>
        </w:r>
        <w:r>
          <w:fldChar w:fldCharType="begin"/>
        </w:r>
        <w:r>
          <w:instrText xml:space="preserve"> PAGEREF _Toc1764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65" w:history="1">
        <w:r>
          <w:rPr>
            <w:rFonts w:ascii="仿宋" w:eastAsia="仿宋" w:hAnsi="仿宋" w:cs="仿宋" w:hint="eastAsia"/>
            <w:lang w:val="en-US"/>
          </w:rPr>
          <w:t>(三)、评价方法的选择</w:t>
        </w:r>
        <w:r>
          <w:tab/>
        </w:r>
        <w:r>
          <w:fldChar w:fldCharType="begin"/>
        </w:r>
        <w:r>
          <w:instrText xml:space="preserve"> PAGEREF _Toc13465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82" w:history="1">
        <w:r>
          <w:rPr>
            <w:rFonts w:ascii="仿宋" w:eastAsia="仿宋" w:hAnsi="仿宋" w:cs="仿宋" w:hint="eastAsia"/>
            <w:lang w:val="en-US"/>
          </w:rPr>
          <w:t>(四)、评价方法简介</w:t>
        </w:r>
        <w:r>
          <w:tab/>
        </w:r>
        <w:r>
          <w:fldChar w:fldCharType="begin"/>
        </w:r>
        <w:r>
          <w:instrText xml:space="preserve"> PAGEREF _Toc10282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81" w:history="1">
        <w:r>
          <w:rPr>
            <w:rFonts w:ascii="仿宋" w:eastAsia="仿宋" w:hAnsi="仿宋" w:cs="仿宋" w:hint="eastAsia"/>
            <w:lang w:val="en-US"/>
          </w:rPr>
          <w:t>六、环境和生态影响分析</w:t>
        </w:r>
        <w:r>
          <w:tab/>
        </w:r>
        <w:r>
          <w:fldChar w:fldCharType="begin"/>
        </w:r>
        <w:r>
          <w:instrText xml:space="preserve"> PAGEREF _Toc13981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50" w:history="1">
        <w:r>
          <w:rPr>
            <w:rFonts w:ascii="仿宋" w:eastAsia="仿宋" w:hAnsi="仿宋" w:cs="仿宋" w:hint="eastAsia"/>
            <w:lang w:val="en-US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_Toc29250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50" w:history="1">
        <w:r>
          <w:rPr>
            <w:rFonts w:ascii="仿宋" w:eastAsia="仿宋" w:hAnsi="仿宋" w:cs="仿宋" w:hint="eastAsia"/>
            <w:lang w:val="en-US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_Toc25350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436" w:history="1">
        <w:r>
          <w:rPr>
            <w:rFonts w:ascii="仿宋" w:eastAsia="仿宋" w:hAnsi="仿宋" w:cs="仿宋" w:hint="eastAsia"/>
            <w:lang w:val="en-US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_Toc23436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4" w:history="1">
        <w:r>
          <w:rPr>
            <w:rFonts w:ascii="仿宋" w:eastAsia="仿宋" w:hAnsi="仿宋" w:cs="仿宋" w:hint="eastAsia"/>
            <w:lang w:val="en-US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_Toc12214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0" w:history="1">
        <w:r>
          <w:rPr>
            <w:rFonts w:ascii="仿宋" w:eastAsia="仿宋" w:hAnsi="仿宋" w:cs="仿宋" w:hint="eastAsia"/>
            <w:lang w:val="en-US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_Toc24440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28" w:history="1">
        <w:r>
          <w:rPr>
            <w:rFonts w:ascii="仿宋" w:eastAsia="仿宋" w:hAnsi="仿宋" w:cs="仿宋" w:hint="eastAsia"/>
            <w:lang w:val="en-US"/>
          </w:rPr>
          <w:t>七、血液成份输血装置项目建设背景及必要性分析</w:t>
        </w:r>
        <w:r>
          <w:tab/>
        </w:r>
        <w:r>
          <w:fldChar w:fldCharType="begin"/>
        </w:r>
        <w:r>
          <w:instrText xml:space="preserve"> PAGEREF _Toc23328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03" w:history="1">
        <w:r>
          <w:rPr>
            <w:rFonts w:ascii="仿宋" w:eastAsia="仿宋" w:hAnsi="仿宋" w:cs="仿宋" w:hint="eastAsia"/>
            <w:lang w:val="en-US"/>
          </w:rPr>
          <w:t>(一)、血液成份输血装置项目背景分析</w:t>
        </w:r>
        <w:r>
          <w:tab/>
        </w:r>
        <w:r>
          <w:fldChar w:fldCharType="begin"/>
        </w:r>
        <w:r>
          <w:instrText xml:space="preserve"> PAGEREF _Toc22603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74" w:history="1">
        <w:r>
          <w:rPr>
            <w:rFonts w:ascii="仿宋" w:eastAsia="仿宋" w:hAnsi="仿宋" w:cs="仿宋" w:hint="eastAsia"/>
            <w:lang w:val="en-US"/>
          </w:rPr>
          <w:t>(二)、血液成份输血装置项目建设必要性分析</w:t>
        </w:r>
        <w:r>
          <w:tab/>
        </w:r>
        <w:r>
          <w:fldChar w:fldCharType="begin"/>
        </w:r>
        <w:r>
          <w:instrText xml:space="preserve"> PAGEREF _Toc7574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26" w:history="1">
        <w:r>
          <w:rPr>
            <w:rFonts w:ascii="仿宋" w:eastAsia="仿宋" w:hAnsi="仿宋" w:cs="仿宋" w:hint="eastAsia"/>
            <w:lang w:val="en-US"/>
          </w:rPr>
          <w:t>八、血液成份输血装置整合营销</w:t>
        </w:r>
        <w:r>
          <w:tab/>
        </w:r>
        <w:r>
          <w:fldChar w:fldCharType="begin"/>
        </w:r>
        <w:r>
          <w:instrText xml:space="preserve"> PAGEREF _Toc12226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85" w:history="1">
        <w:r>
          <w:rPr>
            <w:rFonts w:ascii="仿宋" w:eastAsia="仿宋" w:hAnsi="仿宋" w:cs="仿宋" w:hint="eastAsia"/>
            <w:lang w:val="en-US"/>
          </w:rPr>
          <w:t>(一)、跨渠道整合</w:t>
        </w:r>
        <w:r>
          <w:tab/>
        </w:r>
        <w:r>
          <w:fldChar w:fldCharType="begin"/>
        </w:r>
        <w:r>
          <w:instrText xml:space="preserve"> PAGEREF _Toc18885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36" w:history="1">
        <w:r>
          <w:rPr>
            <w:rFonts w:ascii="仿宋" w:eastAsia="仿宋" w:hAnsi="仿宋" w:cs="仿宋" w:hint="eastAsia"/>
            <w:lang w:val="en-US"/>
          </w:rPr>
          <w:t>(二)、品牌一体化</w:t>
        </w:r>
        <w:r>
          <w:tab/>
        </w:r>
        <w:r>
          <w:fldChar w:fldCharType="begin"/>
        </w:r>
        <w:r>
          <w:instrText xml:space="preserve"> PAGEREF _Toc26136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12" w:history="1">
        <w:r>
          <w:rPr>
            <w:rFonts w:ascii="仿宋" w:eastAsia="仿宋" w:hAnsi="仿宋" w:cs="仿宋" w:hint="eastAsia"/>
            <w:lang w:val="en-US"/>
          </w:rPr>
          <w:t>(三)、数据整合</w:t>
        </w:r>
        <w:r>
          <w:tab/>
        </w:r>
        <w:r>
          <w:fldChar w:fldCharType="begin"/>
        </w:r>
        <w:r>
          <w:instrText xml:space="preserve"> PAGEREF _Toc32312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52" w:history="1">
        <w:r>
          <w:rPr>
            <w:rFonts w:ascii="仿宋" w:eastAsia="仿宋" w:hAnsi="仿宋" w:cs="仿宋" w:hint="eastAsia"/>
            <w:lang w:val="en-US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_Toc10752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95" w:history="1">
        <w:r>
          <w:rPr>
            <w:rFonts w:ascii="仿宋" w:eastAsia="仿宋" w:hAnsi="仿宋" w:cs="仿宋" w:hint="eastAsia"/>
            <w:lang w:val="en-US"/>
          </w:rPr>
          <w:t>九、融资及使用计划</w:t>
        </w:r>
        <w:r>
          <w:tab/>
        </w:r>
        <w:r>
          <w:fldChar w:fldCharType="begin"/>
        </w:r>
        <w:r>
          <w:instrText xml:space="preserve"> PAGEREF _Toc22495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71" w:history="1">
        <w:r>
          <w:rPr>
            <w:rFonts w:ascii="仿宋" w:eastAsia="仿宋" w:hAnsi="仿宋" w:cs="仿宋" w:hint="eastAsia"/>
            <w:lang w:val="en-US"/>
          </w:rPr>
          <w:t>(一)、融资说明</w:t>
        </w:r>
        <w:r>
          <w:tab/>
        </w:r>
        <w:r>
          <w:fldChar w:fldCharType="begin"/>
        </w:r>
        <w:r>
          <w:instrText xml:space="preserve"> PAGEREF _Toc20871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1" w:history="1">
        <w:r>
          <w:rPr>
            <w:rFonts w:ascii="仿宋" w:eastAsia="仿宋" w:hAnsi="仿宋" w:cs="仿宋" w:hint="eastAsia"/>
            <w:lang w:val="en-US"/>
          </w:rPr>
          <w:t>(二)、资金使用计划</w:t>
        </w:r>
        <w:r>
          <w:tab/>
        </w:r>
        <w:r>
          <w:fldChar w:fldCharType="begin"/>
        </w:r>
        <w:r>
          <w:instrText xml:space="preserve"> PAGEREF _Toc22001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54" w:history="1">
        <w:r>
          <w:rPr>
            <w:rFonts w:ascii="仿宋" w:eastAsia="仿宋" w:hAnsi="仿宋" w:cs="仿宋" w:hint="eastAsia"/>
            <w:lang w:val="en-US"/>
          </w:rPr>
          <w:t>十、技术创新与产业升级</w:t>
        </w:r>
        <w:r>
          <w:tab/>
        </w:r>
        <w:r>
          <w:fldChar w:fldCharType="begin"/>
        </w:r>
        <w:r>
          <w:instrText xml:space="preserve"> PAGEREF _Toc17154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83" w:history="1">
        <w:r>
          <w:rPr>
            <w:rFonts w:ascii="仿宋" w:eastAsia="仿宋" w:hAnsi="仿宋" w:cs="仿宋" w:hint="eastAsia"/>
            <w:lang w:val="en-US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_Toc24983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45" w:history="1">
        <w:r>
          <w:rPr>
            <w:rFonts w:ascii="仿宋" w:eastAsia="仿宋" w:hAnsi="仿宋" w:cs="仿宋" w:hint="eastAsia"/>
            <w:lang w:val="en-US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_Toc5745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56" w:history="1">
        <w:r>
          <w:rPr>
            <w:rFonts w:ascii="仿宋" w:eastAsia="仿宋" w:hAnsi="仿宋" w:cs="仿宋" w:hint="eastAsia"/>
            <w:lang w:val="en-US"/>
          </w:rPr>
          <w:t>十一、血液成份输血装置项目社会影响</w:t>
        </w:r>
        <w:r>
          <w:tab/>
        </w:r>
        <w:r>
          <w:fldChar w:fldCharType="begin"/>
        </w:r>
        <w:r>
          <w:instrText xml:space="preserve"> PAGEREF _Toc16456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06" w:history="1">
        <w:r>
          <w:rPr>
            <w:rFonts w:ascii="仿宋" w:eastAsia="仿宋" w:hAnsi="仿宋" w:cs="仿宋" w:hint="eastAsia"/>
            <w:lang w:val="en-US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_Toc15106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7" w:history="1">
        <w:r>
          <w:rPr>
            <w:rFonts w:ascii="仿宋" w:eastAsia="仿宋" w:hAnsi="仿宋" w:cs="仿宋" w:hint="eastAsia"/>
            <w:lang w:val="en-US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_Toc11717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5" w:history="1">
        <w:r>
          <w:rPr>
            <w:rFonts w:ascii="仿宋" w:eastAsia="仿宋" w:hAnsi="仿宋" w:cs="仿宋" w:hint="eastAsia"/>
            <w:lang w:val="en-US"/>
          </w:rPr>
          <w:t>十二、营销策略与品牌推广</w:t>
        </w:r>
        <w:r>
          <w:tab/>
        </w:r>
        <w:r>
          <w:fldChar w:fldCharType="begin"/>
        </w:r>
        <w:r>
          <w:instrText xml:space="preserve"> PAGEREF _Toc2455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5" w:history="1">
        <w:r>
          <w:rPr>
            <w:rFonts w:ascii="仿宋" w:eastAsia="仿宋" w:hAnsi="仿宋" w:cs="仿宋" w:hint="eastAsia"/>
            <w:lang w:val="en-US"/>
          </w:rPr>
          <w:t>(一)、营销策略制定</w:t>
        </w:r>
        <w:r>
          <w:tab/>
        </w:r>
        <w:r>
          <w:fldChar w:fldCharType="begin"/>
        </w:r>
        <w:r>
          <w:instrText xml:space="preserve"> PAGEREF _Toc775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26" w:history="1">
        <w:r>
          <w:rPr>
            <w:rFonts w:ascii="仿宋" w:eastAsia="仿宋" w:hAnsi="仿宋" w:cs="仿宋" w:hint="eastAsia"/>
            <w:lang w:val="en-US"/>
          </w:rPr>
          <w:t>(二)、产品定位与定价策略</w:t>
        </w:r>
        <w:r>
          <w:tab/>
        </w:r>
        <w:r>
          <w:fldChar w:fldCharType="begin"/>
        </w:r>
        <w:r>
          <w:instrText xml:space="preserve"> PAGEREF _Toc13426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62" w:history="1">
        <w:r>
          <w:rPr>
            <w:rFonts w:ascii="仿宋" w:eastAsia="仿宋" w:hAnsi="仿宋" w:cs="仿宋" w:hint="eastAsia"/>
            <w:lang w:val="en-US"/>
          </w:rPr>
          <w:t>(三)、促销与广告战略</w:t>
        </w:r>
        <w:r>
          <w:tab/>
        </w:r>
        <w:r>
          <w:fldChar w:fldCharType="begin"/>
        </w:r>
        <w:r>
          <w:instrText xml:space="preserve"> PAGEREF _Toc14762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99" w:history="1">
        <w:r>
          <w:rPr>
            <w:rFonts w:ascii="仿宋" w:eastAsia="仿宋" w:hAnsi="仿宋" w:cs="仿宋" w:hint="eastAsia"/>
            <w:lang w:val="en-US"/>
          </w:rPr>
          <w:t>(四)、品牌推广计划</w:t>
        </w:r>
        <w:r>
          <w:tab/>
        </w:r>
        <w:r>
          <w:fldChar w:fldCharType="begin"/>
        </w:r>
        <w:r>
          <w:instrText xml:space="preserve"> PAGEREF _Toc17799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18" w:history="1">
        <w:r>
          <w:rPr>
            <w:rFonts w:ascii="仿宋" w:eastAsia="仿宋" w:hAnsi="仿宋" w:cs="仿宋" w:hint="eastAsia"/>
            <w:lang w:val="en-US"/>
          </w:rPr>
          <w:t>十三、投资方案</w:t>
        </w:r>
        <w:r>
          <w:tab/>
        </w:r>
        <w:r>
          <w:fldChar w:fldCharType="begin"/>
        </w:r>
        <w:r>
          <w:instrText xml:space="preserve"> PAGEREF _Toc22418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33" w:history="1">
        <w:r>
          <w:rPr>
            <w:rFonts w:ascii="仿宋" w:eastAsia="仿宋" w:hAnsi="仿宋" w:cs="仿宋" w:hint="eastAsia"/>
            <w:lang w:val="en-US"/>
          </w:rPr>
          <w:t>(一)、血液成份输血装置项目总投资构成分析</w:t>
        </w:r>
        <w:r>
          <w:tab/>
        </w:r>
        <w:r>
          <w:fldChar w:fldCharType="begin"/>
        </w:r>
        <w:r>
          <w:instrText xml:space="preserve"> PAGEREF _Toc10233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73" w:history="1">
        <w:r>
          <w:rPr>
            <w:rFonts w:ascii="仿宋" w:eastAsia="仿宋" w:hAnsi="仿宋" w:cs="仿宋" w:hint="eastAsia"/>
            <w:lang w:val="en-US"/>
          </w:rPr>
          <w:t>(二)、建设投资构成</w:t>
        </w:r>
        <w:r>
          <w:tab/>
        </w:r>
        <w:r>
          <w:fldChar w:fldCharType="begin"/>
        </w:r>
        <w:r>
          <w:instrText xml:space="preserve"> PAGEREF _Toc27873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4260" w:history="1">
        <w:r>
          <w:rPr>
            <w:rFonts w:ascii="仿宋" w:eastAsia="仿宋" w:hAnsi="仿宋" w:cs="仿宋" w:hint="eastAsia"/>
            <w:lang w:val="en-US"/>
          </w:rPr>
          <w:t>(三)、资金筹措方式</w:t>
        </w:r>
        <w:r>
          <w:tab/>
        </w:r>
        <w:r>
          <w:fldChar w:fldCharType="begin"/>
        </w:r>
        <w:r>
          <w:instrText xml:space="preserve"> PAGEREF _Toc24260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84" w:history="1">
        <w:r>
          <w:rPr>
            <w:rFonts w:ascii="仿宋" w:eastAsia="仿宋" w:hAnsi="仿宋" w:cs="仿宋" w:hint="eastAsia"/>
            <w:lang w:val="en-US"/>
          </w:rPr>
          <w:t>(四)、投资分析</w:t>
        </w:r>
        <w:r>
          <w:tab/>
        </w:r>
        <w:r>
          <w:fldChar w:fldCharType="begin"/>
        </w:r>
        <w:r>
          <w:instrText xml:space="preserve"> PAGEREF _Toc24184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68" w:history="1">
        <w:r>
          <w:rPr>
            <w:rFonts w:ascii="仿宋" w:eastAsia="仿宋" w:hAnsi="仿宋" w:cs="仿宋" w:hint="eastAsia"/>
            <w:lang w:val="en-US"/>
          </w:rPr>
          <w:t>(五)、资金使用计划</w:t>
        </w:r>
        <w:r>
          <w:tab/>
        </w:r>
        <w:r>
          <w:fldChar w:fldCharType="begin"/>
        </w:r>
        <w:r>
          <w:instrText xml:space="preserve"> PAGEREF _Toc22968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5" w:history="1">
        <w:r>
          <w:rPr>
            <w:rFonts w:ascii="仿宋" w:eastAsia="仿宋" w:hAnsi="仿宋" w:cs="仿宋" w:hint="eastAsia"/>
            <w:lang w:val="en-US"/>
          </w:rPr>
          <w:t>(六)、血液成份输血装置项目融资方案</w:t>
        </w:r>
        <w:r>
          <w:tab/>
        </w:r>
        <w:r>
          <w:fldChar w:fldCharType="begin"/>
        </w:r>
        <w:r>
          <w:instrText xml:space="preserve"> PAGEREF _Toc18835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93" w:history="1">
        <w:r>
          <w:rPr>
            <w:rFonts w:ascii="仿宋" w:eastAsia="仿宋" w:hAnsi="仿宋" w:cs="仿宋" w:hint="eastAsia"/>
            <w:lang w:val="en-US"/>
          </w:rPr>
          <w:t>(七)、盈利模式和财务预测</w:t>
        </w:r>
        <w:r>
          <w:tab/>
        </w:r>
        <w:r>
          <w:fldChar w:fldCharType="begin"/>
        </w:r>
        <w:r>
          <w:instrText xml:space="preserve"> PAGEREF _Toc8993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00" w:history="1">
        <w:r>
          <w:rPr>
            <w:rFonts w:ascii="仿宋" w:eastAsia="仿宋" w:hAnsi="仿宋" w:cs="仿宋" w:hint="eastAsia"/>
            <w:lang w:val="en-US"/>
          </w:rPr>
          <w:t>十四、血液成份输血装置项目风险对策</w:t>
        </w:r>
        <w:r>
          <w:tab/>
        </w:r>
        <w:r>
          <w:fldChar w:fldCharType="begin"/>
        </w:r>
        <w:r>
          <w:instrText xml:space="preserve"> PAGEREF _Toc29000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5" w:history="1">
        <w:r>
          <w:rPr>
            <w:rFonts w:ascii="仿宋" w:eastAsia="仿宋" w:hAnsi="仿宋" w:cs="仿宋" w:hint="eastAsia"/>
            <w:lang w:val="en-US"/>
          </w:rPr>
          <w:t>(一)、加强血液成份输血装置项目建设及运营管理</w:t>
        </w:r>
        <w:r>
          <w:tab/>
        </w:r>
        <w:r>
          <w:fldChar w:fldCharType="begin"/>
        </w:r>
        <w:r>
          <w:instrText xml:space="preserve"> PAGEREF _Toc13265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83" w:history="1">
        <w:r>
          <w:rPr>
            <w:rFonts w:ascii="仿宋" w:eastAsia="仿宋" w:hAnsi="仿宋" w:cs="仿宋" w:hint="eastAsia"/>
            <w:lang w:val="en-US"/>
          </w:rPr>
          <w:t>(二)、采取多元化融资方式</w:t>
        </w:r>
        <w:r>
          <w:tab/>
        </w:r>
        <w:r>
          <w:fldChar w:fldCharType="begin"/>
        </w:r>
        <w:r>
          <w:instrText xml:space="preserve"> PAGEREF _Toc27883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34" w:history="1">
        <w:r>
          <w:rPr>
            <w:rFonts w:ascii="仿宋" w:eastAsia="仿宋" w:hAnsi="仿宋" w:cs="仿宋" w:hint="eastAsia"/>
            <w:lang w:val="en-US"/>
          </w:rPr>
          <w:t>(三)、政策风险对策</w:t>
        </w:r>
        <w:r>
          <w:tab/>
        </w:r>
        <w:r>
          <w:fldChar w:fldCharType="begin"/>
        </w:r>
        <w:r>
          <w:instrText xml:space="preserve"> PAGEREF _Toc26734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86" w:history="1">
        <w:r>
          <w:rPr>
            <w:rFonts w:ascii="仿宋" w:eastAsia="仿宋" w:hAnsi="仿宋" w:cs="仿宋" w:hint="eastAsia"/>
            <w:lang w:val="en-US"/>
          </w:rPr>
          <w:t>(四)、市场风险对策</w:t>
        </w:r>
        <w:r>
          <w:tab/>
        </w:r>
        <w:r>
          <w:fldChar w:fldCharType="begin"/>
        </w:r>
        <w:r>
          <w:instrText xml:space="preserve"> PAGEREF _Toc18086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94" w:history="1">
        <w:r>
          <w:rPr>
            <w:rFonts w:ascii="仿宋" w:eastAsia="仿宋" w:hAnsi="仿宋" w:cs="仿宋" w:hint="eastAsia"/>
            <w:lang w:val="en-US"/>
          </w:rPr>
          <w:t>(五)、技术风险对策</w:t>
        </w:r>
        <w:r>
          <w:tab/>
        </w:r>
        <w:r>
          <w:fldChar w:fldCharType="begin"/>
        </w:r>
        <w:r>
          <w:instrText xml:space="preserve"> PAGEREF _Toc10794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41" w:history="1">
        <w:r>
          <w:rPr>
            <w:rFonts w:ascii="仿宋" w:eastAsia="仿宋" w:hAnsi="仿宋" w:cs="仿宋" w:hint="eastAsia"/>
            <w:lang w:val="en-US"/>
          </w:rPr>
          <w:t>(六)、资金风险对策</w:t>
        </w:r>
        <w:r>
          <w:tab/>
        </w:r>
        <w:r>
          <w:fldChar w:fldCharType="begin"/>
        </w:r>
        <w:r>
          <w:instrText xml:space="preserve"> PAGEREF _Toc29641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62" w:history="1">
        <w:r>
          <w:rPr>
            <w:rFonts w:ascii="仿宋" w:eastAsia="仿宋" w:hAnsi="仿宋" w:cs="仿宋" w:hint="eastAsia"/>
            <w:lang w:val="en-US"/>
          </w:rPr>
          <w:t>十五、安全与环境责任体系</w:t>
        </w:r>
        <w:r>
          <w:tab/>
        </w:r>
        <w:r>
          <w:fldChar w:fldCharType="begin"/>
        </w:r>
        <w:r>
          <w:instrText xml:space="preserve"> PAGEREF _Toc11862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25" w:history="1">
        <w:r>
          <w:rPr>
            <w:rFonts w:ascii="仿宋" w:eastAsia="仿宋" w:hAnsi="仿宋" w:cs="仿宋" w:hint="eastAsia"/>
            <w:lang w:val="en-US"/>
          </w:rPr>
          <w:t>(一)、责任分工</w:t>
        </w:r>
        <w:r>
          <w:tab/>
        </w:r>
        <w:r>
          <w:fldChar w:fldCharType="begin"/>
        </w:r>
        <w:r>
          <w:instrText xml:space="preserve"> PAGEREF _Toc7325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6" w:history="1">
        <w:r>
          <w:rPr>
            <w:rFonts w:ascii="仿宋" w:eastAsia="仿宋" w:hAnsi="仿宋" w:cs="仿宋" w:hint="eastAsia"/>
            <w:lang w:val="en-US"/>
          </w:rPr>
          <w:t>(二)、安全与环境管理人员配备</w:t>
        </w:r>
        <w:r>
          <w:tab/>
        </w:r>
        <w:r>
          <w:fldChar w:fldCharType="begin"/>
        </w:r>
        <w:r>
          <w:instrText xml:space="preserve"> PAGEREF _Toc2926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75" w:history="1">
        <w:r>
          <w:rPr>
            <w:rFonts w:ascii="仿宋" w:eastAsia="仿宋" w:hAnsi="仿宋" w:cs="仿宋" w:hint="eastAsia"/>
            <w:lang w:val="en-US"/>
          </w:rPr>
          <w:t>(三)、责任追究机制</w:t>
        </w:r>
        <w:r>
          <w:tab/>
        </w:r>
        <w:r>
          <w:fldChar w:fldCharType="begin"/>
        </w:r>
        <w:r>
          <w:instrText xml:space="preserve"> PAGEREF _Toc6075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4" w:history="1">
        <w:r>
          <w:rPr>
            <w:rFonts w:ascii="仿宋" w:eastAsia="仿宋" w:hAnsi="仿宋" w:cs="仿宋" w:hint="eastAsia"/>
            <w:lang w:val="en-US"/>
          </w:rPr>
          <w:t>(四)、绩效考核</w:t>
        </w:r>
        <w:r>
          <w:tab/>
        </w:r>
        <w:r>
          <w:fldChar w:fldCharType="begin"/>
        </w:r>
        <w:r>
          <w:instrText xml:space="preserve"> PAGEREF _Toc6024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63" w:history="1">
        <w:r>
          <w:rPr>
            <w:rFonts w:ascii="仿宋" w:eastAsia="仿宋" w:hAnsi="仿宋" w:cs="仿宋" w:hint="eastAsia"/>
            <w:lang w:val="en-US"/>
          </w:rPr>
          <w:t>十六、产品或服务</w:t>
        </w:r>
        <w:r>
          <w:tab/>
        </w:r>
        <w:r>
          <w:fldChar w:fldCharType="begin"/>
        </w:r>
        <w:r>
          <w:instrText xml:space="preserve"> PAGEREF _Toc23863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9" w:history="1">
        <w:r>
          <w:rPr>
            <w:rFonts w:ascii="仿宋" w:eastAsia="仿宋" w:hAnsi="仿宋" w:cs="仿宋" w:hint="eastAsia"/>
            <w:lang w:val="en-US"/>
          </w:rPr>
          <w:t>(一)、产品/服务概述</w:t>
        </w:r>
        <w:r>
          <w:tab/>
        </w:r>
        <w:r>
          <w:fldChar w:fldCharType="begin"/>
        </w:r>
        <w:r>
          <w:instrText xml:space="preserve"> PAGEREF _Toc25429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85" w:history="1">
        <w:r>
          <w:rPr>
            <w:rFonts w:ascii="仿宋" w:eastAsia="仿宋" w:hAnsi="仿宋" w:cs="仿宋" w:hint="eastAsia"/>
            <w:lang w:val="en-US"/>
          </w:rPr>
          <w:t>(二)、技术和创新性</w:t>
        </w:r>
        <w:r>
          <w:tab/>
        </w:r>
        <w:r>
          <w:fldChar w:fldCharType="begin"/>
        </w:r>
        <w:r>
          <w:instrText xml:space="preserve"> PAGEREF _Toc6185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77" w:history="1">
        <w:r>
          <w:rPr>
            <w:rFonts w:ascii="仿宋" w:eastAsia="仿宋" w:hAnsi="仿宋" w:cs="仿宋" w:hint="eastAsia"/>
            <w:lang w:val="en-US"/>
          </w:rPr>
          <w:t>(三)、市场定位和竞争优势</w:t>
        </w:r>
        <w:r>
          <w:tab/>
        </w:r>
        <w:r>
          <w:fldChar w:fldCharType="begin"/>
        </w:r>
        <w:r>
          <w:instrText xml:space="preserve"> PAGEREF _Toc32277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03" w:history="1">
        <w:r>
          <w:rPr>
            <w:rFonts w:ascii="仿宋" w:eastAsia="仿宋" w:hAnsi="仿宋" w:cs="仿宋" w:hint="eastAsia"/>
            <w:lang w:val="en-US"/>
          </w:rPr>
          <w:t>十七、血液成份输血装置项目职业保护</w:t>
        </w:r>
        <w:r>
          <w:tab/>
        </w:r>
        <w:r>
          <w:fldChar w:fldCharType="begin"/>
        </w:r>
        <w:r>
          <w:instrText xml:space="preserve"> PAGEREF _Toc29003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30" w:history="1">
        <w:r>
          <w:rPr>
            <w:rFonts w:ascii="仿宋" w:eastAsia="仿宋" w:hAnsi="仿宋" w:cs="仿宋" w:hint="eastAsia"/>
            <w:lang w:val="en-US"/>
          </w:rPr>
          <w:t>(一)、消防安全</w:t>
        </w:r>
        <w:r>
          <w:tab/>
        </w:r>
        <w:r>
          <w:fldChar w:fldCharType="begin"/>
        </w:r>
        <w:r>
          <w:instrText xml:space="preserve"> PAGEREF _Toc21030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59" w:history="1">
        <w:r>
          <w:rPr>
            <w:rFonts w:ascii="仿宋" w:eastAsia="仿宋" w:hAnsi="仿宋" w:cs="仿宋" w:hint="eastAsia"/>
            <w:lang w:val="en-US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_Toc17359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09" w:history="1">
        <w:r>
          <w:rPr>
            <w:rFonts w:ascii="仿宋" w:eastAsia="仿宋" w:hAnsi="仿宋" w:cs="仿宋" w:hint="eastAsia"/>
            <w:lang w:val="en-US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_Toc10009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19" w:history="1">
        <w:r>
          <w:rPr>
            <w:rFonts w:ascii="仿宋" w:eastAsia="仿宋" w:hAnsi="仿宋" w:cs="仿宋" w:hint="eastAsia"/>
            <w:lang w:val="en-US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_Toc13719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22" w:history="1">
        <w:r>
          <w:rPr>
            <w:rFonts w:ascii="仿宋" w:eastAsia="仿宋" w:hAnsi="仿宋" w:cs="仿宋" w:hint="eastAsia"/>
            <w:lang w:val="en-US"/>
          </w:rPr>
          <w:t>(五)、电气安全保障措施</w:t>
        </w:r>
        <w:r>
          <w:tab/>
        </w:r>
        <w:r>
          <w:fldChar w:fldCharType="begin"/>
        </w:r>
        <w:r>
          <w:instrText xml:space="preserve"> PAGEREF _Toc32122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36" w:history="1">
        <w:r>
          <w:rPr>
            <w:rFonts w:ascii="仿宋" w:eastAsia="仿宋" w:hAnsi="仿宋" w:cs="仿宋" w:hint="eastAsia"/>
            <w:lang w:val="en-US"/>
          </w:rPr>
          <w:t>(六)、防尘防毒措施</w:t>
        </w:r>
        <w:r>
          <w:tab/>
        </w:r>
        <w:r>
          <w:fldChar w:fldCharType="begin"/>
        </w:r>
        <w:r>
          <w:instrText xml:space="preserve"> PAGEREF _Toc13936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2942" w:history="1">
        <w:r>
          <w:rPr>
            <w:rFonts w:ascii="仿宋" w:eastAsia="仿宋" w:hAnsi="仿宋" w:cs="仿宋" w:hint="eastAsia"/>
            <w:lang w:val="en-US"/>
          </w:rPr>
          <w:t>(七)、防静电、触电防护及防雷措施</w:t>
        </w:r>
        <w:r>
          <w:tab/>
        </w:r>
        <w:r>
          <w:fldChar w:fldCharType="begin"/>
        </w:r>
        <w:r>
          <w:instrText xml:space="preserve"> PAGEREF _Toc22942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4" w:history="1">
        <w:r>
          <w:rPr>
            <w:rFonts w:ascii="仿宋" w:eastAsia="仿宋" w:hAnsi="仿宋" w:cs="仿宋" w:hint="eastAsia"/>
            <w:lang w:val="en-US"/>
          </w:rPr>
          <w:t>(八)、机械设备安全保障措施</w:t>
        </w:r>
        <w:r>
          <w:tab/>
        </w:r>
        <w:r>
          <w:fldChar w:fldCharType="begin"/>
        </w:r>
        <w:r>
          <w:instrText xml:space="preserve"> PAGEREF _Toc17934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22" w:history="1">
        <w:r>
          <w:rPr>
            <w:rFonts w:ascii="仿宋" w:eastAsia="仿宋" w:hAnsi="仿宋" w:cs="仿宋" w:hint="eastAsia"/>
            <w:lang w:val="en-US"/>
          </w:rPr>
          <w:t>(九)、劳动安全保障措施</w:t>
        </w:r>
        <w:r>
          <w:tab/>
        </w:r>
        <w:r>
          <w:fldChar w:fldCharType="begin"/>
        </w:r>
        <w:r>
          <w:instrText xml:space="preserve"> PAGEREF _Toc32322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1" w:history="1">
        <w:r>
          <w:rPr>
            <w:rFonts w:ascii="仿宋" w:eastAsia="仿宋" w:hAnsi="仿宋" w:cs="仿宋" w:hint="eastAsia"/>
            <w:lang w:val="en-US"/>
          </w:rPr>
          <w:t>(十)、劳动安全卫生机构设置及教育制度</w:t>
        </w:r>
        <w:r>
          <w:tab/>
        </w:r>
        <w:r>
          <w:fldChar w:fldCharType="begin"/>
        </w:r>
        <w:r>
          <w:instrText xml:space="preserve"> PAGEREF _Toc7881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41" w:history="1">
        <w:r>
          <w:rPr>
            <w:rFonts w:ascii="仿宋" w:eastAsia="仿宋" w:hAnsi="仿宋" w:cs="仿宋" w:hint="eastAsia"/>
            <w:lang w:val="en-US"/>
          </w:rPr>
          <w:t>(十一)、劳动安全预期效果评价</w:t>
        </w:r>
        <w:r>
          <w:tab/>
        </w:r>
        <w:r>
          <w:fldChar w:fldCharType="begin"/>
        </w:r>
        <w:r>
          <w:instrText xml:space="preserve"> PAGEREF _Toc23741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79" w:history="1">
        <w:r>
          <w:rPr>
            <w:rFonts w:ascii="仿宋" w:eastAsia="仿宋" w:hAnsi="仿宋" w:cs="仿宋" w:hint="eastAsia"/>
            <w:lang w:val="en-US"/>
          </w:rPr>
          <w:t>十八、血液成份输血装置项目环境保护</w:t>
        </w:r>
        <w:r>
          <w:tab/>
        </w:r>
        <w:r>
          <w:fldChar w:fldCharType="begin"/>
        </w:r>
        <w:r>
          <w:instrText xml:space="preserve"> PAGEREF _Toc4979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83" w:history="1">
        <w:r>
          <w:rPr>
            <w:rFonts w:ascii="仿宋" w:eastAsia="仿宋" w:hAnsi="仿宋" w:cs="仿宋" w:hint="eastAsia"/>
            <w:lang w:val="en-US"/>
          </w:rPr>
          <w:t>(一)、血液成份输血装置项目环境影响评估</w:t>
        </w:r>
        <w:r>
          <w:tab/>
        </w:r>
        <w:r>
          <w:fldChar w:fldCharType="begin"/>
        </w:r>
        <w:r>
          <w:instrText xml:space="preserve"> PAGEREF _Toc28683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89" w:history="1">
        <w:r>
          <w:rPr>
            <w:rFonts w:ascii="仿宋" w:eastAsia="仿宋" w:hAnsi="仿宋" w:cs="仿宋" w:hint="eastAsia"/>
            <w:lang w:val="en-US"/>
          </w:rPr>
          <w:t>(二)、环境保护措施与方案</w:t>
        </w:r>
        <w:r>
          <w:tab/>
        </w:r>
        <w:r>
          <w:fldChar w:fldCharType="begin"/>
        </w:r>
        <w:r>
          <w:instrText xml:space="preserve"> PAGEREF _Toc8389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54" w:history="1">
        <w:r>
          <w:rPr>
            <w:rFonts w:ascii="仿宋" w:eastAsia="仿宋" w:hAnsi="仿宋" w:cs="仿宋" w:hint="eastAsia"/>
            <w:lang w:val="en-US"/>
          </w:rPr>
          <w:t>(三)、生态恢复与补偿措施</w:t>
        </w:r>
        <w:r>
          <w:tab/>
        </w:r>
        <w:r>
          <w:fldChar w:fldCharType="begin"/>
        </w:r>
        <w:r>
          <w:instrText xml:space="preserve"> PAGEREF _Toc8454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3" w:history="1">
        <w:r>
          <w:rPr>
            <w:rFonts w:ascii="仿宋" w:eastAsia="仿宋" w:hAnsi="仿宋" w:cs="仿宋" w:hint="eastAsia"/>
            <w:lang w:val="en-US"/>
          </w:rPr>
          <w:t>(四)、环境保护监测与评估</w:t>
        </w:r>
        <w:r>
          <w:tab/>
        </w:r>
        <w:r>
          <w:fldChar w:fldCharType="begin"/>
        </w:r>
        <w:r>
          <w:instrText xml:space="preserve"> PAGEREF _Toc30503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9" w:history="1">
        <w:r>
          <w:rPr>
            <w:rFonts w:ascii="仿宋" w:eastAsia="仿宋" w:hAnsi="仿宋" w:cs="仿宋" w:hint="eastAsia"/>
            <w:lang w:val="en-US"/>
          </w:rPr>
          <w:t>十九、投资风险分析</w:t>
        </w:r>
        <w:r>
          <w:tab/>
        </w:r>
        <w:r>
          <w:fldChar w:fldCharType="begin"/>
        </w:r>
        <w:r>
          <w:instrText xml:space="preserve"> PAGEREF _Toc1409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23" w:history="1">
        <w:r>
          <w:rPr>
            <w:rFonts w:ascii="仿宋" w:eastAsia="仿宋" w:hAnsi="仿宋" w:cs="仿宋" w:hint="eastAsia"/>
            <w:lang w:val="en-US"/>
          </w:rPr>
          <w:t>(一)、投资风险识别</w:t>
        </w:r>
        <w:r>
          <w:tab/>
        </w:r>
        <w:r>
          <w:fldChar w:fldCharType="begin"/>
        </w:r>
        <w:r>
          <w:instrText xml:space="preserve"> PAGEREF _Toc10223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35" w:history="1">
        <w:r>
          <w:rPr>
            <w:rFonts w:ascii="仿宋" w:eastAsia="仿宋" w:hAnsi="仿宋" w:cs="仿宋" w:hint="eastAsia"/>
            <w:lang w:val="en-US"/>
          </w:rPr>
          <w:t>(二)、风险评估与管理</w:t>
        </w:r>
        <w:r>
          <w:tab/>
        </w:r>
        <w:r>
          <w:fldChar w:fldCharType="begin"/>
        </w:r>
        <w:r>
          <w:instrText xml:space="preserve"> PAGEREF _Toc6435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56" w:history="1">
        <w:r>
          <w:rPr>
            <w:rFonts w:ascii="仿宋" w:eastAsia="仿宋" w:hAnsi="仿宋" w:cs="仿宋" w:hint="eastAsia"/>
            <w:lang w:val="en-US"/>
          </w:rPr>
          <w:t>(三)、风险缓解策略</w:t>
        </w:r>
        <w:r>
          <w:tab/>
        </w:r>
        <w:r>
          <w:fldChar w:fldCharType="begin"/>
        </w:r>
        <w:r>
          <w:instrText xml:space="preserve"> PAGEREF _Toc14656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70" w:history="1">
        <w:r>
          <w:rPr>
            <w:rFonts w:ascii="仿宋" w:eastAsia="仿宋" w:hAnsi="仿宋" w:cs="仿宋" w:hint="eastAsia"/>
            <w:lang w:val="en-US"/>
          </w:rPr>
          <w:t>二十、项目验收与收尾工作</w:t>
        </w:r>
        <w:r>
          <w:tab/>
        </w:r>
        <w:r>
          <w:fldChar w:fldCharType="begin"/>
        </w:r>
        <w:r>
          <w:instrText xml:space="preserve"> PAGEREF _Toc17970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16" w:history="1">
        <w:r>
          <w:rPr>
            <w:rFonts w:ascii="仿宋" w:eastAsia="仿宋" w:hAnsi="仿宋" w:cs="仿宋" w:hint="eastAsia"/>
            <w:lang w:val="en-US"/>
          </w:rPr>
          <w:t>(一)、项目竣工验收</w:t>
        </w:r>
        <w:r>
          <w:tab/>
        </w:r>
        <w:r>
          <w:fldChar w:fldCharType="begin"/>
        </w:r>
        <w:r>
          <w:instrText xml:space="preserve"> PAGEREF _Toc15916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" w:history="1">
        <w:r>
          <w:rPr>
            <w:rFonts w:ascii="仿宋" w:eastAsia="仿宋" w:hAnsi="仿宋" w:cs="仿宋" w:hint="eastAsia"/>
            <w:lang w:val="en-US"/>
          </w:rPr>
          <w:t>(二)、收尾工作计划</w:t>
        </w:r>
        <w:r>
          <w:tab/>
        </w:r>
        <w:r>
          <w:fldChar w:fldCharType="begin"/>
        </w:r>
        <w:r>
          <w:instrText xml:space="preserve"> PAGEREF _Toc1463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8" w:history="1">
        <w:r>
          <w:rPr>
            <w:rFonts w:ascii="仿宋" w:eastAsia="仿宋" w:hAnsi="仿宋" w:cs="仿宋" w:hint="eastAsia"/>
            <w:lang w:val="en-US"/>
          </w:rPr>
          <w:t>(三)、移交与运营</w:t>
        </w:r>
        <w:r>
          <w:tab/>
        </w:r>
        <w:r>
          <w:fldChar w:fldCharType="begin"/>
        </w:r>
        <w:r>
          <w:instrText xml:space="preserve"> PAGEREF _Toc15578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https://d.book118.com/148141135026006044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血液成份输血装置行业企业战略发展规划及建议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血液成份输血装置行业企业战略发展规划及建议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血液成份输血装置行业企业战略发展规划及建议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血液成份输血装置行业企业战略发展规划及建议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血液成份输血装置行业企业战略发展规划及建议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C42E44"/>
    <w:rsid w:val="79C42E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148141135026006044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2024-03-07T13:58:00Z</dcterms:created>
  <dcterms:modified xsi:type="dcterms:W3CDTF">2024-03-07T13:58:28Z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