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硝酸铵项目融资计划书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227" w:history="1">
        <w:r>
          <w:rPr>
            <w:rFonts w:ascii="仿宋" w:eastAsia="仿宋" w:hAnsi="仿宋" w:cs="仿宋" w:hint="eastAsia"/>
            <w:lang w:eastAsia="zh-CN"/>
          </w:rPr>
          <w:t>前言</w:t>
        </w:r>
        <w:r>
          <w:tab/>
        </w:r>
        <w:r>
          <w:fldChar w:fldCharType="begin"/>
        </w:r>
        <w:r>
          <w:instrText xml:space="preserve"> PAGEREF _Toc27227 \h </w:instrText>
        </w:r>
        <w:r>
          <w:fldChar w:fldCharType="separate"/>
        </w:r>
        <w:r>
          <w:t>3</w:t>
        </w:r>
        <w:r>
          <w:fldChar w:fldCharType="end"/>
        </w:r>
      </w:hyperlink>
    </w:p>
    <w:p>
      <w:pPr>
        <w:pStyle w:val="TOC1"/>
        <w:tabs>
          <w:tab w:val="right" w:leader="dot" w:pos="8306"/>
        </w:tabs>
      </w:pPr>
      <w:hyperlink w:anchor="_Toc15205" w:history="1">
        <w:r>
          <w:rPr>
            <w:rFonts w:ascii="仿宋" w:eastAsia="仿宋" w:hAnsi="仿宋" w:cs="仿宋" w:hint="eastAsia"/>
            <w:lang w:eastAsia="zh-CN"/>
          </w:rPr>
          <w:t>一、社会影响分析</w:t>
        </w:r>
        <w:r>
          <w:tab/>
        </w:r>
        <w:r>
          <w:fldChar w:fldCharType="begin"/>
        </w:r>
        <w:r>
          <w:instrText xml:space="preserve"> PAGEREF _Toc15205 \h </w:instrText>
        </w:r>
        <w:r>
          <w:fldChar w:fldCharType="separate"/>
        </w:r>
        <w:r>
          <w:t>3</w:t>
        </w:r>
        <w:r>
          <w:fldChar w:fldCharType="end"/>
        </w:r>
      </w:hyperlink>
    </w:p>
    <w:p>
      <w:pPr>
        <w:pStyle w:val="TOC2"/>
        <w:tabs>
          <w:tab w:val="right" w:leader="dot" w:pos="8306"/>
        </w:tabs>
      </w:pPr>
      <w:hyperlink w:anchor="_Toc9077" w:history="1">
        <w:r>
          <w:rPr>
            <w:rFonts w:ascii="仿宋" w:eastAsia="仿宋" w:hAnsi="仿宋" w:cs="仿宋" w:hint="eastAsia"/>
            <w:lang w:eastAsia="zh-CN"/>
          </w:rPr>
          <w:t>(一)、社会影响效果分析</w:t>
        </w:r>
        <w:r>
          <w:tab/>
        </w:r>
        <w:r>
          <w:fldChar w:fldCharType="begin"/>
        </w:r>
        <w:r>
          <w:instrText xml:space="preserve"> PAGEREF _Toc9077 \h </w:instrText>
        </w:r>
        <w:r>
          <w:fldChar w:fldCharType="separate"/>
        </w:r>
        <w:r>
          <w:t>3</w:t>
        </w:r>
        <w:r>
          <w:fldChar w:fldCharType="end"/>
        </w:r>
      </w:hyperlink>
    </w:p>
    <w:p>
      <w:pPr>
        <w:pStyle w:val="TOC2"/>
        <w:tabs>
          <w:tab w:val="right" w:leader="dot" w:pos="8306"/>
        </w:tabs>
      </w:pPr>
      <w:hyperlink w:anchor="_Toc11243" w:history="1">
        <w:r>
          <w:rPr>
            <w:rFonts w:ascii="仿宋" w:eastAsia="仿宋" w:hAnsi="仿宋" w:cs="仿宋" w:hint="eastAsia"/>
            <w:lang w:eastAsia="zh-CN"/>
          </w:rPr>
          <w:t>(二)、社会适应性分析</w:t>
        </w:r>
        <w:r>
          <w:tab/>
        </w:r>
        <w:r>
          <w:fldChar w:fldCharType="begin"/>
        </w:r>
        <w:r>
          <w:instrText xml:space="preserve"> PAGEREF _Toc11243 \h </w:instrText>
        </w:r>
        <w:r>
          <w:fldChar w:fldCharType="separate"/>
        </w:r>
        <w:r>
          <w:t>4</w:t>
        </w:r>
        <w:r>
          <w:fldChar w:fldCharType="end"/>
        </w:r>
      </w:hyperlink>
    </w:p>
    <w:p>
      <w:pPr>
        <w:pStyle w:val="TOC2"/>
        <w:tabs>
          <w:tab w:val="right" w:leader="dot" w:pos="8306"/>
        </w:tabs>
      </w:pPr>
      <w:hyperlink w:anchor="_Toc6670" w:history="1">
        <w:r>
          <w:rPr>
            <w:rFonts w:ascii="仿宋" w:eastAsia="仿宋" w:hAnsi="仿宋" w:cs="仿宋" w:hint="eastAsia"/>
            <w:lang w:eastAsia="zh-CN"/>
          </w:rPr>
          <w:t>(三)、社会风险及对策分析</w:t>
        </w:r>
        <w:r>
          <w:tab/>
        </w:r>
        <w:r>
          <w:fldChar w:fldCharType="begin"/>
        </w:r>
        <w:r>
          <w:instrText xml:space="preserve"> PAGEREF _Toc6670 \h </w:instrText>
        </w:r>
        <w:r>
          <w:fldChar w:fldCharType="separate"/>
        </w:r>
        <w:r>
          <w:t>6</w:t>
        </w:r>
        <w:r>
          <w:fldChar w:fldCharType="end"/>
        </w:r>
      </w:hyperlink>
    </w:p>
    <w:p>
      <w:pPr>
        <w:pStyle w:val="TOC1"/>
        <w:tabs>
          <w:tab w:val="right" w:leader="dot" w:pos="8306"/>
        </w:tabs>
      </w:pPr>
      <w:hyperlink w:anchor="_Toc7364" w:history="1">
        <w:r>
          <w:rPr>
            <w:rFonts w:ascii="仿宋" w:eastAsia="仿宋" w:hAnsi="仿宋" w:cs="仿宋" w:hint="eastAsia"/>
            <w:lang w:eastAsia="zh-CN"/>
          </w:rPr>
          <w:t>二、建设用地征地拆迁及移民安置分析</w:t>
        </w:r>
        <w:r>
          <w:tab/>
        </w:r>
        <w:r>
          <w:fldChar w:fldCharType="begin"/>
        </w:r>
        <w:r>
          <w:instrText xml:space="preserve"> PAGEREF _Toc7364 \h </w:instrText>
        </w:r>
        <w:r>
          <w:fldChar w:fldCharType="separate"/>
        </w:r>
        <w:r>
          <w:t>8</w:t>
        </w:r>
        <w:r>
          <w:fldChar w:fldCharType="end"/>
        </w:r>
      </w:hyperlink>
    </w:p>
    <w:p>
      <w:pPr>
        <w:pStyle w:val="TOC2"/>
        <w:tabs>
          <w:tab w:val="right" w:leader="dot" w:pos="8306"/>
        </w:tabs>
      </w:pPr>
      <w:hyperlink w:anchor="_Toc16944" w:history="1">
        <w:r>
          <w:rPr>
            <w:rFonts w:ascii="仿宋" w:eastAsia="仿宋" w:hAnsi="仿宋" w:cs="仿宋" w:hint="eastAsia"/>
            <w:lang w:eastAsia="zh-CN"/>
          </w:rPr>
          <w:t>(一)、硝酸铵项目选址及用地方案</w:t>
        </w:r>
        <w:r>
          <w:tab/>
        </w:r>
        <w:r>
          <w:fldChar w:fldCharType="begin"/>
        </w:r>
        <w:r>
          <w:instrText xml:space="preserve"> PAGEREF _Toc16944 \h </w:instrText>
        </w:r>
        <w:r>
          <w:fldChar w:fldCharType="separate"/>
        </w:r>
        <w:r>
          <w:t>8</w:t>
        </w:r>
        <w:r>
          <w:fldChar w:fldCharType="end"/>
        </w:r>
      </w:hyperlink>
    </w:p>
    <w:p>
      <w:pPr>
        <w:pStyle w:val="TOC2"/>
        <w:tabs>
          <w:tab w:val="right" w:leader="dot" w:pos="8306"/>
        </w:tabs>
      </w:pPr>
      <w:hyperlink w:anchor="_Toc19056" w:history="1">
        <w:r>
          <w:rPr>
            <w:rFonts w:ascii="仿宋" w:eastAsia="仿宋" w:hAnsi="仿宋" w:cs="仿宋" w:hint="eastAsia"/>
            <w:lang w:eastAsia="zh-CN"/>
          </w:rPr>
          <w:t>(二)、土地利用合理性分析</w:t>
        </w:r>
        <w:r>
          <w:tab/>
        </w:r>
        <w:r>
          <w:fldChar w:fldCharType="begin"/>
        </w:r>
        <w:r>
          <w:instrText xml:space="preserve"> PAGEREF _Toc19056 \h </w:instrText>
        </w:r>
        <w:r>
          <w:fldChar w:fldCharType="separate"/>
        </w:r>
        <w:r>
          <w:t>12</w:t>
        </w:r>
        <w:r>
          <w:fldChar w:fldCharType="end"/>
        </w:r>
      </w:hyperlink>
    </w:p>
    <w:p>
      <w:pPr>
        <w:pStyle w:val="TOC2"/>
        <w:tabs>
          <w:tab w:val="right" w:leader="dot" w:pos="8306"/>
        </w:tabs>
      </w:pPr>
      <w:hyperlink w:anchor="_Toc1172" w:history="1">
        <w:r>
          <w:rPr>
            <w:rFonts w:ascii="仿宋" w:eastAsia="仿宋" w:hAnsi="仿宋" w:cs="仿宋" w:hint="eastAsia"/>
            <w:lang w:eastAsia="zh-CN"/>
          </w:rPr>
          <w:t>(三)、征地拆迁和移民安置规划方案</w:t>
        </w:r>
        <w:r>
          <w:tab/>
        </w:r>
        <w:r>
          <w:fldChar w:fldCharType="begin"/>
        </w:r>
        <w:r>
          <w:instrText xml:space="preserve"> PAGEREF _Toc1172 \h </w:instrText>
        </w:r>
        <w:r>
          <w:fldChar w:fldCharType="separate"/>
        </w:r>
        <w:r>
          <w:t>13</w:t>
        </w:r>
        <w:r>
          <w:fldChar w:fldCharType="end"/>
        </w:r>
      </w:hyperlink>
    </w:p>
    <w:p>
      <w:pPr>
        <w:pStyle w:val="TOC1"/>
        <w:tabs>
          <w:tab w:val="right" w:leader="dot" w:pos="8306"/>
        </w:tabs>
      </w:pPr>
      <w:hyperlink w:anchor="_Toc26671" w:history="1">
        <w:r>
          <w:rPr>
            <w:rFonts w:ascii="仿宋" w:eastAsia="仿宋" w:hAnsi="仿宋" w:cs="仿宋" w:hint="eastAsia"/>
            <w:lang w:eastAsia="zh-CN"/>
          </w:rPr>
          <w:t>三、环境和生态影响分析</w:t>
        </w:r>
        <w:r>
          <w:tab/>
        </w:r>
        <w:r>
          <w:fldChar w:fldCharType="begin"/>
        </w:r>
        <w:r>
          <w:instrText xml:space="preserve"> PAGEREF _Toc26671 \h </w:instrText>
        </w:r>
        <w:r>
          <w:fldChar w:fldCharType="separate"/>
        </w:r>
        <w:r>
          <w:t>15</w:t>
        </w:r>
        <w:r>
          <w:fldChar w:fldCharType="end"/>
        </w:r>
      </w:hyperlink>
    </w:p>
    <w:p>
      <w:pPr>
        <w:pStyle w:val="TOC2"/>
        <w:tabs>
          <w:tab w:val="right" w:leader="dot" w:pos="8306"/>
        </w:tabs>
      </w:pPr>
      <w:hyperlink w:anchor="_Toc10040" w:history="1">
        <w:r>
          <w:rPr>
            <w:rFonts w:ascii="仿宋" w:eastAsia="仿宋" w:hAnsi="仿宋" w:cs="仿宋" w:hint="eastAsia"/>
            <w:lang w:eastAsia="zh-CN"/>
          </w:rPr>
          <w:t>(一)、环境和生态现状</w:t>
        </w:r>
        <w:r>
          <w:tab/>
        </w:r>
        <w:r>
          <w:fldChar w:fldCharType="begin"/>
        </w:r>
        <w:r>
          <w:instrText xml:space="preserve"> PAGEREF _Toc10040 \h </w:instrText>
        </w:r>
        <w:r>
          <w:fldChar w:fldCharType="separate"/>
        </w:r>
        <w:r>
          <w:t>15</w:t>
        </w:r>
        <w:r>
          <w:fldChar w:fldCharType="end"/>
        </w:r>
      </w:hyperlink>
    </w:p>
    <w:p>
      <w:pPr>
        <w:pStyle w:val="TOC2"/>
        <w:tabs>
          <w:tab w:val="right" w:leader="dot" w:pos="8306"/>
        </w:tabs>
      </w:pPr>
      <w:hyperlink w:anchor="_Toc3263" w:history="1">
        <w:r>
          <w:rPr>
            <w:rFonts w:ascii="仿宋" w:eastAsia="仿宋" w:hAnsi="仿宋" w:cs="仿宋" w:hint="eastAsia"/>
            <w:lang w:eastAsia="zh-CN"/>
          </w:rPr>
          <w:t>(二)、生态环境影响分析</w:t>
        </w:r>
        <w:r>
          <w:tab/>
        </w:r>
        <w:r>
          <w:fldChar w:fldCharType="begin"/>
        </w:r>
        <w:r>
          <w:instrText xml:space="preserve"> PAGEREF _Toc3263 \h </w:instrText>
        </w:r>
        <w:r>
          <w:fldChar w:fldCharType="separate"/>
        </w:r>
        <w:r>
          <w:t>16</w:t>
        </w:r>
        <w:r>
          <w:fldChar w:fldCharType="end"/>
        </w:r>
      </w:hyperlink>
    </w:p>
    <w:p>
      <w:pPr>
        <w:pStyle w:val="TOC2"/>
        <w:tabs>
          <w:tab w:val="right" w:leader="dot" w:pos="8306"/>
        </w:tabs>
      </w:pPr>
      <w:hyperlink w:anchor="_Toc5046" w:history="1">
        <w:r>
          <w:rPr>
            <w:rFonts w:ascii="仿宋" w:eastAsia="仿宋" w:hAnsi="仿宋" w:cs="仿宋" w:hint="eastAsia"/>
            <w:lang w:eastAsia="zh-CN"/>
          </w:rPr>
          <w:t>(三)、生态环境保护措施</w:t>
        </w:r>
        <w:r>
          <w:tab/>
        </w:r>
        <w:r>
          <w:fldChar w:fldCharType="begin"/>
        </w:r>
        <w:r>
          <w:instrText xml:space="preserve"> PAGEREF _Toc5046 \h </w:instrText>
        </w:r>
        <w:r>
          <w:fldChar w:fldCharType="separate"/>
        </w:r>
        <w:r>
          <w:t>17</w:t>
        </w:r>
        <w:r>
          <w:fldChar w:fldCharType="end"/>
        </w:r>
      </w:hyperlink>
    </w:p>
    <w:p>
      <w:pPr>
        <w:pStyle w:val="TOC2"/>
        <w:tabs>
          <w:tab w:val="right" w:leader="dot" w:pos="8306"/>
        </w:tabs>
      </w:pPr>
      <w:hyperlink w:anchor="_Toc14811" w:history="1">
        <w:r>
          <w:rPr>
            <w:rFonts w:ascii="仿宋" w:eastAsia="仿宋" w:hAnsi="仿宋" w:cs="仿宋" w:hint="eastAsia"/>
            <w:lang w:eastAsia="zh-CN"/>
          </w:rPr>
          <w:t>(四)、四地质灾害影响分析</w:t>
        </w:r>
        <w:r>
          <w:tab/>
        </w:r>
        <w:r>
          <w:fldChar w:fldCharType="begin"/>
        </w:r>
        <w:r>
          <w:instrText xml:space="preserve"> PAGEREF _Toc14811 \h </w:instrText>
        </w:r>
        <w:r>
          <w:fldChar w:fldCharType="separate"/>
        </w:r>
        <w:r>
          <w:t>19</w:t>
        </w:r>
        <w:r>
          <w:fldChar w:fldCharType="end"/>
        </w:r>
      </w:hyperlink>
    </w:p>
    <w:p>
      <w:pPr>
        <w:pStyle w:val="TOC2"/>
        <w:tabs>
          <w:tab w:val="right" w:leader="dot" w:pos="8306"/>
        </w:tabs>
      </w:pPr>
      <w:hyperlink w:anchor="_Toc12605" w:history="1">
        <w:r>
          <w:rPr>
            <w:rFonts w:ascii="仿宋" w:eastAsia="仿宋" w:hAnsi="仿宋" w:cs="仿宋" w:hint="eastAsia"/>
            <w:lang w:eastAsia="zh-CN"/>
          </w:rPr>
          <w:t>(五)、五特殊环境影响</w:t>
        </w:r>
        <w:r>
          <w:tab/>
        </w:r>
        <w:r>
          <w:fldChar w:fldCharType="begin"/>
        </w:r>
        <w:r>
          <w:instrText xml:space="preserve"> PAGEREF _Toc12605 \h </w:instrText>
        </w:r>
        <w:r>
          <w:fldChar w:fldCharType="separate"/>
        </w:r>
        <w:r>
          <w:t>20</w:t>
        </w:r>
        <w:r>
          <w:fldChar w:fldCharType="end"/>
        </w:r>
      </w:hyperlink>
    </w:p>
    <w:p>
      <w:pPr>
        <w:pStyle w:val="TOC1"/>
        <w:tabs>
          <w:tab w:val="right" w:leader="dot" w:pos="8306"/>
        </w:tabs>
      </w:pPr>
      <w:hyperlink w:anchor="_Toc31953" w:history="1">
        <w:r>
          <w:rPr>
            <w:rFonts w:ascii="仿宋" w:eastAsia="仿宋" w:hAnsi="仿宋" w:cs="仿宋" w:hint="eastAsia"/>
            <w:lang w:eastAsia="zh-CN"/>
          </w:rPr>
          <w:t>四、发展规划产业政策和行业准入分析</w:t>
        </w:r>
        <w:r>
          <w:tab/>
        </w:r>
        <w:r>
          <w:fldChar w:fldCharType="begin"/>
        </w:r>
        <w:r>
          <w:instrText xml:space="preserve"> PAGEREF _Toc31953 \h </w:instrText>
        </w:r>
        <w:r>
          <w:fldChar w:fldCharType="separate"/>
        </w:r>
        <w:r>
          <w:t>21</w:t>
        </w:r>
        <w:r>
          <w:fldChar w:fldCharType="end"/>
        </w:r>
      </w:hyperlink>
    </w:p>
    <w:p>
      <w:pPr>
        <w:pStyle w:val="TOC2"/>
        <w:tabs>
          <w:tab w:val="right" w:leader="dot" w:pos="8306"/>
        </w:tabs>
      </w:pPr>
      <w:hyperlink w:anchor="_Toc30552" w:history="1">
        <w:r>
          <w:rPr>
            <w:rFonts w:ascii="仿宋" w:eastAsia="仿宋" w:hAnsi="仿宋" w:cs="仿宋" w:hint="eastAsia"/>
            <w:lang w:eastAsia="zh-CN"/>
          </w:rPr>
          <w:t>(一)、发展规划分析</w:t>
        </w:r>
        <w:r>
          <w:tab/>
        </w:r>
        <w:r>
          <w:fldChar w:fldCharType="begin"/>
        </w:r>
        <w:r>
          <w:instrText xml:space="preserve"> PAGEREF _Toc30552 \h </w:instrText>
        </w:r>
        <w:r>
          <w:fldChar w:fldCharType="separate"/>
        </w:r>
        <w:r>
          <w:t>21</w:t>
        </w:r>
        <w:r>
          <w:fldChar w:fldCharType="end"/>
        </w:r>
      </w:hyperlink>
    </w:p>
    <w:p>
      <w:pPr>
        <w:pStyle w:val="TOC2"/>
        <w:tabs>
          <w:tab w:val="right" w:leader="dot" w:pos="8306"/>
        </w:tabs>
      </w:pPr>
      <w:hyperlink w:anchor="_Toc22699" w:history="1">
        <w:r>
          <w:rPr>
            <w:rFonts w:ascii="仿宋" w:eastAsia="仿宋" w:hAnsi="仿宋" w:cs="仿宋" w:hint="eastAsia"/>
            <w:lang w:eastAsia="zh-CN"/>
          </w:rPr>
          <w:t>(二)、产业政策分析</w:t>
        </w:r>
        <w:r>
          <w:tab/>
        </w:r>
        <w:r>
          <w:fldChar w:fldCharType="begin"/>
        </w:r>
        <w:r>
          <w:instrText xml:space="preserve"> PAGEREF _Toc22699 \h </w:instrText>
        </w:r>
        <w:r>
          <w:fldChar w:fldCharType="separate"/>
        </w:r>
        <w:r>
          <w:t>22</w:t>
        </w:r>
        <w:r>
          <w:fldChar w:fldCharType="end"/>
        </w:r>
      </w:hyperlink>
    </w:p>
    <w:p>
      <w:pPr>
        <w:pStyle w:val="TOC2"/>
        <w:tabs>
          <w:tab w:val="right" w:leader="dot" w:pos="8306"/>
        </w:tabs>
      </w:pPr>
      <w:hyperlink w:anchor="_Toc18408" w:history="1">
        <w:r>
          <w:rPr>
            <w:rFonts w:ascii="仿宋" w:eastAsia="仿宋" w:hAnsi="仿宋" w:cs="仿宋" w:hint="eastAsia"/>
            <w:lang w:eastAsia="zh-CN"/>
          </w:rPr>
          <w:t>(三)、行业准入分析</w:t>
        </w:r>
        <w:r>
          <w:tab/>
        </w:r>
        <w:r>
          <w:fldChar w:fldCharType="begin"/>
        </w:r>
        <w:r>
          <w:instrText xml:space="preserve"> PAGEREF _Toc18408 \h </w:instrText>
        </w:r>
        <w:r>
          <w:fldChar w:fldCharType="separate"/>
        </w:r>
        <w:r>
          <w:t>23</w:t>
        </w:r>
        <w:r>
          <w:fldChar w:fldCharType="end"/>
        </w:r>
      </w:hyperlink>
    </w:p>
    <w:p>
      <w:pPr>
        <w:pStyle w:val="TOC1"/>
        <w:tabs>
          <w:tab w:val="right" w:leader="dot" w:pos="8306"/>
        </w:tabs>
      </w:pPr>
      <w:hyperlink w:anchor="_Toc28351" w:history="1">
        <w:r>
          <w:rPr>
            <w:rFonts w:ascii="仿宋" w:eastAsia="仿宋" w:hAnsi="仿宋" w:cs="仿宋" w:hint="eastAsia"/>
            <w:lang w:eastAsia="zh-CN"/>
          </w:rPr>
          <w:t>五、风险因素</w:t>
        </w:r>
        <w:r>
          <w:tab/>
        </w:r>
        <w:r>
          <w:fldChar w:fldCharType="begin"/>
        </w:r>
        <w:r>
          <w:instrText xml:space="preserve"> PAGEREF _Toc28351 \h </w:instrText>
        </w:r>
        <w:r>
          <w:fldChar w:fldCharType="separate"/>
        </w:r>
        <w:r>
          <w:t>24</w:t>
        </w:r>
        <w:r>
          <w:fldChar w:fldCharType="end"/>
        </w:r>
      </w:hyperlink>
    </w:p>
    <w:p>
      <w:pPr>
        <w:pStyle w:val="TOC2"/>
        <w:tabs>
          <w:tab w:val="right" w:leader="dot" w:pos="8306"/>
        </w:tabs>
      </w:pPr>
      <w:hyperlink w:anchor="_Toc20991" w:history="1">
        <w:r>
          <w:rPr>
            <w:rFonts w:ascii="仿宋" w:eastAsia="仿宋" w:hAnsi="仿宋" w:cs="仿宋" w:hint="eastAsia"/>
            <w:lang w:eastAsia="zh-CN"/>
          </w:rPr>
          <w:t>(一)、市场风险</w:t>
        </w:r>
        <w:r>
          <w:tab/>
        </w:r>
        <w:r>
          <w:fldChar w:fldCharType="begin"/>
        </w:r>
        <w:r>
          <w:instrText xml:space="preserve"> PAGEREF _Toc20991 \h </w:instrText>
        </w:r>
        <w:r>
          <w:fldChar w:fldCharType="separate"/>
        </w:r>
        <w:r>
          <w:t>24</w:t>
        </w:r>
        <w:r>
          <w:fldChar w:fldCharType="end"/>
        </w:r>
      </w:hyperlink>
    </w:p>
    <w:p>
      <w:pPr>
        <w:pStyle w:val="TOC2"/>
        <w:tabs>
          <w:tab w:val="right" w:leader="dot" w:pos="8306"/>
        </w:tabs>
      </w:pPr>
      <w:hyperlink w:anchor="_Toc16548" w:history="1">
        <w:r>
          <w:rPr>
            <w:rFonts w:ascii="仿宋" w:eastAsia="仿宋" w:hAnsi="仿宋" w:cs="仿宋" w:hint="eastAsia"/>
            <w:lang w:eastAsia="zh-CN"/>
          </w:rPr>
          <w:t>(二)、价格风险</w:t>
        </w:r>
        <w:r>
          <w:tab/>
        </w:r>
        <w:r>
          <w:fldChar w:fldCharType="begin"/>
        </w:r>
        <w:r>
          <w:instrText xml:space="preserve"> PAGEREF _Toc16548 \h </w:instrText>
        </w:r>
        <w:r>
          <w:fldChar w:fldCharType="separate"/>
        </w:r>
        <w:r>
          <w:t>26</w:t>
        </w:r>
        <w:r>
          <w:fldChar w:fldCharType="end"/>
        </w:r>
      </w:hyperlink>
    </w:p>
    <w:p>
      <w:pPr>
        <w:pStyle w:val="TOC2"/>
        <w:tabs>
          <w:tab w:val="right" w:leader="dot" w:pos="8306"/>
        </w:tabs>
      </w:pPr>
      <w:hyperlink w:anchor="_Toc3194" w:history="1">
        <w:r>
          <w:rPr>
            <w:rFonts w:ascii="仿宋" w:eastAsia="仿宋" w:hAnsi="仿宋" w:cs="仿宋" w:hint="eastAsia"/>
            <w:lang w:eastAsia="zh-CN"/>
          </w:rPr>
          <w:t>(三)、人才风险</w:t>
        </w:r>
        <w:r>
          <w:tab/>
        </w:r>
        <w:r>
          <w:fldChar w:fldCharType="begin"/>
        </w:r>
        <w:r>
          <w:instrText xml:space="preserve"> PAGEREF _Toc3194 \h </w:instrText>
        </w:r>
        <w:r>
          <w:fldChar w:fldCharType="separate"/>
        </w:r>
        <w:r>
          <w:t>27</w:t>
        </w:r>
        <w:r>
          <w:fldChar w:fldCharType="end"/>
        </w:r>
      </w:hyperlink>
    </w:p>
    <w:p>
      <w:pPr>
        <w:pStyle w:val="TOC2"/>
        <w:tabs>
          <w:tab w:val="right" w:leader="dot" w:pos="8306"/>
        </w:tabs>
      </w:pPr>
      <w:hyperlink w:anchor="_Toc32472" w:history="1">
        <w:r>
          <w:rPr>
            <w:rFonts w:ascii="仿宋" w:eastAsia="仿宋" w:hAnsi="仿宋" w:cs="仿宋" w:hint="eastAsia"/>
            <w:lang w:eastAsia="zh-CN"/>
          </w:rPr>
          <w:t>(四)、服务风险</w:t>
        </w:r>
        <w:r>
          <w:tab/>
        </w:r>
        <w:r>
          <w:fldChar w:fldCharType="begin"/>
        </w:r>
        <w:r>
          <w:instrText xml:space="preserve"> PAGEREF _Toc32472 \h </w:instrText>
        </w:r>
        <w:r>
          <w:fldChar w:fldCharType="separate"/>
        </w:r>
        <w:r>
          <w:t>28</w:t>
        </w:r>
        <w:r>
          <w:fldChar w:fldCharType="end"/>
        </w:r>
      </w:hyperlink>
    </w:p>
    <w:p>
      <w:pPr>
        <w:pStyle w:val="TOC2"/>
        <w:tabs>
          <w:tab w:val="right" w:leader="dot" w:pos="8306"/>
        </w:tabs>
      </w:pPr>
      <w:hyperlink w:anchor="_Toc3728" w:history="1">
        <w:r>
          <w:rPr>
            <w:rFonts w:ascii="仿宋" w:eastAsia="仿宋" w:hAnsi="仿宋" w:cs="仿宋" w:hint="eastAsia"/>
            <w:lang w:eastAsia="zh-CN"/>
          </w:rPr>
          <w:t>(五)、投资风险</w:t>
        </w:r>
        <w:r>
          <w:tab/>
        </w:r>
        <w:r>
          <w:fldChar w:fldCharType="begin"/>
        </w:r>
        <w:r>
          <w:instrText xml:space="preserve"> PAGEREF _Toc3728 \h </w:instrText>
        </w:r>
        <w:r>
          <w:fldChar w:fldCharType="separate"/>
        </w:r>
        <w:r>
          <w:t>29</w:t>
        </w:r>
        <w:r>
          <w:fldChar w:fldCharType="end"/>
        </w:r>
      </w:hyperlink>
    </w:p>
    <w:p>
      <w:pPr>
        <w:pStyle w:val="TOC2"/>
        <w:tabs>
          <w:tab w:val="right" w:leader="dot" w:pos="8306"/>
        </w:tabs>
      </w:pPr>
      <w:hyperlink w:anchor="_Toc12705" w:history="1">
        <w:r>
          <w:rPr>
            <w:rFonts w:ascii="仿宋" w:eastAsia="仿宋" w:hAnsi="仿宋" w:cs="仿宋" w:hint="eastAsia"/>
            <w:lang w:eastAsia="zh-CN"/>
          </w:rPr>
          <w:t>(六)、自然灾害风险</w:t>
        </w:r>
        <w:r>
          <w:tab/>
        </w:r>
        <w:r>
          <w:fldChar w:fldCharType="begin"/>
        </w:r>
        <w:r>
          <w:instrText xml:space="preserve"> PAGEREF _Toc12705 \h </w:instrText>
        </w:r>
        <w:r>
          <w:fldChar w:fldCharType="separate"/>
        </w:r>
        <w:r>
          <w:t>30</w:t>
        </w:r>
        <w:r>
          <w:fldChar w:fldCharType="end"/>
        </w:r>
      </w:hyperlink>
    </w:p>
    <w:p>
      <w:pPr>
        <w:pStyle w:val="TOC2"/>
        <w:tabs>
          <w:tab w:val="right" w:leader="dot" w:pos="8306"/>
        </w:tabs>
      </w:pPr>
      <w:hyperlink w:anchor="_Toc32176" w:history="1">
        <w:r>
          <w:rPr>
            <w:rFonts w:ascii="仿宋" w:eastAsia="仿宋" w:hAnsi="仿宋" w:cs="仿宋" w:hint="eastAsia"/>
            <w:lang w:eastAsia="zh-CN"/>
          </w:rPr>
          <w:t>(七)、新产品开发风险</w:t>
        </w:r>
        <w:r>
          <w:tab/>
        </w:r>
        <w:r>
          <w:fldChar w:fldCharType="begin"/>
        </w:r>
        <w:r>
          <w:instrText xml:space="preserve"> PAGEREF _Toc32176 \h </w:instrText>
        </w:r>
        <w:r>
          <w:fldChar w:fldCharType="separate"/>
        </w:r>
        <w:r>
          <w:t>31</w:t>
        </w:r>
        <w:r>
          <w:fldChar w:fldCharType="end"/>
        </w:r>
      </w:hyperlink>
    </w:p>
    <w:p>
      <w:pPr>
        <w:pStyle w:val="TOC2"/>
        <w:tabs>
          <w:tab w:val="right" w:leader="dot" w:pos="8306"/>
        </w:tabs>
      </w:pPr>
      <w:hyperlink w:anchor="_Toc13808" w:history="1">
        <w:r>
          <w:rPr>
            <w:rFonts w:ascii="仿宋" w:eastAsia="仿宋" w:hAnsi="仿宋" w:cs="仿宋" w:hint="eastAsia"/>
            <w:lang w:eastAsia="zh-CN"/>
          </w:rPr>
          <w:t>(八)、原材料价格波动风险</w:t>
        </w:r>
        <w:r>
          <w:tab/>
        </w:r>
        <w:r>
          <w:fldChar w:fldCharType="begin"/>
        </w:r>
        <w:r>
          <w:instrText xml:space="preserve"> PAGEREF _Toc13808 \h </w:instrText>
        </w:r>
        <w:r>
          <w:fldChar w:fldCharType="separate"/>
        </w:r>
        <w:r>
          <w:t>32</w:t>
        </w:r>
        <w:r>
          <w:fldChar w:fldCharType="end"/>
        </w:r>
      </w:hyperlink>
    </w:p>
    <w:p>
      <w:pPr>
        <w:pStyle w:val="TOC2"/>
        <w:tabs>
          <w:tab w:val="right" w:leader="dot" w:pos="8306"/>
        </w:tabs>
      </w:pPr>
      <w:hyperlink w:anchor="_Toc17243" w:history="1">
        <w:r>
          <w:rPr>
            <w:rFonts w:ascii="仿宋" w:eastAsia="仿宋" w:hAnsi="仿宋" w:cs="仿宋" w:hint="eastAsia"/>
            <w:lang w:eastAsia="zh-CN"/>
          </w:rPr>
          <w:t>(九)、产品价格波动风险</w:t>
        </w:r>
        <w:r>
          <w:tab/>
        </w:r>
        <w:r>
          <w:fldChar w:fldCharType="begin"/>
        </w:r>
        <w:r>
          <w:instrText xml:space="preserve"> PAGEREF _Toc17243 \h </w:instrText>
        </w:r>
        <w:r>
          <w:fldChar w:fldCharType="separate"/>
        </w:r>
        <w:r>
          <w:t>33</w:t>
        </w:r>
        <w:r>
          <w:fldChar w:fldCharType="end"/>
        </w:r>
      </w:hyperlink>
    </w:p>
    <w:p>
      <w:pPr>
        <w:pStyle w:val="TOC2"/>
        <w:tabs>
          <w:tab w:val="right" w:leader="dot" w:pos="8306"/>
        </w:tabs>
      </w:pPr>
      <w:hyperlink w:anchor="_Toc5704" w:history="1">
        <w:r>
          <w:rPr>
            <w:rFonts w:ascii="仿宋" w:eastAsia="仿宋" w:hAnsi="仿宋" w:cs="仿宋" w:hint="eastAsia"/>
            <w:lang w:eastAsia="zh-CN"/>
          </w:rPr>
          <w:t>(十)、产能扩大后的销售风险</w:t>
        </w:r>
        <w:r>
          <w:tab/>
        </w:r>
        <w:r>
          <w:fldChar w:fldCharType="begin"/>
        </w:r>
        <w:r>
          <w:instrText xml:space="preserve"> PAGEREF _Toc5704 \h </w:instrText>
        </w:r>
        <w:r>
          <w:fldChar w:fldCharType="separate"/>
        </w:r>
        <w:r>
          <w:t>34</w:t>
        </w:r>
        <w:r>
          <w:fldChar w:fldCharType="end"/>
        </w:r>
      </w:hyperlink>
    </w:p>
    <w:p>
      <w:pPr>
        <w:pStyle w:val="TOC2"/>
        <w:tabs>
          <w:tab w:val="right" w:leader="dot" w:pos="8306"/>
        </w:tabs>
      </w:pPr>
      <w:hyperlink w:anchor="_Toc4841" w:history="1">
        <w:r>
          <w:rPr>
            <w:rFonts w:ascii="仿宋" w:eastAsia="仿宋" w:hAnsi="仿宋" w:cs="仿宋" w:hint="eastAsia"/>
            <w:lang w:eastAsia="zh-CN"/>
          </w:rPr>
          <w:t>(十一)、公司成长性风险</w:t>
        </w:r>
        <w:r>
          <w:tab/>
        </w:r>
        <w:r>
          <w:fldChar w:fldCharType="begin"/>
        </w:r>
        <w:r>
          <w:instrText xml:space="preserve"> PAGEREF _Toc4841 \h </w:instrText>
        </w:r>
        <w:r>
          <w:fldChar w:fldCharType="separate"/>
        </w:r>
        <w:r>
          <w:t>35</w:t>
        </w:r>
        <w:r>
          <w:fldChar w:fldCharType="end"/>
        </w:r>
      </w:hyperlink>
    </w:p>
    <w:p>
      <w:pPr>
        <w:pStyle w:val="TOC1"/>
        <w:tabs>
          <w:tab w:val="right" w:leader="dot" w:pos="8306"/>
        </w:tabs>
      </w:pPr>
      <w:hyperlink w:anchor="_Toc18426" w:history="1">
        <w:r>
          <w:rPr>
            <w:rFonts w:ascii="仿宋" w:eastAsia="仿宋" w:hAnsi="仿宋" w:cs="仿宋" w:hint="eastAsia"/>
            <w:lang w:eastAsia="zh-CN"/>
          </w:rPr>
          <w:t>六、风险及退出方式</w:t>
        </w:r>
        <w:r>
          <w:tab/>
        </w:r>
        <w:r>
          <w:fldChar w:fldCharType="begin"/>
        </w:r>
        <w:r>
          <w:instrText xml:space="preserve"> PAGEREF _Toc18426 \h </w:instrText>
        </w:r>
        <w:r>
          <w:fldChar w:fldCharType="separate"/>
        </w:r>
        <w:r>
          <w:t>36</w:t>
        </w:r>
        <w:r>
          <w:fldChar w:fldCharType="end"/>
        </w:r>
      </w:hyperlink>
    </w:p>
    <w:p>
      <w:pPr>
        <w:pStyle w:val="TOC2"/>
        <w:tabs>
          <w:tab w:val="right" w:leader="dot" w:pos="8306"/>
        </w:tabs>
      </w:pPr>
      <w:hyperlink w:anchor="_Toc18007" w:history="1">
        <w:r>
          <w:rPr>
            <w:rFonts w:ascii="仿宋" w:eastAsia="仿宋" w:hAnsi="仿宋" w:cs="仿宋" w:hint="eastAsia"/>
            <w:lang w:eastAsia="zh-CN"/>
          </w:rPr>
          <w:t>(一)、风险分析</w:t>
        </w:r>
        <w:r>
          <w:tab/>
        </w:r>
        <w:r>
          <w:fldChar w:fldCharType="begin"/>
        </w:r>
        <w:r>
          <w:instrText xml:space="preserve"> PAGEREF _Toc18007 \h </w:instrText>
        </w:r>
        <w:r>
          <w:fldChar w:fldCharType="separate"/>
        </w:r>
        <w:r>
          <w:t>36</w:t>
        </w:r>
        <w:r>
          <w:fldChar w:fldCharType="end"/>
        </w:r>
      </w:hyperlink>
    </w:p>
    <w:p>
      <w:pPr>
        <w:pStyle w:val="TOC2"/>
        <w:tabs>
          <w:tab w:val="right" w:leader="dot" w:pos="8306"/>
        </w:tabs>
      </w:pPr>
      <w:hyperlink w:anchor="_Toc22332" w:history="1">
        <w:r>
          <w:rPr>
            <w:rFonts w:ascii="仿宋" w:eastAsia="仿宋" w:hAnsi="仿宋" w:cs="仿宋" w:hint="eastAsia"/>
            <w:lang w:eastAsia="zh-CN"/>
          </w:rPr>
          <w:t>(二)、退出方式</w:t>
        </w:r>
        <w:r>
          <w:tab/>
        </w:r>
        <w:r>
          <w:fldChar w:fldCharType="begin"/>
        </w:r>
        <w:r>
          <w:instrText xml:space="preserve"> PAGEREF _Toc22332 \h </w:instrText>
        </w:r>
        <w:r>
          <w:fldChar w:fldCharType="separate"/>
        </w:r>
        <w:r>
          <w:t>37</w:t>
        </w:r>
        <w:r>
          <w:fldChar w:fldCharType="end"/>
        </w:r>
      </w:hyperlink>
    </w:p>
    <w:p>
      <w:pPr>
        <w:pStyle w:val="TOC1"/>
        <w:tabs>
          <w:tab w:val="right" w:leader="dot" w:pos="8306"/>
        </w:tabs>
      </w:pPr>
      <w:hyperlink w:anchor="_Toc4746" w:history="1">
        <w:r>
          <w:rPr>
            <w:rFonts w:ascii="仿宋" w:eastAsia="仿宋" w:hAnsi="仿宋" w:cs="仿宋" w:hint="eastAsia"/>
            <w:lang w:eastAsia="zh-CN"/>
          </w:rPr>
          <w:t>七、融资规模及资金使用计划</w:t>
        </w:r>
        <w:r>
          <w:tab/>
        </w:r>
        <w:r>
          <w:fldChar w:fldCharType="begin"/>
        </w:r>
        <w:r>
          <w:instrText xml:space="preserve"> PAGEREF _Toc4746 \h </w:instrText>
        </w:r>
        <w:r>
          <w:fldChar w:fldCharType="separate"/>
        </w:r>
        <w:r>
          <w:t>38</w:t>
        </w:r>
        <w:r>
          <w:fldChar w:fldCharType="end"/>
        </w:r>
      </w:hyperlink>
    </w:p>
    <w:p>
      <w:pPr>
        <w:pStyle w:val="TOC2"/>
        <w:tabs>
          <w:tab w:val="right" w:leader="dot" w:pos="8306"/>
        </w:tabs>
      </w:pPr>
      <w:hyperlink w:anchor="_Toc8410" w:history="1">
        <w:r>
          <w:rPr>
            <w:rFonts w:ascii="仿宋" w:eastAsia="仿宋" w:hAnsi="仿宋" w:cs="仿宋" w:hint="eastAsia"/>
            <w:lang w:eastAsia="zh-CN"/>
          </w:rPr>
          <w:t>(一)、资金计划</w:t>
        </w:r>
        <w:r>
          <w:tab/>
        </w:r>
        <w:r>
          <w:fldChar w:fldCharType="begin"/>
        </w:r>
        <w:r>
          <w:instrText xml:space="preserve"> PAGEREF _Toc8410 \h </w:instrText>
        </w:r>
        <w:r>
          <w:fldChar w:fldCharType="separate"/>
        </w:r>
        <w:r>
          <w:t>38</w:t>
        </w:r>
        <w:r>
          <w:fldChar w:fldCharType="end"/>
        </w:r>
      </w:hyperlink>
    </w:p>
    <w:p>
      <w:pPr>
        <w:pStyle w:val="TOC2"/>
        <w:tabs>
          <w:tab w:val="right" w:leader="dot" w:pos="8306"/>
        </w:tabs>
      </w:pPr>
      <w:hyperlink w:anchor="_Toc22191" w:history="1">
        <w:r>
          <w:rPr>
            <w:rFonts w:ascii="仿宋" w:eastAsia="仿宋" w:hAnsi="仿宋" w:cs="仿宋" w:hint="eastAsia"/>
            <w:lang w:eastAsia="zh-CN"/>
          </w:rPr>
          <w:t>(二)、募集资金用途</w:t>
        </w:r>
        <w:r>
          <w:tab/>
        </w:r>
        <w:r>
          <w:fldChar w:fldCharType="begin"/>
        </w:r>
        <w:r>
          <w:instrText xml:space="preserve"> PAGEREF _Toc22191 \h </w:instrText>
        </w:r>
        <w:r>
          <w:fldChar w:fldCharType="separate"/>
        </w:r>
        <w:r>
          <w:t>38</w:t>
        </w:r>
        <w:r>
          <w:fldChar w:fldCharType="end"/>
        </w:r>
      </w:hyperlink>
    </w:p>
    <w:p>
      <w:pPr>
        <w:pStyle w:val="TOC2"/>
        <w:tabs>
          <w:tab w:val="right" w:leader="dot" w:pos="8306"/>
        </w:tabs>
      </w:pPr>
      <w:hyperlink w:anchor="_Toc28308" w:history="1">
        <w:r>
          <w:rPr>
            <w:rFonts w:ascii="仿宋" w:eastAsia="仿宋" w:hAnsi="仿宋" w:cs="仿宋" w:hint="eastAsia"/>
            <w:lang w:eastAsia="zh-CN"/>
          </w:rPr>
          <w:t>(三)、资金使用计划</w:t>
        </w:r>
        <w:r>
          <w:tab/>
        </w:r>
        <w:r>
          <w:fldChar w:fldCharType="begin"/>
        </w:r>
        <w:r>
          <w:instrText xml:space="preserve"> PAGEREF _Toc28308 \h </w:instrText>
        </w:r>
        <w:r>
          <w:fldChar w:fldCharType="separate"/>
        </w:r>
        <w:r>
          <w:t>39</w:t>
        </w:r>
        <w:r>
          <w:fldChar w:fldCharType="end"/>
        </w:r>
      </w:hyperlink>
    </w:p>
    <w:p>
      <w:pPr>
        <w:pStyle w:val="TOC1"/>
        <w:tabs>
          <w:tab w:val="right" w:leader="dot" w:pos="8306"/>
        </w:tabs>
      </w:pPr>
      <w:hyperlink w:anchor="_Toc10146" w:history="1">
        <w:r>
          <w:rPr>
            <w:rFonts w:ascii="仿宋" w:eastAsia="仿宋" w:hAnsi="仿宋" w:cs="仿宋" w:hint="eastAsia"/>
            <w:lang w:eastAsia="zh-CN"/>
          </w:rPr>
          <w:t>八、财务分析及盈利预测</w:t>
        </w:r>
        <w:r>
          <w:tab/>
        </w:r>
        <w:r>
          <w:fldChar w:fldCharType="begin"/>
        </w:r>
        <w:r>
          <w:instrText xml:space="preserve"> PAGEREF _Toc10146 \h </w:instrText>
        </w:r>
        <w:r>
          <w:fldChar w:fldCharType="separate"/>
        </w:r>
        <w:r>
          <w:t>41</w:t>
        </w:r>
        <w:r>
          <w:fldChar w:fldCharType="end"/>
        </w:r>
      </w:hyperlink>
    </w:p>
    <w:p>
      <w:pPr>
        <w:pStyle w:val="TOC2"/>
        <w:tabs>
          <w:tab w:val="right" w:leader="dot" w:pos="8306"/>
        </w:tabs>
      </w:pPr>
      <w:hyperlink w:anchor="_Toc13172" w:history="1">
        <w:r>
          <w:rPr>
            <w:rFonts w:ascii="仿宋" w:eastAsia="仿宋" w:hAnsi="仿宋" w:cs="仿宋" w:hint="eastAsia"/>
            <w:lang w:eastAsia="zh-CN"/>
          </w:rPr>
          <w:t>(一)、过往财务情况</w:t>
        </w:r>
        <w:r>
          <w:tab/>
        </w:r>
        <w:r>
          <w:fldChar w:fldCharType="begin"/>
        </w:r>
        <w:r>
          <w:instrText xml:space="preserve"> PAGEREF _Toc13172 \h </w:instrText>
        </w:r>
        <w:r>
          <w:fldChar w:fldCharType="separate"/>
        </w:r>
        <w:r>
          <w:t>41</w:t>
        </w:r>
        <w:r>
          <w:fldChar w:fldCharType="end"/>
        </w:r>
      </w:hyperlink>
    </w:p>
    <w:p>
      <w:pPr>
        <w:pStyle w:val="TOC2"/>
        <w:tabs>
          <w:tab w:val="right" w:leader="dot" w:pos="8306"/>
        </w:tabs>
      </w:pPr>
      <w:hyperlink w:anchor="_Toc32638" w:history="1">
        <w:r>
          <w:rPr>
            <w:rFonts w:ascii="仿宋" w:eastAsia="仿宋" w:hAnsi="仿宋" w:cs="仿宋" w:hint="eastAsia"/>
            <w:lang w:eastAsia="zh-CN"/>
          </w:rPr>
          <w:t>(二)、20XX-20XX年盈利预测</w:t>
        </w:r>
        <w:r>
          <w:tab/>
        </w:r>
        <w:r>
          <w:fldChar w:fldCharType="begin"/>
        </w:r>
        <w:r>
          <w:instrText xml:space="preserve"> PAGEREF _Toc32638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365" w:history="1">
        <w:r>
          <w:rPr>
            <w:rFonts w:ascii="仿宋" w:eastAsia="仿宋" w:hAnsi="仿宋" w:cs="仿宋" w:hint="eastAsia"/>
            <w:lang w:eastAsia="zh-CN"/>
          </w:rPr>
          <w:t>(三)、营业成本</w:t>
        </w:r>
        <w:r>
          <w:tab/>
        </w:r>
        <w:r>
          <w:fldChar w:fldCharType="begin"/>
        </w:r>
        <w:r>
          <w:instrText xml:space="preserve"> PAGEREF _Toc20365 \h </w:instrText>
        </w:r>
        <w:r>
          <w:fldChar w:fldCharType="separate"/>
        </w:r>
        <w:r>
          <w:t>42</w:t>
        </w:r>
        <w:r>
          <w:fldChar w:fldCharType="end"/>
        </w:r>
      </w:hyperlink>
    </w:p>
    <w:p>
      <w:pPr>
        <w:pStyle w:val="TOC2"/>
        <w:tabs>
          <w:tab w:val="right" w:leader="dot" w:pos="8306"/>
        </w:tabs>
      </w:pPr>
      <w:hyperlink w:anchor="_Toc31434" w:history="1">
        <w:r>
          <w:rPr>
            <w:rFonts w:ascii="仿宋" w:eastAsia="仿宋" w:hAnsi="仿宋" w:cs="仿宋" w:hint="eastAsia"/>
            <w:lang w:eastAsia="zh-CN"/>
          </w:rPr>
          <w:t>(四)、营业税金及附加预测</w:t>
        </w:r>
        <w:r>
          <w:tab/>
        </w:r>
        <w:r>
          <w:fldChar w:fldCharType="begin"/>
        </w:r>
        <w:r>
          <w:instrText xml:space="preserve"> PAGEREF _Toc31434 \h </w:instrText>
        </w:r>
        <w:r>
          <w:fldChar w:fldCharType="separate"/>
        </w:r>
        <w:r>
          <w:t>42</w:t>
        </w:r>
        <w:r>
          <w:fldChar w:fldCharType="end"/>
        </w:r>
      </w:hyperlink>
    </w:p>
    <w:p>
      <w:pPr>
        <w:pStyle w:val="TOC2"/>
        <w:tabs>
          <w:tab w:val="right" w:leader="dot" w:pos="8306"/>
        </w:tabs>
      </w:pPr>
      <w:hyperlink w:anchor="_Toc16137" w:history="1">
        <w:r>
          <w:rPr>
            <w:rFonts w:ascii="仿宋" w:eastAsia="仿宋" w:hAnsi="仿宋" w:cs="仿宋" w:hint="eastAsia"/>
            <w:lang w:eastAsia="zh-CN"/>
          </w:rPr>
          <w:t>(五)、营业费用预测</w:t>
        </w:r>
        <w:r>
          <w:tab/>
        </w:r>
        <w:r>
          <w:fldChar w:fldCharType="begin"/>
        </w:r>
        <w:r>
          <w:instrText xml:space="preserve"> PAGEREF _Toc16137 \h </w:instrText>
        </w:r>
        <w:r>
          <w:fldChar w:fldCharType="separate"/>
        </w:r>
        <w:r>
          <w:t>43</w:t>
        </w:r>
        <w:r>
          <w:fldChar w:fldCharType="end"/>
        </w:r>
      </w:hyperlink>
    </w:p>
    <w:p>
      <w:pPr>
        <w:pStyle w:val="TOC2"/>
        <w:tabs>
          <w:tab w:val="right" w:leader="dot" w:pos="8306"/>
        </w:tabs>
      </w:pPr>
      <w:hyperlink w:anchor="_Toc6103" w:history="1">
        <w:r>
          <w:rPr>
            <w:rFonts w:ascii="仿宋" w:eastAsia="仿宋" w:hAnsi="仿宋" w:cs="仿宋" w:hint="eastAsia"/>
            <w:lang w:eastAsia="zh-CN"/>
          </w:rPr>
          <w:t>(六)、管理费用预测</w:t>
        </w:r>
        <w:r>
          <w:tab/>
        </w:r>
        <w:r>
          <w:fldChar w:fldCharType="begin"/>
        </w:r>
        <w:r>
          <w:instrText xml:space="preserve"> PAGEREF _Toc6103 \h </w:instrText>
        </w:r>
        <w:r>
          <w:fldChar w:fldCharType="separate"/>
        </w:r>
        <w:r>
          <w:t>43</w:t>
        </w:r>
        <w:r>
          <w:fldChar w:fldCharType="end"/>
        </w:r>
      </w:hyperlink>
    </w:p>
    <w:p>
      <w:pPr>
        <w:pStyle w:val="TOC2"/>
        <w:tabs>
          <w:tab w:val="right" w:leader="dot" w:pos="8306"/>
        </w:tabs>
      </w:pPr>
      <w:hyperlink w:anchor="_Toc30331" w:history="1">
        <w:r>
          <w:rPr>
            <w:rFonts w:ascii="仿宋" w:eastAsia="仿宋" w:hAnsi="仿宋" w:cs="仿宋" w:hint="eastAsia"/>
            <w:lang w:eastAsia="zh-CN"/>
          </w:rPr>
          <w:t>(七)、财务费用预测</w:t>
        </w:r>
        <w:r>
          <w:tab/>
        </w:r>
        <w:r>
          <w:fldChar w:fldCharType="begin"/>
        </w:r>
        <w:r>
          <w:instrText xml:space="preserve"> PAGEREF _Toc30331 \h </w:instrText>
        </w:r>
        <w:r>
          <w:fldChar w:fldCharType="separate"/>
        </w:r>
        <w:r>
          <w:t>43</w:t>
        </w:r>
        <w:r>
          <w:fldChar w:fldCharType="end"/>
        </w:r>
      </w:hyperlink>
    </w:p>
    <w:p>
      <w:pPr>
        <w:pStyle w:val="TOC1"/>
        <w:tabs>
          <w:tab w:val="right" w:leader="dot" w:pos="8306"/>
        </w:tabs>
      </w:pPr>
      <w:hyperlink w:anchor="_Toc21072" w:history="1">
        <w:r>
          <w:rPr>
            <w:rFonts w:ascii="仿宋" w:eastAsia="仿宋" w:hAnsi="仿宋" w:cs="仿宋" w:hint="eastAsia"/>
            <w:lang w:eastAsia="zh-CN"/>
          </w:rPr>
          <w:t>九、经营计划</w:t>
        </w:r>
        <w:r>
          <w:tab/>
        </w:r>
        <w:r>
          <w:fldChar w:fldCharType="begin"/>
        </w:r>
        <w:r>
          <w:instrText xml:space="preserve"> PAGEREF _Toc21072 \h </w:instrText>
        </w:r>
        <w:r>
          <w:fldChar w:fldCharType="separate"/>
        </w:r>
        <w:r>
          <w:t>44</w:t>
        </w:r>
        <w:r>
          <w:fldChar w:fldCharType="end"/>
        </w:r>
      </w:hyperlink>
    </w:p>
    <w:p>
      <w:pPr>
        <w:pStyle w:val="TOC2"/>
        <w:tabs>
          <w:tab w:val="right" w:leader="dot" w:pos="8306"/>
        </w:tabs>
      </w:pPr>
      <w:hyperlink w:anchor="_Toc32451" w:history="1">
        <w:r>
          <w:rPr>
            <w:rFonts w:ascii="仿宋" w:eastAsia="仿宋" w:hAnsi="仿宋" w:cs="仿宋" w:hint="eastAsia"/>
            <w:lang w:eastAsia="zh-CN"/>
          </w:rPr>
          <w:t>(一)、生产与运营</w:t>
        </w:r>
        <w:r>
          <w:tab/>
        </w:r>
        <w:r>
          <w:fldChar w:fldCharType="begin"/>
        </w:r>
        <w:r>
          <w:instrText xml:space="preserve"> PAGEREF _Toc32451 \h </w:instrText>
        </w:r>
        <w:r>
          <w:fldChar w:fldCharType="separate"/>
        </w:r>
        <w:r>
          <w:t>44</w:t>
        </w:r>
        <w:r>
          <w:fldChar w:fldCharType="end"/>
        </w:r>
      </w:hyperlink>
    </w:p>
    <w:p>
      <w:pPr>
        <w:pStyle w:val="TOC2"/>
        <w:tabs>
          <w:tab w:val="right" w:leader="dot" w:pos="8306"/>
        </w:tabs>
      </w:pPr>
      <w:hyperlink w:anchor="_Toc1033" w:history="1">
        <w:r>
          <w:rPr>
            <w:rFonts w:ascii="仿宋" w:eastAsia="仿宋" w:hAnsi="仿宋" w:cs="仿宋" w:hint="eastAsia"/>
            <w:lang w:eastAsia="zh-CN"/>
          </w:rPr>
          <w:t>(二)、供应链管理</w:t>
        </w:r>
        <w:r>
          <w:tab/>
        </w:r>
        <w:r>
          <w:fldChar w:fldCharType="begin"/>
        </w:r>
        <w:r>
          <w:instrText xml:space="preserve"> PAGEREF _Toc1033 \h </w:instrText>
        </w:r>
        <w:r>
          <w:fldChar w:fldCharType="separate"/>
        </w:r>
        <w:r>
          <w:t>46</w:t>
        </w:r>
        <w:r>
          <w:fldChar w:fldCharType="end"/>
        </w:r>
      </w:hyperlink>
    </w:p>
    <w:p>
      <w:pPr>
        <w:pStyle w:val="TOC2"/>
        <w:tabs>
          <w:tab w:val="right" w:leader="dot" w:pos="8306"/>
        </w:tabs>
      </w:pPr>
      <w:hyperlink w:anchor="_Toc13574" w:history="1">
        <w:r>
          <w:rPr>
            <w:rFonts w:ascii="仿宋" w:eastAsia="仿宋" w:hAnsi="仿宋" w:cs="仿宋" w:hint="eastAsia"/>
            <w:lang w:eastAsia="zh-CN"/>
          </w:rPr>
          <w:t>(三)、人力资源</w:t>
        </w:r>
        <w:r>
          <w:tab/>
        </w:r>
        <w:r>
          <w:fldChar w:fldCharType="begin"/>
        </w:r>
        <w:r>
          <w:instrText xml:space="preserve"> PAGEREF _Toc13574 \h </w:instrText>
        </w:r>
        <w:r>
          <w:fldChar w:fldCharType="separate"/>
        </w:r>
        <w:r>
          <w:t>47</w:t>
        </w:r>
        <w:r>
          <w:fldChar w:fldCharType="end"/>
        </w:r>
      </w:hyperlink>
    </w:p>
    <w:p>
      <w:pPr>
        <w:pStyle w:val="TOC2"/>
        <w:tabs>
          <w:tab w:val="right" w:leader="dot" w:pos="8306"/>
        </w:tabs>
      </w:pPr>
      <w:hyperlink w:anchor="_Toc32148" w:history="1">
        <w:r>
          <w:rPr>
            <w:rFonts w:ascii="仿宋" w:eastAsia="仿宋" w:hAnsi="仿宋" w:cs="仿宋" w:hint="eastAsia"/>
            <w:lang w:eastAsia="zh-CN"/>
          </w:rPr>
          <w:t>(四)、法律与合规事项</w:t>
        </w:r>
        <w:r>
          <w:tab/>
        </w:r>
        <w:r>
          <w:fldChar w:fldCharType="begin"/>
        </w:r>
        <w:r>
          <w:instrText xml:space="preserve"> PAGEREF _Toc32148 \h </w:instrText>
        </w:r>
        <w:r>
          <w:fldChar w:fldCharType="separate"/>
        </w:r>
        <w:r>
          <w:t>47</w:t>
        </w:r>
        <w:r>
          <w:fldChar w:fldCharType="end"/>
        </w:r>
      </w:hyperlink>
    </w:p>
    <w:p>
      <w:pPr>
        <w:pStyle w:val="TOC1"/>
        <w:tabs>
          <w:tab w:val="right" w:leader="dot" w:pos="8306"/>
        </w:tabs>
      </w:pPr>
      <w:hyperlink w:anchor="_Toc30606" w:history="1">
        <w:r>
          <w:rPr>
            <w:rFonts w:ascii="仿宋" w:eastAsia="仿宋" w:hAnsi="仿宋" w:cs="仿宋" w:hint="eastAsia"/>
            <w:lang w:eastAsia="zh-CN"/>
          </w:rPr>
          <w:t>十、法律与合规事务</w:t>
        </w:r>
        <w:r>
          <w:tab/>
        </w:r>
        <w:r>
          <w:fldChar w:fldCharType="begin"/>
        </w:r>
        <w:r>
          <w:instrText xml:space="preserve"> PAGEREF _Toc30606 \h </w:instrText>
        </w:r>
        <w:r>
          <w:fldChar w:fldCharType="separate"/>
        </w:r>
        <w:r>
          <w:t>48</w:t>
        </w:r>
        <w:r>
          <w:fldChar w:fldCharType="end"/>
        </w:r>
      </w:hyperlink>
    </w:p>
    <w:p>
      <w:pPr>
        <w:pStyle w:val="TOC2"/>
        <w:tabs>
          <w:tab w:val="right" w:leader="dot" w:pos="8306"/>
        </w:tabs>
      </w:pPr>
      <w:hyperlink w:anchor="_Toc7201" w:history="1">
        <w:r>
          <w:rPr>
            <w:rFonts w:ascii="仿宋" w:eastAsia="仿宋" w:hAnsi="仿宋" w:cs="仿宋" w:hint="eastAsia"/>
            <w:lang w:eastAsia="zh-CN"/>
          </w:rPr>
          <w:t>(一)、法律合规体系</w:t>
        </w:r>
        <w:r>
          <w:tab/>
        </w:r>
        <w:r>
          <w:fldChar w:fldCharType="begin"/>
        </w:r>
        <w:r>
          <w:instrText xml:space="preserve"> PAGEREF _Toc7201 \h </w:instrText>
        </w:r>
        <w:r>
          <w:fldChar w:fldCharType="separate"/>
        </w:r>
        <w:r>
          <w:t>48</w:t>
        </w:r>
        <w:r>
          <w:fldChar w:fldCharType="end"/>
        </w:r>
      </w:hyperlink>
    </w:p>
    <w:p>
      <w:pPr>
        <w:pStyle w:val="TOC2"/>
        <w:tabs>
          <w:tab w:val="right" w:leader="dot" w:pos="8306"/>
        </w:tabs>
      </w:pPr>
      <w:hyperlink w:anchor="_Toc3730" w:history="1">
        <w:r>
          <w:rPr>
            <w:rFonts w:ascii="仿宋" w:eastAsia="仿宋" w:hAnsi="仿宋" w:cs="仿宋" w:hint="eastAsia"/>
            <w:lang w:eastAsia="zh-CN"/>
          </w:rPr>
          <w:t>(二)、知识产权保护</w:t>
        </w:r>
        <w:r>
          <w:tab/>
        </w:r>
        <w:r>
          <w:fldChar w:fldCharType="begin"/>
        </w:r>
        <w:r>
          <w:instrText xml:space="preserve"> PAGEREF _Toc3730 \h </w:instrText>
        </w:r>
        <w:r>
          <w:fldChar w:fldCharType="separate"/>
        </w:r>
        <w:r>
          <w:t>50</w:t>
        </w:r>
        <w:r>
          <w:fldChar w:fldCharType="end"/>
        </w:r>
      </w:hyperlink>
    </w:p>
    <w:p>
      <w:pPr>
        <w:pStyle w:val="TOC2"/>
        <w:tabs>
          <w:tab w:val="right" w:leader="dot" w:pos="8306"/>
        </w:tabs>
      </w:pPr>
      <w:hyperlink w:anchor="_Toc4017" w:history="1">
        <w:r>
          <w:rPr>
            <w:rFonts w:ascii="仿宋" w:eastAsia="仿宋" w:hAnsi="仿宋" w:cs="仿宋" w:hint="eastAsia"/>
            <w:lang w:eastAsia="zh-CN"/>
          </w:rPr>
          <w:t>(三)、争议解决与法律事务</w:t>
        </w:r>
        <w:r>
          <w:tab/>
        </w:r>
        <w:r>
          <w:fldChar w:fldCharType="begin"/>
        </w:r>
        <w:r>
          <w:instrText xml:space="preserve"> PAGEREF _Toc4017 \h </w:instrText>
        </w:r>
        <w:r>
          <w:fldChar w:fldCharType="separate"/>
        </w:r>
        <w:r>
          <w:t>52</w:t>
        </w:r>
        <w:r>
          <w:fldChar w:fldCharType="end"/>
        </w:r>
      </w:hyperlink>
    </w:p>
    <w:p>
      <w:pPr>
        <w:pStyle w:val="TOC1"/>
        <w:tabs>
          <w:tab w:val="right" w:leader="dot" w:pos="8306"/>
        </w:tabs>
      </w:pPr>
      <w:hyperlink w:anchor="_Toc22570" w:history="1">
        <w:r>
          <w:rPr>
            <w:rFonts w:ascii="仿宋" w:eastAsia="仿宋" w:hAnsi="仿宋" w:cs="仿宋" w:hint="eastAsia"/>
            <w:lang w:eastAsia="zh-CN"/>
          </w:rPr>
          <w:t>十一、团队介绍</w:t>
        </w:r>
        <w:r>
          <w:tab/>
        </w:r>
        <w:r>
          <w:fldChar w:fldCharType="begin"/>
        </w:r>
        <w:r>
          <w:instrText xml:space="preserve"> PAGEREF _Toc22570 \h </w:instrText>
        </w:r>
        <w:r>
          <w:fldChar w:fldCharType="separate"/>
        </w:r>
        <w:r>
          <w:t>55</w:t>
        </w:r>
        <w:r>
          <w:fldChar w:fldCharType="end"/>
        </w:r>
      </w:hyperlink>
    </w:p>
    <w:p>
      <w:pPr>
        <w:pStyle w:val="TOC2"/>
        <w:tabs>
          <w:tab w:val="right" w:leader="dot" w:pos="8306"/>
        </w:tabs>
      </w:pPr>
      <w:hyperlink w:anchor="_Toc23472" w:history="1">
        <w:r>
          <w:rPr>
            <w:rFonts w:ascii="仿宋" w:eastAsia="仿宋" w:hAnsi="仿宋" w:cs="仿宋" w:hint="eastAsia"/>
            <w:lang w:eastAsia="zh-CN"/>
          </w:rPr>
          <w:t>(一)、创始团队</w:t>
        </w:r>
        <w:r>
          <w:tab/>
        </w:r>
        <w:r>
          <w:fldChar w:fldCharType="begin"/>
        </w:r>
        <w:r>
          <w:instrText xml:space="preserve"> PAGEREF _Toc23472 \h </w:instrText>
        </w:r>
        <w:r>
          <w:fldChar w:fldCharType="separate"/>
        </w:r>
        <w:r>
          <w:t>55</w:t>
        </w:r>
        <w:r>
          <w:fldChar w:fldCharType="end"/>
        </w:r>
      </w:hyperlink>
    </w:p>
    <w:p>
      <w:pPr>
        <w:pStyle w:val="TOC2"/>
        <w:tabs>
          <w:tab w:val="right" w:leader="dot" w:pos="8306"/>
        </w:tabs>
      </w:pPr>
      <w:hyperlink w:anchor="_Toc14591" w:history="1">
        <w:r>
          <w:rPr>
            <w:rFonts w:ascii="仿宋" w:eastAsia="仿宋" w:hAnsi="仿宋" w:cs="仿宋" w:hint="eastAsia"/>
            <w:lang w:eastAsia="zh-CN"/>
          </w:rPr>
          <w:t>(二)、管理团队</w:t>
        </w:r>
        <w:r>
          <w:tab/>
        </w:r>
        <w:r>
          <w:fldChar w:fldCharType="begin"/>
        </w:r>
        <w:r>
          <w:instrText xml:space="preserve"> PAGEREF _Toc14591 \h </w:instrText>
        </w:r>
        <w:r>
          <w:fldChar w:fldCharType="separate"/>
        </w:r>
        <w:r>
          <w:t>55</w:t>
        </w:r>
        <w:r>
          <w:fldChar w:fldCharType="end"/>
        </w:r>
      </w:hyperlink>
    </w:p>
    <w:p>
      <w:pPr>
        <w:pStyle w:val="TOC2"/>
        <w:tabs>
          <w:tab w:val="right" w:leader="dot" w:pos="8306"/>
        </w:tabs>
      </w:pPr>
      <w:hyperlink w:anchor="_Toc11616" w:history="1">
        <w:r>
          <w:rPr>
            <w:rFonts w:ascii="仿宋" w:eastAsia="仿宋" w:hAnsi="仿宋" w:cs="仿宋" w:hint="eastAsia"/>
            <w:lang w:eastAsia="zh-CN"/>
          </w:rPr>
          <w:t>(三)、顾问团队</w:t>
        </w:r>
        <w:r>
          <w:tab/>
        </w:r>
        <w:r>
          <w:fldChar w:fldCharType="begin"/>
        </w:r>
        <w:r>
          <w:instrText xml:space="preserve"> PAGEREF _Toc11616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2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该项目融资计划书绪论旨在提供一份规范标准的模板，分享项目融资的基本要素和流程，仅供学习交流目的使用，不可用于商业行为。通过编写和学习该计划书，希望能够加深对项目融资的理解，并为实际项目融资做好准备工作，尽早达到可行性和成功性的评估。</w:t>
      </w:r>
    </w:p>
    <w:p>
      <w:pPr>
        <w:pStyle w:val="Heading1"/>
        <w:ind w:firstLine="560" w:firstLineChars="200"/>
        <w:rPr>
          <w:rFonts w:ascii="仿宋" w:eastAsia="仿宋" w:hAnsi="仿宋" w:cs="仿宋" w:hint="eastAsia"/>
          <w:sz w:val="28"/>
          <w:lang w:eastAsia="zh-CN"/>
        </w:rPr>
      </w:pPr>
      <w:bookmarkStart w:id="2" w:name="_Toc15205"/>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9077"/>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硝酸铵项目建成后，将为硝酸铵项目建设地国民经济的发展和社会可持续发展做出显著的贡献。这一硝酸铵项目的建设对于该地区的经济和社会都具有积极作用。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直接经济效益显著： 该硝酸铵项目建成后，将创造丰富的直接经济效益，包括生产和销售硝酸铵项目产品所带来的盈利，为硝酸铵项目建设地的国民经济增长作出显著贡献。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2. 投资经济合理性： 硝酸铵项目的投资合理，符合国家产业发展政策，市场经济要求。其实施有望为投资者带来经济回报。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3. 提高产业水平： 硝酸铵项目建设将提高相关产业的水平，带动一批相关企业的发展。这将有利于改进硝酸铵项目建设地原有相对滞后的经济结构。</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增加税收和就业：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硝酸铵项目的纳税和提供的就业机会将为地方财政增加活力，减轻劳动就业压力，为改善就业状况和社会稳定做出贡献。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1. 示范作用： 硝酸铵项目将对硝酸铵项目建设地的经济和社会可持续发展产生示范效应，为类似硝酸铵项目的未来发展提供指导。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2. 社会可行性： 通过社会影响、互适性和社会风险分析，可见硝酸铵项目建设对社会的可行性，有助于建设和谐社会。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推动周边发展： 硝酸铵项目建成后，将对周边地区的经济带来有利影响，促进上下游有关行业的发展，从而提高周边地区的工业和贸易水平。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 硝酸铵项目建设是根据可持续发展理念，有助于实施“以人为本”的发展观，促进经济、社会和人的全面发展。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改善产品结构： 硝酸铵项目建成后，将推动产品结构和组织结构的优化，提高产品的技术含量，增加企业的经济效益。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该硝酸铵项目的建设不仅具有较大的经济效益，还将为社会的发展和可持续性做出积极贡献。这一硝酸铵项目的实施将为硝酸铵项目建设地带来多方面的益处，包括经济繁荣、就业机会、税收增加、产业升级和社会和谐。</w:t>
      </w:r>
    </w:p>
    <w:p>
      <w:pPr>
        <w:pStyle w:val="Heading2"/>
        <w:ind w:firstLine="560" w:firstLineChars="200"/>
        <w:rPr>
          <w:rFonts w:ascii="仿宋" w:eastAsia="仿宋" w:hAnsi="仿宋" w:cs="仿宋" w:hint="eastAsia"/>
          <w:sz w:val="28"/>
          <w:lang w:eastAsia="zh-CN"/>
        </w:rPr>
      </w:pPr>
      <w:bookmarkStart w:id="4" w:name="_Toc11243"/>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硝酸铵项目建成并投产后，将不仅为国家上交税收，还会对地方政府的财政收入作出积极贡献。硝酸铵项目承办单位将遵循当地政府的相关规定，认真规划、设计和施工，确保硝酸铵项目建成后将成为一家规范且先进的现代化企业，与当地社会、人文环境实现更好的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投资硝酸铵项目中，涉及到多方的利益相关者。具体来说，从单位的角度看，建设期内的相关行业制造企业以及运营期内的上游和下游企业都将受益。在硝酸铵项目建设过程中，部分相关行业企业的产品将被投资硝酸铵项目采用，从而直接获得经济利益。而在硝酸铵项目运营期内，由于硝酸铵项目承办单位可以与上下游企业形成完整的产业链，将推动整个行业向更高水平发展，实现双赢合作。因此，上下游企业也将成为投资硝酸铵项目的受益者。</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影响评价分析是以"以人为本"的原则为基础，研究硝酸铵项目对社会的影响、硝酸铵项目与所在地区的适应性以及社会风险等因素。硝酸铵项目承办单位的硝酸铵项目建设必然会对当地社会和经济发展产生影响，并影响附近城镇居民的生活。它对国民经济各个产业也具有强烈的推动和带动作用。然而，社会效益往往难以用货币价值来精确衡量，需要借助复杂的技术方法和分析工具。因此，本章节仅对硝酸铵项目对当地社会的影响、贡献和适应性进行了定性描述。国民经济分析部分则作为评价硝酸铵项目经济合理性的参考和依据。</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最终，硝酸铵项目建设将对当地居民产生积极影响。居民将通过就业获得劳动收入，拓宽收入来源，同时还可以通过提供销售、餐饮等各种服务来获得服务收入，从而在硝酸铵项目建设中获得经济和社会利益。这有望减轻当地居民的经济压力，提高他们的生活水平，促进社会的和谐发展。</w:t>
      </w:r>
    </w:p>
    <w:p>
      <w:pPr>
        <w:pStyle w:val="Heading2"/>
        <w:ind w:firstLine="560" w:firstLineChars="200"/>
        <w:rPr>
          <w:rFonts w:ascii="仿宋" w:eastAsia="仿宋" w:hAnsi="仿宋" w:cs="仿宋" w:hint="eastAsia"/>
          <w:sz w:val="28"/>
          <w:lang w:eastAsia="zh-CN"/>
        </w:rPr>
      </w:pPr>
      <w:bookmarkStart w:id="5" w:name="_Toc6670"/>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风险分析是硝酸铵项目实施前的重要环节，有助于提前识别可能的问题并制定相应的应对措施。以下是对硝酸铵项目可能面临的各类风险的分析以及相应的对策，这些风险包括政策风险、社会风险、市场风险、资金风险、技术风险、财务风险、管理风险和其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风险是硝酸铵项目承办单位需要特别关注的风险之一。国家政策和法规对不同行业和领域有着直接的影响，可能会随时发生变化。对策包括企业内部信息化建设的加强，以提高政策市场相关信息的收集与处理能力。硝酸铵项目承办单位需要密切关注宏观经济要素的动态，以及经济周期对相关行业和硝酸铵项目的影响。同时，应随时根据政策和市场情况调整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主要涉及安全、环境、劳工、文化等方面。硝酸铵项目承办单位需建立企业内部生产安全保障措施，监督消除安全隐患。此外，建立健全企业内部治安保卫体系，进行法制教育，避免治安事件的发生。硝酸铵项目承办单位应积极与政府、公安机构合作，及时解决纠纷，打击违法犯罪，以降低社会风险。此外，应严格遵守劳动法，为职工购买社会保险，保障职工的权益。硝酸铵项目承办单位还需要解决内部和外部矛盾，以制度化的方式减小社会不稳定因素。</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https://d.book118.com/155002234134011034</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硝酸铵项目融资计划书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硝酸铵项目融资计划书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硝酸铵项目融资计划书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硝酸铵项目融资计划书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硝酸铵项目融资计划书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硝酸铵项目融资计划书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硝酸铵项目融资计划书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C23305"/>
    <w:rsid w:val="17C2330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155002234134011034"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2023-12-20T02:40:00Z</dcterms:created>
  <dcterms:modified xsi:type="dcterms:W3CDTF">2023-12-20T02:40:54Z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DEEF1D2538004951A2939AE90A73E50B_11</vt:lpwstr>
  </property>
  <property fmtid="{D5CDD505-2E9C-101B-9397-08002B2CF9AE}" pid="3" name="KSOProductBuildVer">
    <vt:lpwstr>2052-12.1.0.15990</vt:lpwstr>
  </property>
</Properties>
</file>