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通用含氧清洁剂项目计划设计方案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85" w:history="1">
        <w:r>
          <w:rPr>
            <w:rFonts w:ascii="仿宋" w:eastAsia="仿宋" w:hAnsi="仿宋" w:cs="仿宋" w:hint="eastAsia"/>
            <w:lang w:eastAsia="zh-CN"/>
          </w:rPr>
          <w:t>概论</w:t>
        </w:r>
        <w:r>
          <w:tab/>
        </w:r>
        <w:r>
          <w:fldChar w:fldCharType="begin"/>
        </w:r>
        <w:r>
          <w:instrText xml:space="preserve"> PAGEREF _Toc13285 \h </w:instrText>
        </w:r>
        <w:r>
          <w:fldChar w:fldCharType="separate"/>
        </w:r>
        <w:r>
          <w:t>3</w:t>
        </w:r>
        <w:r>
          <w:fldChar w:fldCharType="end"/>
        </w:r>
      </w:hyperlink>
    </w:p>
    <w:p>
      <w:pPr>
        <w:pStyle w:val="TOC1"/>
        <w:tabs>
          <w:tab w:val="right" w:leader="dot" w:pos="8306"/>
        </w:tabs>
      </w:pPr>
      <w:hyperlink w:anchor="_Toc24428" w:history="1">
        <w:r>
          <w:rPr>
            <w:rFonts w:ascii="仿宋" w:eastAsia="仿宋" w:hAnsi="仿宋" w:cs="仿宋" w:hint="eastAsia"/>
            <w:lang w:eastAsia="zh-CN"/>
          </w:rPr>
          <w:t>一、通用含氧清洁剂项目建设单位说明</w:t>
        </w:r>
        <w:r>
          <w:tab/>
        </w:r>
        <w:r>
          <w:fldChar w:fldCharType="begin"/>
        </w:r>
        <w:r>
          <w:instrText xml:space="preserve"> PAGEREF _Toc24428 \h </w:instrText>
        </w:r>
        <w:r>
          <w:fldChar w:fldCharType="separate"/>
        </w:r>
        <w:r>
          <w:t>3</w:t>
        </w:r>
        <w:r>
          <w:fldChar w:fldCharType="end"/>
        </w:r>
      </w:hyperlink>
    </w:p>
    <w:p>
      <w:pPr>
        <w:pStyle w:val="TOC2"/>
        <w:tabs>
          <w:tab w:val="right" w:leader="dot" w:pos="8306"/>
        </w:tabs>
      </w:pPr>
      <w:hyperlink w:anchor="_Toc6448" w:history="1">
        <w:r>
          <w:rPr>
            <w:rFonts w:ascii="仿宋" w:eastAsia="仿宋" w:hAnsi="仿宋" w:cs="仿宋" w:hint="eastAsia"/>
            <w:lang w:eastAsia="zh-CN"/>
          </w:rPr>
          <w:t>(一)、通用含氧清洁剂项目承办单位基本情况</w:t>
        </w:r>
        <w:r>
          <w:tab/>
        </w:r>
        <w:r>
          <w:fldChar w:fldCharType="begin"/>
        </w:r>
        <w:r>
          <w:instrText xml:space="preserve"> PAGEREF _Toc6448 \h </w:instrText>
        </w:r>
        <w:r>
          <w:fldChar w:fldCharType="separate"/>
        </w:r>
        <w:r>
          <w:t>3</w:t>
        </w:r>
        <w:r>
          <w:fldChar w:fldCharType="end"/>
        </w:r>
      </w:hyperlink>
    </w:p>
    <w:p>
      <w:pPr>
        <w:pStyle w:val="TOC2"/>
        <w:tabs>
          <w:tab w:val="right" w:leader="dot" w:pos="8306"/>
        </w:tabs>
      </w:pPr>
      <w:hyperlink w:anchor="_Toc31246" w:history="1">
        <w:r>
          <w:rPr>
            <w:rFonts w:ascii="仿宋" w:eastAsia="仿宋" w:hAnsi="仿宋" w:cs="仿宋" w:hint="eastAsia"/>
            <w:lang w:eastAsia="zh-CN"/>
          </w:rPr>
          <w:t>(二)、公司经济效益分析</w:t>
        </w:r>
        <w:r>
          <w:tab/>
        </w:r>
        <w:r>
          <w:fldChar w:fldCharType="begin"/>
        </w:r>
        <w:r>
          <w:instrText xml:space="preserve"> PAGEREF _Toc31246 \h </w:instrText>
        </w:r>
        <w:r>
          <w:fldChar w:fldCharType="separate"/>
        </w:r>
        <w:r>
          <w:t>4</w:t>
        </w:r>
        <w:r>
          <w:fldChar w:fldCharType="end"/>
        </w:r>
      </w:hyperlink>
    </w:p>
    <w:p>
      <w:pPr>
        <w:pStyle w:val="TOC1"/>
        <w:tabs>
          <w:tab w:val="right" w:leader="dot" w:pos="8306"/>
        </w:tabs>
      </w:pPr>
      <w:hyperlink w:anchor="_Toc9061" w:history="1">
        <w:r>
          <w:rPr>
            <w:rFonts w:ascii="仿宋" w:eastAsia="仿宋" w:hAnsi="仿宋" w:cs="仿宋" w:hint="eastAsia"/>
            <w:lang w:eastAsia="zh-CN"/>
          </w:rPr>
          <w:t>二、产品规划分析</w:t>
        </w:r>
        <w:r>
          <w:tab/>
        </w:r>
        <w:r>
          <w:fldChar w:fldCharType="begin"/>
        </w:r>
        <w:r>
          <w:instrText xml:space="preserve"> PAGEREF _Toc9061 \h </w:instrText>
        </w:r>
        <w:r>
          <w:fldChar w:fldCharType="separate"/>
        </w:r>
        <w:r>
          <w:t>5</w:t>
        </w:r>
        <w:r>
          <w:fldChar w:fldCharType="end"/>
        </w:r>
      </w:hyperlink>
    </w:p>
    <w:p>
      <w:pPr>
        <w:pStyle w:val="TOC2"/>
        <w:tabs>
          <w:tab w:val="right" w:leader="dot" w:pos="8306"/>
        </w:tabs>
      </w:pPr>
      <w:hyperlink w:anchor="_Toc8257" w:history="1">
        <w:r>
          <w:rPr>
            <w:rFonts w:ascii="仿宋" w:eastAsia="仿宋" w:hAnsi="仿宋" w:cs="仿宋" w:hint="eastAsia"/>
            <w:lang w:eastAsia="zh-CN"/>
          </w:rPr>
          <w:t>(一)、产品规划</w:t>
        </w:r>
        <w:r>
          <w:tab/>
        </w:r>
        <w:r>
          <w:fldChar w:fldCharType="begin"/>
        </w:r>
        <w:r>
          <w:instrText xml:space="preserve"> PAGEREF _Toc8257 \h </w:instrText>
        </w:r>
        <w:r>
          <w:fldChar w:fldCharType="separate"/>
        </w:r>
        <w:r>
          <w:t>5</w:t>
        </w:r>
        <w:r>
          <w:fldChar w:fldCharType="end"/>
        </w:r>
      </w:hyperlink>
    </w:p>
    <w:p>
      <w:pPr>
        <w:pStyle w:val="TOC2"/>
        <w:tabs>
          <w:tab w:val="right" w:leader="dot" w:pos="8306"/>
        </w:tabs>
      </w:pPr>
      <w:hyperlink w:anchor="_Toc26870" w:history="1">
        <w:r>
          <w:rPr>
            <w:rFonts w:ascii="仿宋" w:eastAsia="仿宋" w:hAnsi="仿宋" w:cs="仿宋" w:hint="eastAsia"/>
            <w:lang w:eastAsia="zh-CN"/>
          </w:rPr>
          <w:t>(二)、建设规模</w:t>
        </w:r>
        <w:r>
          <w:tab/>
        </w:r>
        <w:r>
          <w:fldChar w:fldCharType="begin"/>
        </w:r>
        <w:r>
          <w:instrText xml:space="preserve"> PAGEREF _Toc26870 \h </w:instrText>
        </w:r>
        <w:r>
          <w:fldChar w:fldCharType="separate"/>
        </w:r>
        <w:r>
          <w:t>5</w:t>
        </w:r>
        <w:r>
          <w:fldChar w:fldCharType="end"/>
        </w:r>
      </w:hyperlink>
    </w:p>
    <w:p>
      <w:pPr>
        <w:pStyle w:val="TOC1"/>
        <w:tabs>
          <w:tab w:val="right" w:leader="dot" w:pos="8306"/>
        </w:tabs>
      </w:pPr>
      <w:hyperlink w:anchor="_Toc4905" w:history="1">
        <w:r>
          <w:rPr>
            <w:rFonts w:ascii="仿宋" w:eastAsia="仿宋" w:hAnsi="仿宋" w:cs="仿宋" w:hint="eastAsia"/>
            <w:lang w:eastAsia="zh-CN"/>
          </w:rPr>
          <w:t>三、通用含氧清洁剂项目绩效评估</w:t>
        </w:r>
        <w:r>
          <w:tab/>
        </w:r>
        <w:r>
          <w:fldChar w:fldCharType="begin"/>
        </w:r>
        <w:r>
          <w:instrText xml:space="preserve"> PAGEREF _Toc4905 \h </w:instrText>
        </w:r>
        <w:r>
          <w:fldChar w:fldCharType="separate"/>
        </w:r>
        <w:r>
          <w:t>7</w:t>
        </w:r>
        <w:r>
          <w:fldChar w:fldCharType="end"/>
        </w:r>
      </w:hyperlink>
    </w:p>
    <w:p>
      <w:pPr>
        <w:pStyle w:val="TOC2"/>
        <w:tabs>
          <w:tab w:val="right" w:leader="dot" w:pos="8306"/>
        </w:tabs>
      </w:pPr>
      <w:hyperlink w:anchor="_Toc273" w:history="1">
        <w:r>
          <w:rPr>
            <w:rFonts w:ascii="仿宋" w:eastAsia="仿宋" w:hAnsi="仿宋" w:cs="仿宋" w:hint="eastAsia"/>
            <w:lang w:eastAsia="zh-CN"/>
          </w:rPr>
          <w:t>(一)、绩效评估指标</w:t>
        </w:r>
        <w:r>
          <w:tab/>
        </w:r>
        <w:r>
          <w:fldChar w:fldCharType="begin"/>
        </w:r>
        <w:r>
          <w:instrText xml:space="preserve"> PAGEREF _Toc273 \h </w:instrText>
        </w:r>
        <w:r>
          <w:fldChar w:fldCharType="separate"/>
        </w:r>
        <w:r>
          <w:t>7</w:t>
        </w:r>
        <w:r>
          <w:fldChar w:fldCharType="end"/>
        </w:r>
      </w:hyperlink>
    </w:p>
    <w:p>
      <w:pPr>
        <w:pStyle w:val="TOC2"/>
        <w:tabs>
          <w:tab w:val="right" w:leader="dot" w:pos="8306"/>
        </w:tabs>
      </w:pPr>
      <w:hyperlink w:anchor="_Toc17797" w:history="1">
        <w:r>
          <w:rPr>
            <w:rFonts w:ascii="仿宋" w:eastAsia="仿宋" w:hAnsi="仿宋" w:cs="仿宋" w:hint="eastAsia"/>
            <w:lang w:eastAsia="zh-CN"/>
          </w:rPr>
          <w:t>(二)、绩效评估方法</w:t>
        </w:r>
        <w:r>
          <w:tab/>
        </w:r>
        <w:r>
          <w:fldChar w:fldCharType="begin"/>
        </w:r>
        <w:r>
          <w:instrText xml:space="preserve"> PAGEREF _Toc17797 \h </w:instrText>
        </w:r>
        <w:r>
          <w:fldChar w:fldCharType="separate"/>
        </w:r>
        <w:r>
          <w:t>8</w:t>
        </w:r>
        <w:r>
          <w:fldChar w:fldCharType="end"/>
        </w:r>
      </w:hyperlink>
    </w:p>
    <w:p>
      <w:pPr>
        <w:pStyle w:val="TOC2"/>
        <w:tabs>
          <w:tab w:val="right" w:leader="dot" w:pos="8306"/>
        </w:tabs>
      </w:pPr>
      <w:hyperlink w:anchor="_Toc4756" w:history="1">
        <w:r>
          <w:rPr>
            <w:rFonts w:ascii="仿宋" w:eastAsia="仿宋" w:hAnsi="仿宋" w:cs="仿宋" w:hint="eastAsia"/>
            <w:lang w:eastAsia="zh-CN"/>
          </w:rPr>
          <w:t>(三)、绩效评估周期</w:t>
        </w:r>
        <w:r>
          <w:tab/>
        </w:r>
        <w:r>
          <w:fldChar w:fldCharType="begin"/>
        </w:r>
        <w:r>
          <w:instrText xml:space="preserve"> PAGEREF _Toc4756 \h </w:instrText>
        </w:r>
        <w:r>
          <w:fldChar w:fldCharType="separate"/>
        </w:r>
        <w:r>
          <w:t>9</w:t>
        </w:r>
        <w:r>
          <w:fldChar w:fldCharType="end"/>
        </w:r>
      </w:hyperlink>
    </w:p>
    <w:p>
      <w:pPr>
        <w:pStyle w:val="TOC1"/>
        <w:tabs>
          <w:tab w:val="right" w:leader="dot" w:pos="8306"/>
        </w:tabs>
      </w:pPr>
      <w:hyperlink w:anchor="_Toc19798" w:history="1">
        <w:r>
          <w:rPr>
            <w:rFonts w:ascii="仿宋" w:eastAsia="仿宋" w:hAnsi="仿宋" w:cs="仿宋" w:hint="eastAsia"/>
            <w:lang w:eastAsia="zh-CN"/>
          </w:rPr>
          <w:t>四、通用含氧清洁剂项目选址可行性分析</w:t>
        </w:r>
        <w:r>
          <w:tab/>
        </w:r>
        <w:r>
          <w:fldChar w:fldCharType="begin"/>
        </w:r>
        <w:r>
          <w:instrText xml:space="preserve"> PAGEREF _Toc19798 \h </w:instrText>
        </w:r>
        <w:r>
          <w:fldChar w:fldCharType="separate"/>
        </w:r>
        <w:r>
          <w:t>10</w:t>
        </w:r>
        <w:r>
          <w:fldChar w:fldCharType="end"/>
        </w:r>
      </w:hyperlink>
    </w:p>
    <w:p>
      <w:pPr>
        <w:pStyle w:val="TOC2"/>
        <w:tabs>
          <w:tab w:val="right" w:leader="dot" w:pos="8306"/>
        </w:tabs>
      </w:pPr>
      <w:hyperlink w:anchor="_Toc9136" w:history="1">
        <w:r>
          <w:rPr>
            <w:rFonts w:ascii="仿宋" w:eastAsia="仿宋" w:hAnsi="仿宋" w:cs="仿宋" w:hint="eastAsia"/>
            <w:lang w:eastAsia="zh-CN"/>
          </w:rPr>
          <w:t>(一)、通用含氧清洁剂项目选址</w:t>
        </w:r>
        <w:r>
          <w:tab/>
        </w:r>
        <w:r>
          <w:fldChar w:fldCharType="begin"/>
        </w:r>
        <w:r>
          <w:instrText xml:space="preserve"> PAGEREF _Toc9136 \h </w:instrText>
        </w:r>
        <w:r>
          <w:fldChar w:fldCharType="separate"/>
        </w:r>
        <w:r>
          <w:t>10</w:t>
        </w:r>
        <w:r>
          <w:fldChar w:fldCharType="end"/>
        </w:r>
      </w:hyperlink>
    </w:p>
    <w:p>
      <w:pPr>
        <w:pStyle w:val="TOC2"/>
        <w:tabs>
          <w:tab w:val="right" w:leader="dot" w:pos="8306"/>
        </w:tabs>
      </w:pPr>
      <w:hyperlink w:anchor="_Toc1907" w:history="1">
        <w:r>
          <w:rPr>
            <w:rFonts w:ascii="仿宋" w:eastAsia="仿宋" w:hAnsi="仿宋" w:cs="仿宋" w:hint="eastAsia"/>
            <w:lang w:eastAsia="zh-CN"/>
          </w:rPr>
          <w:t>(二)、用地控制指标</w:t>
        </w:r>
        <w:r>
          <w:tab/>
        </w:r>
        <w:r>
          <w:fldChar w:fldCharType="begin"/>
        </w:r>
        <w:r>
          <w:instrText xml:space="preserve"> PAGEREF _Toc1907 \h </w:instrText>
        </w:r>
        <w:r>
          <w:fldChar w:fldCharType="separate"/>
        </w:r>
        <w:r>
          <w:t>10</w:t>
        </w:r>
        <w:r>
          <w:fldChar w:fldCharType="end"/>
        </w:r>
      </w:hyperlink>
    </w:p>
    <w:p>
      <w:pPr>
        <w:pStyle w:val="TOC2"/>
        <w:tabs>
          <w:tab w:val="right" w:leader="dot" w:pos="8306"/>
        </w:tabs>
      </w:pPr>
      <w:hyperlink w:anchor="_Toc30625" w:history="1">
        <w:r>
          <w:rPr>
            <w:rFonts w:ascii="仿宋" w:eastAsia="仿宋" w:hAnsi="仿宋" w:cs="仿宋" w:hint="eastAsia"/>
            <w:lang w:eastAsia="zh-CN"/>
          </w:rPr>
          <w:t>(三)、节约用地措施</w:t>
        </w:r>
        <w:r>
          <w:tab/>
        </w:r>
        <w:r>
          <w:fldChar w:fldCharType="begin"/>
        </w:r>
        <w:r>
          <w:instrText xml:space="preserve"> PAGEREF _Toc30625 \h </w:instrText>
        </w:r>
        <w:r>
          <w:fldChar w:fldCharType="separate"/>
        </w:r>
        <w:r>
          <w:t>12</w:t>
        </w:r>
        <w:r>
          <w:fldChar w:fldCharType="end"/>
        </w:r>
      </w:hyperlink>
    </w:p>
    <w:p>
      <w:pPr>
        <w:pStyle w:val="TOC2"/>
        <w:tabs>
          <w:tab w:val="right" w:leader="dot" w:pos="8306"/>
        </w:tabs>
      </w:pPr>
      <w:hyperlink w:anchor="_Toc9445" w:history="1">
        <w:r>
          <w:rPr>
            <w:rFonts w:ascii="仿宋" w:eastAsia="仿宋" w:hAnsi="仿宋" w:cs="仿宋" w:hint="eastAsia"/>
            <w:lang w:eastAsia="zh-CN"/>
          </w:rPr>
          <w:t>(四)、总图布置方案</w:t>
        </w:r>
        <w:r>
          <w:tab/>
        </w:r>
        <w:r>
          <w:fldChar w:fldCharType="begin"/>
        </w:r>
        <w:r>
          <w:instrText xml:space="preserve"> PAGEREF _Toc9445 \h </w:instrText>
        </w:r>
        <w:r>
          <w:fldChar w:fldCharType="separate"/>
        </w:r>
        <w:r>
          <w:t>13</w:t>
        </w:r>
        <w:r>
          <w:fldChar w:fldCharType="end"/>
        </w:r>
      </w:hyperlink>
    </w:p>
    <w:p>
      <w:pPr>
        <w:pStyle w:val="TOC2"/>
        <w:tabs>
          <w:tab w:val="right" w:leader="dot" w:pos="8306"/>
        </w:tabs>
      </w:pPr>
      <w:hyperlink w:anchor="_Toc29472" w:history="1">
        <w:r>
          <w:rPr>
            <w:rFonts w:ascii="仿宋" w:eastAsia="仿宋" w:hAnsi="仿宋" w:cs="仿宋" w:hint="eastAsia"/>
            <w:lang w:eastAsia="zh-CN"/>
          </w:rPr>
          <w:t>(五)、选址综合评价</w:t>
        </w:r>
        <w:r>
          <w:tab/>
        </w:r>
        <w:r>
          <w:fldChar w:fldCharType="begin"/>
        </w:r>
        <w:r>
          <w:instrText xml:space="preserve"> PAGEREF _Toc29472 \h </w:instrText>
        </w:r>
        <w:r>
          <w:fldChar w:fldCharType="separate"/>
        </w:r>
        <w:r>
          <w:t>14</w:t>
        </w:r>
        <w:r>
          <w:fldChar w:fldCharType="end"/>
        </w:r>
      </w:hyperlink>
    </w:p>
    <w:p>
      <w:pPr>
        <w:pStyle w:val="TOC1"/>
        <w:tabs>
          <w:tab w:val="right" w:leader="dot" w:pos="8306"/>
        </w:tabs>
      </w:pPr>
      <w:hyperlink w:anchor="_Toc22534" w:history="1">
        <w:r>
          <w:rPr>
            <w:rFonts w:ascii="仿宋" w:eastAsia="仿宋" w:hAnsi="仿宋" w:cs="仿宋" w:hint="eastAsia"/>
            <w:lang w:eastAsia="zh-CN"/>
          </w:rPr>
          <w:t>五、通用含氧清洁剂项目概论</w:t>
        </w:r>
        <w:r>
          <w:tab/>
        </w:r>
        <w:r>
          <w:fldChar w:fldCharType="begin"/>
        </w:r>
        <w:r>
          <w:instrText xml:space="preserve"> PAGEREF _Toc22534 \h </w:instrText>
        </w:r>
        <w:r>
          <w:fldChar w:fldCharType="separate"/>
        </w:r>
        <w:r>
          <w:t>15</w:t>
        </w:r>
        <w:r>
          <w:fldChar w:fldCharType="end"/>
        </w:r>
      </w:hyperlink>
    </w:p>
    <w:p>
      <w:pPr>
        <w:pStyle w:val="TOC2"/>
        <w:tabs>
          <w:tab w:val="right" w:leader="dot" w:pos="8306"/>
        </w:tabs>
      </w:pPr>
      <w:hyperlink w:anchor="_Toc1410" w:history="1">
        <w:r>
          <w:rPr>
            <w:rFonts w:ascii="仿宋" w:eastAsia="仿宋" w:hAnsi="仿宋" w:cs="仿宋" w:hint="eastAsia"/>
            <w:lang w:eastAsia="zh-CN"/>
          </w:rPr>
          <w:t>(一)、通用含氧清洁剂项目概况</w:t>
        </w:r>
        <w:r>
          <w:tab/>
        </w:r>
        <w:r>
          <w:fldChar w:fldCharType="begin"/>
        </w:r>
        <w:r>
          <w:instrText xml:space="preserve"> PAGEREF _Toc1410 \h </w:instrText>
        </w:r>
        <w:r>
          <w:fldChar w:fldCharType="separate"/>
        </w:r>
        <w:r>
          <w:t>15</w:t>
        </w:r>
        <w:r>
          <w:fldChar w:fldCharType="end"/>
        </w:r>
      </w:hyperlink>
    </w:p>
    <w:p>
      <w:pPr>
        <w:pStyle w:val="TOC2"/>
        <w:tabs>
          <w:tab w:val="right" w:leader="dot" w:pos="8306"/>
        </w:tabs>
      </w:pPr>
      <w:hyperlink w:anchor="_Toc18357" w:history="1">
        <w:r>
          <w:rPr>
            <w:rFonts w:ascii="仿宋" w:eastAsia="仿宋" w:hAnsi="仿宋" w:cs="仿宋" w:hint="eastAsia"/>
            <w:lang w:eastAsia="zh-CN"/>
          </w:rPr>
          <w:t>(二)、通用含氧清洁剂项目目标</w:t>
        </w:r>
        <w:r>
          <w:tab/>
        </w:r>
        <w:r>
          <w:fldChar w:fldCharType="begin"/>
        </w:r>
        <w:r>
          <w:instrText xml:space="preserve"> PAGEREF _Toc18357 \h </w:instrText>
        </w:r>
        <w:r>
          <w:fldChar w:fldCharType="separate"/>
        </w:r>
        <w:r>
          <w:t>18</w:t>
        </w:r>
        <w:r>
          <w:fldChar w:fldCharType="end"/>
        </w:r>
      </w:hyperlink>
    </w:p>
    <w:p>
      <w:pPr>
        <w:pStyle w:val="TOC2"/>
        <w:tabs>
          <w:tab w:val="right" w:leader="dot" w:pos="8306"/>
        </w:tabs>
      </w:pPr>
      <w:hyperlink w:anchor="_Toc17304" w:history="1">
        <w:r>
          <w:rPr>
            <w:rFonts w:ascii="仿宋" w:eastAsia="仿宋" w:hAnsi="仿宋" w:cs="仿宋" w:hint="eastAsia"/>
            <w:lang w:eastAsia="zh-CN"/>
          </w:rPr>
          <w:t>(三)、通用含氧清洁剂项目提出的理由</w:t>
        </w:r>
        <w:r>
          <w:tab/>
        </w:r>
        <w:r>
          <w:fldChar w:fldCharType="begin"/>
        </w:r>
        <w:r>
          <w:instrText xml:space="preserve"> PAGEREF _Toc17304 \h </w:instrText>
        </w:r>
        <w:r>
          <w:fldChar w:fldCharType="separate"/>
        </w:r>
        <w:r>
          <w:t>19</w:t>
        </w:r>
        <w:r>
          <w:fldChar w:fldCharType="end"/>
        </w:r>
      </w:hyperlink>
    </w:p>
    <w:p>
      <w:pPr>
        <w:pStyle w:val="TOC2"/>
        <w:tabs>
          <w:tab w:val="right" w:leader="dot" w:pos="8306"/>
        </w:tabs>
      </w:pPr>
      <w:hyperlink w:anchor="_Toc24868" w:history="1">
        <w:r>
          <w:rPr>
            <w:rFonts w:ascii="仿宋" w:eastAsia="仿宋" w:hAnsi="仿宋" w:cs="仿宋" w:hint="eastAsia"/>
            <w:lang w:eastAsia="zh-CN"/>
          </w:rPr>
          <w:t>(四)、通用含氧清洁剂项目意义</w:t>
        </w:r>
        <w:r>
          <w:tab/>
        </w:r>
        <w:r>
          <w:fldChar w:fldCharType="begin"/>
        </w:r>
        <w:r>
          <w:instrText xml:space="preserve"> PAGEREF _Toc24868 \h </w:instrText>
        </w:r>
        <w:r>
          <w:fldChar w:fldCharType="separate"/>
        </w:r>
        <w:r>
          <w:t>20</w:t>
        </w:r>
        <w:r>
          <w:fldChar w:fldCharType="end"/>
        </w:r>
      </w:hyperlink>
    </w:p>
    <w:p>
      <w:pPr>
        <w:pStyle w:val="TOC2"/>
        <w:tabs>
          <w:tab w:val="right" w:leader="dot" w:pos="8306"/>
        </w:tabs>
      </w:pPr>
      <w:hyperlink w:anchor="_Toc2770" w:history="1">
        <w:r>
          <w:rPr>
            <w:rFonts w:ascii="仿宋" w:eastAsia="仿宋" w:hAnsi="仿宋" w:cs="仿宋" w:hint="eastAsia"/>
            <w:lang w:eastAsia="zh-CN"/>
          </w:rPr>
          <w:t>(五)、通用含氧清洁剂项目背景</w:t>
        </w:r>
        <w:r>
          <w:tab/>
        </w:r>
        <w:r>
          <w:fldChar w:fldCharType="begin"/>
        </w:r>
        <w:r>
          <w:instrText xml:space="preserve"> PAGEREF _Toc2770 \h </w:instrText>
        </w:r>
        <w:r>
          <w:fldChar w:fldCharType="separate"/>
        </w:r>
        <w:r>
          <w:t>21</w:t>
        </w:r>
        <w:r>
          <w:fldChar w:fldCharType="end"/>
        </w:r>
      </w:hyperlink>
    </w:p>
    <w:p>
      <w:pPr>
        <w:pStyle w:val="TOC1"/>
        <w:tabs>
          <w:tab w:val="right" w:leader="dot" w:pos="8306"/>
        </w:tabs>
      </w:pPr>
      <w:hyperlink w:anchor="_Toc9475" w:history="1">
        <w:r>
          <w:rPr>
            <w:rFonts w:ascii="仿宋" w:eastAsia="仿宋" w:hAnsi="仿宋" w:cs="仿宋" w:hint="eastAsia"/>
            <w:lang w:eastAsia="zh-CN"/>
          </w:rPr>
          <w:t>六、通用含氧清洁剂项目危机管理</w:t>
        </w:r>
        <w:r>
          <w:tab/>
        </w:r>
        <w:r>
          <w:fldChar w:fldCharType="begin"/>
        </w:r>
        <w:r>
          <w:instrText xml:space="preserve"> PAGEREF _Toc9475 \h </w:instrText>
        </w:r>
        <w:r>
          <w:fldChar w:fldCharType="separate"/>
        </w:r>
        <w:r>
          <w:t>22</w:t>
        </w:r>
        <w:r>
          <w:fldChar w:fldCharType="end"/>
        </w:r>
      </w:hyperlink>
    </w:p>
    <w:p>
      <w:pPr>
        <w:pStyle w:val="TOC2"/>
        <w:tabs>
          <w:tab w:val="right" w:leader="dot" w:pos="8306"/>
        </w:tabs>
      </w:pPr>
      <w:hyperlink w:anchor="_Toc30257" w:history="1">
        <w:r>
          <w:rPr>
            <w:rFonts w:ascii="仿宋" w:eastAsia="仿宋" w:hAnsi="仿宋" w:cs="仿宋" w:hint="eastAsia"/>
            <w:lang w:eastAsia="zh-CN"/>
          </w:rPr>
          <w:t>(一)、危机预警与识别</w:t>
        </w:r>
        <w:r>
          <w:tab/>
        </w:r>
        <w:r>
          <w:fldChar w:fldCharType="begin"/>
        </w:r>
        <w:r>
          <w:instrText xml:space="preserve"> PAGEREF _Toc30257 \h </w:instrText>
        </w:r>
        <w:r>
          <w:fldChar w:fldCharType="separate"/>
        </w:r>
        <w:r>
          <w:t>22</w:t>
        </w:r>
        <w:r>
          <w:fldChar w:fldCharType="end"/>
        </w:r>
      </w:hyperlink>
    </w:p>
    <w:p>
      <w:pPr>
        <w:pStyle w:val="TOC2"/>
        <w:tabs>
          <w:tab w:val="right" w:leader="dot" w:pos="8306"/>
        </w:tabs>
      </w:pPr>
      <w:hyperlink w:anchor="_Toc13078" w:history="1">
        <w:r>
          <w:rPr>
            <w:rFonts w:ascii="仿宋" w:eastAsia="仿宋" w:hAnsi="仿宋" w:cs="仿宋" w:hint="eastAsia"/>
            <w:lang w:eastAsia="zh-CN"/>
          </w:rPr>
          <w:t>(二)、危机应对与恢复</w:t>
        </w:r>
        <w:r>
          <w:tab/>
        </w:r>
        <w:r>
          <w:fldChar w:fldCharType="begin"/>
        </w:r>
        <w:r>
          <w:instrText xml:space="preserve"> PAGEREF _Toc13078 \h </w:instrText>
        </w:r>
        <w:r>
          <w:fldChar w:fldCharType="separate"/>
        </w:r>
        <w:r>
          <w:t>23</w:t>
        </w:r>
        <w:r>
          <w:fldChar w:fldCharType="end"/>
        </w:r>
      </w:hyperlink>
    </w:p>
    <w:p>
      <w:pPr>
        <w:pStyle w:val="TOC1"/>
        <w:tabs>
          <w:tab w:val="right" w:leader="dot" w:pos="8306"/>
        </w:tabs>
      </w:pPr>
      <w:hyperlink w:anchor="_Toc31752" w:history="1">
        <w:r>
          <w:rPr>
            <w:rFonts w:ascii="仿宋" w:eastAsia="仿宋" w:hAnsi="仿宋" w:cs="仿宋" w:hint="eastAsia"/>
            <w:lang w:eastAsia="zh-CN"/>
          </w:rPr>
          <w:t>七、通用含氧清洁剂项目环境影响分析</w:t>
        </w:r>
        <w:r>
          <w:tab/>
        </w:r>
        <w:r>
          <w:fldChar w:fldCharType="begin"/>
        </w:r>
        <w:r>
          <w:instrText xml:space="preserve"> PAGEREF _Toc31752 \h </w:instrText>
        </w:r>
        <w:r>
          <w:fldChar w:fldCharType="separate"/>
        </w:r>
        <w:r>
          <w:t>25</w:t>
        </w:r>
        <w:r>
          <w:fldChar w:fldCharType="end"/>
        </w:r>
      </w:hyperlink>
    </w:p>
    <w:p>
      <w:pPr>
        <w:pStyle w:val="TOC2"/>
        <w:tabs>
          <w:tab w:val="right" w:leader="dot" w:pos="8306"/>
        </w:tabs>
      </w:pPr>
      <w:hyperlink w:anchor="_Toc12160" w:history="1">
        <w:r>
          <w:rPr>
            <w:rFonts w:ascii="仿宋" w:eastAsia="仿宋" w:hAnsi="仿宋" w:cs="仿宋" w:hint="eastAsia"/>
            <w:lang w:eastAsia="zh-CN"/>
          </w:rPr>
          <w:t>(一)、建设区域环境质量现状</w:t>
        </w:r>
        <w:r>
          <w:tab/>
        </w:r>
        <w:r>
          <w:fldChar w:fldCharType="begin"/>
        </w:r>
        <w:r>
          <w:instrText xml:space="preserve"> PAGEREF _Toc12160 \h </w:instrText>
        </w:r>
        <w:r>
          <w:fldChar w:fldCharType="separate"/>
        </w:r>
        <w:r>
          <w:t>25</w:t>
        </w:r>
        <w:r>
          <w:fldChar w:fldCharType="end"/>
        </w:r>
      </w:hyperlink>
    </w:p>
    <w:p>
      <w:pPr>
        <w:pStyle w:val="TOC2"/>
        <w:tabs>
          <w:tab w:val="right" w:leader="dot" w:pos="8306"/>
        </w:tabs>
      </w:pPr>
      <w:hyperlink w:anchor="_Toc677" w:history="1">
        <w:r>
          <w:rPr>
            <w:rFonts w:ascii="仿宋" w:eastAsia="仿宋" w:hAnsi="仿宋" w:cs="仿宋" w:hint="eastAsia"/>
            <w:lang w:eastAsia="zh-CN"/>
          </w:rPr>
          <w:t>(二)、建设期环境保护</w:t>
        </w:r>
        <w:r>
          <w:tab/>
        </w:r>
        <w:r>
          <w:fldChar w:fldCharType="begin"/>
        </w:r>
        <w:r>
          <w:instrText xml:space="preserve"> PAGEREF _Toc677 \h </w:instrText>
        </w:r>
        <w:r>
          <w:fldChar w:fldCharType="separate"/>
        </w:r>
        <w:r>
          <w:t>26</w:t>
        </w:r>
        <w:r>
          <w:fldChar w:fldCharType="end"/>
        </w:r>
      </w:hyperlink>
    </w:p>
    <w:p>
      <w:pPr>
        <w:pStyle w:val="TOC2"/>
        <w:tabs>
          <w:tab w:val="right" w:leader="dot" w:pos="8306"/>
        </w:tabs>
      </w:pPr>
      <w:hyperlink w:anchor="_Toc14140" w:history="1">
        <w:r>
          <w:rPr>
            <w:rFonts w:ascii="仿宋" w:eastAsia="仿宋" w:hAnsi="仿宋" w:cs="仿宋" w:hint="eastAsia"/>
            <w:lang w:eastAsia="zh-CN"/>
          </w:rPr>
          <w:t>(三)、运营期环境保护</w:t>
        </w:r>
        <w:r>
          <w:tab/>
        </w:r>
        <w:r>
          <w:fldChar w:fldCharType="begin"/>
        </w:r>
        <w:r>
          <w:instrText xml:space="preserve"> PAGEREF _Toc14140 \h </w:instrText>
        </w:r>
        <w:r>
          <w:fldChar w:fldCharType="separate"/>
        </w:r>
        <w:r>
          <w:t>28</w:t>
        </w:r>
        <w:r>
          <w:fldChar w:fldCharType="end"/>
        </w:r>
      </w:hyperlink>
    </w:p>
    <w:p>
      <w:pPr>
        <w:pStyle w:val="TOC2"/>
        <w:tabs>
          <w:tab w:val="right" w:leader="dot" w:pos="8306"/>
        </w:tabs>
      </w:pPr>
      <w:hyperlink w:anchor="_Toc27475" w:history="1">
        <w:r>
          <w:rPr>
            <w:rFonts w:ascii="仿宋" w:eastAsia="仿宋" w:hAnsi="仿宋" w:cs="仿宋" w:hint="eastAsia"/>
            <w:lang w:eastAsia="zh-CN"/>
          </w:rPr>
          <w:t>(四)、通用含氧清洁剂项目建设对区域经济的影响</w:t>
        </w:r>
        <w:r>
          <w:tab/>
        </w:r>
        <w:r>
          <w:fldChar w:fldCharType="begin"/>
        </w:r>
        <w:r>
          <w:instrText xml:space="preserve"> PAGEREF _Toc27475 \h </w:instrText>
        </w:r>
        <w:r>
          <w:fldChar w:fldCharType="separate"/>
        </w:r>
        <w:r>
          <w:t>29</w:t>
        </w:r>
        <w:r>
          <w:fldChar w:fldCharType="end"/>
        </w:r>
      </w:hyperlink>
    </w:p>
    <w:p>
      <w:pPr>
        <w:pStyle w:val="TOC2"/>
        <w:tabs>
          <w:tab w:val="right" w:leader="dot" w:pos="8306"/>
        </w:tabs>
      </w:pPr>
      <w:hyperlink w:anchor="_Toc1446" w:history="1">
        <w:r>
          <w:rPr>
            <w:rFonts w:ascii="仿宋" w:eastAsia="仿宋" w:hAnsi="仿宋" w:cs="仿宋" w:hint="eastAsia"/>
            <w:lang w:eastAsia="zh-CN"/>
          </w:rPr>
          <w:t>(五)、废弃物处理</w:t>
        </w:r>
        <w:r>
          <w:tab/>
        </w:r>
        <w:r>
          <w:fldChar w:fldCharType="begin"/>
        </w:r>
        <w:r>
          <w:instrText xml:space="preserve"> PAGEREF _Toc1446 \h </w:instrText>
        </w:r>
        <w:r>
          <w:fldChar w:fldCharType="separate"/>
        </w:r>
        <w:r>
          <w:t>31</w:t>
        </w:r>
        <w:r>
          <w:fldChar w:fldCharType="end"/>
        </w:r>
      </w:hyperlink>
    </w:p>
    <w:p>
      <w:pPr>
        <w:pStyle w:val="TOC2"/>
        <w:tabs>
          <w:tab w:val="right" w:leader="dot" w:pos="8306"/>
        </w:tabs>
      </w:pPr>
      <w:hyperlink w:anchor="_Toc20054" w:history="1">
        <w:r>
          <w:rPr>
            <w:rFonts w:ascii="仿宋" w:eastAsia="仿宋" w:hAnsi="仿宋" w:cs="仿宋" w:hint="eastAsia"/>
            <w:lang w:eastAsia="zh-CN"/>
          </w:rPr>
          <w:t>(六)、特殊环境影响分析</w:t>
        </w:r>
        <w:r>
          <w:tab/>
        </w:r>
        <w:r>
          <w:fldChar w:fldCharType="begin"/>
        </w:r>
        <w:r>
          <w:instrText xml:space="preserve"> PAGEREF _Toc20054 \h </w:instrText>
        </w:r>
        <w:r>
          <w:fldChar w:fldCharType="separate"/>
        </w:r>
        <w:r>
          <w:t>32</w:t>
        </w:r>
        <w:r>
          <w:fldChar w:fldCharType="end"/>
        </w:r>
      </w:hyperlink>
    </w:p>
    <w:p>
      <w:pPr>
        <w:pStyle w:val="TOC2"/>
        <w:tabs>
          <w:tab w:val="right" w:leader="dot" w:pos="8306"/>
        </w:tabs>
      </w:pPr>
      <w:hyperlink w:anchor="_Toc15103" w:history="1">
        <w:r>
          <w:rPr>
            <w:rFonts w:ascii="仿宋" w:eastAsia="仿宋" w:hAnsi="仿宋" w:cs="仿宋" w:hint="eastAsia"/>
            <w:lang w:eastAsia="zh-CN"/>
          </w:rPr>
          <w:t>(七)、清洁生产</w:t>
        </w:r>
        <w:r>
          <w:tab/>
        </w:r>
        <w:r>
          <w:fldChar w:fldCharType="begin"/>
        </w:r>
        <w:r>
          <w:instrText xml:space="preserve"> PAGEREF _Toc15103 \h </w:instrText>
        </w:r>
        <w:r>
          <w:fldChar w:fldCharType="separate"/>
        </w:r>
        <w:r>
          <w:t>33</w:t>
        </w:r>
        <w:r>
          <w:fldChar w:fldCharType="end"/>
        </w:r>
      </w:hyperlink>
    </w:p>
    <w:p>
      <w:pPr>
        <w:pStyle w:val="TOC2"/>
        <w:tabs>
          <w:tab w:val="right" w:leader="dot" w:pos="8306"/>
        </w:tabs>
      </w:pPr>
      <w:hyperlink w:anchor="_Toc14281" w:history="1">
        <w:r>
          <w:rPr>
            <w:rFonts w:ascii="仿宋" w:eastAsia="仿宋" w:hAnsi="仿宋" w:cs="仿宋" w:hint="eastAsia"/>
            <w:lang w:eastAsia="zh-CN"/>
          </w:rPr>
          <w:t>(八)、环境保护综合评价</w:t>
        </w:r>
        <w:r>
          <w:tab/>
        </w:r>
        <w:r>
          <w:fldChar w:fldCharType="begin"/>
        </w:r>
        <w:r>
          <w:instrText xml:space="preserve"> PAGEREF _Toc14281 \h </w:instrText>
        </w:r>
        <w:r>
          <w:fldChar w:fldCharType="separate"/>
        </w:r>
        <w:r>
          <w:t>34</w:t>
        </w:r>
        <w:r>
          <w:fldChar w:fldCharType="end"/>
        </w:r>
      </w:hyperlink>
    </w:p>
    <w:p>
      <w:pPr>
        <w:pStyle w:val="TOC1"/>
        <w:tabs>
          <w:tab w:val="right" w:leader="dot" w:pos="8306"/>
        </w:tabs>
      </w:pPr>
      <w:hyperlink w:anchor="_Toc29771" w:history="1">
        <w:r>
          <w:rPr>
            <w:rFonts w:ascii="仿宋" w:eastAsia="仿宋" w:hAnsi="仿宋" w:cs="仿宋" w:hint="eastAsia"/>
            <w:lang w:eastAsia="zh-CN"/>
          </w:rPr>
          <w:t>八、通用含氧清洁剂项目创新与研发</w:t>
        </w:r>
        <w:r>
          <w:tab/>
        </w:r>
        <w:r>
          <w:fldChar w:fldCharType="begin"/>
        </w:r>
        <w:r>
          <w:instrText xml:space="preserve"> PAGEREF _Toc29771 \h </w:instrText>
        </w:r>
        <w:r>
          <w:fldChar w:fldCharType="separate"/>
        </w:r>
        <w:r>
          <w:t>36</w:t>
        </w:r>
        <w:r>
          <w:fldChar w:fldCharType="end"/>
        </w:r>
      </w:hyperlink>
    </w:p>
    <w:p>
      <w:pPr>
        <w:pStyle w:val="TOC2"/>
        <w:tabs>
          <w:tab w:val="right" w:leader="dot" w:pos="8306"/>
        </w:tabs>
      </w:pPr>
      <w:hyperlink w:anchor="_Toc29842" w:history="1">
        <w:r>
          <w:rPr>
            <w:rFonts w:ascii="仿宋" w:eastAsia="仿宋" w:hAnsi="仿宋" w:cs="仿宋" w:hint="eastAsia"/>
            <w:lang w:eastAsia="zh-CN"/>
          </w:rPr>
          <w:t>(一)、创新策略与方向</w:t>
        </w:r>
        <w:r>
          <w:tab/>
        </w:r>
        <w:r>
          <w:fldChar w:fldCharType="begin"/>
        </w:r>
        <w:r>
          <w:instrText xml:space="preserve"> PAGEREF _Toc29842 \h </w:instrText>
        </w:r>
        <w:r>
          <w:fldChar w:fldCharType="separate"/>
        </w:r>
        <w:r>
          <w:t>36</w:t>
        </w:r>
        <w:r>
          <w:fldChar w:fldCharType="end"/>
        </w:r>
      </w:hyperlink>
    </w:p>
    <w:p>
      <w:pPr>
        <w:pStyle w:val="TOC2"/>
        <w:tabs>
          <w:tab w:val="right" w:leader="dot" w:pos="8306"/>
        </w:tabs>
      </w:pPr>
      <w:hyperlink w:anchor="_Toc9990" w:history="1">
        <w:r>
          <w:rPr>
            <w:rFonts w:ascii="仿宋" w:eastAsia="仿宋" w:hAnsi="仿宋" w:cs="仿宋" w:hint="eastAsia"/>
            <w:lang w:eastAsia="zh-CN"/>
          </w:rPr>
          <w:t>(二)、研发规划与投入</w:t>
        </w:r>
        <w:r>
          <w:tab/>
        </w:r>
        <w:r>
          <w:fldChar w:fldCharType="begin"/>
        </w:r>
        <w:r>
          <w:instrText xml:space="preserve"> PAGEREF _Toc9990 \h </w:instrText>
        </w:r>
        <w:r>
          <w:fldChar w:fldCharType="separate"/>
        </w:r>
        <w:r>
          <w:t>37</w:t>
        </w:r>
        <w:r>
          <w:fldChar w:fldCharType="end"/>
        </w:r>
      </w:hyperlink>
    </w:p>
    <w:p>
      <w:pPr>
        <w:pStyle w:val="TOC1"/>
        <w:tabs>
          <w:tab w:val="right" w:leader="dot" w:pos="8306"/>
        </w:tabs>
      </w:pPr>
      <w:hyperlink w:anchor="_Toc14273" w:history="1">
        <w:r>
          <w:rPr>
            <w:rFonts w:ascii="仿宋" w:eastAsia="仿宋" w:hAnsi="仿宋" w:cs="仿宋" w:hint="eastAsia"/>
            <w:lang w:eastAsia="zh-CN"/>
          </w:rPr>
          <w:t>九、通用含氧清洁剂项目财务管理</w:t>
        </w:r>
        <w:r>
          <w:tab/>
        </w:r>
        <w:r>
          <w:fldChar w:fldCharType="begin"/>
        </w:r>
        <w:r>
          <w:instrText xml:space="preserve"> PAGEREF _Toc14273 \h </w:instrText>
        </w:r>
        <w:r>
          <w:fldChar w:fldCharType="separate"/>
        </w:r>
        <w:r>
          <w:t>39</w:t>
        </w:r>
        <w:r>
          <w:fldChar w:fldCharType="end"/>
        </w:r>
      </w:hyperlink>
    </w:p>
    <w:p>
      <w:pPr>
        <w:pStyle w:val="TOC2"/>
        <w:tabs>
          <w:tab w:val="right" w:leader="dot" w:pos="8306"/>
        </w:tabs>
      </w:pPr>
      <w:hyperlink w:anchor="_Toc1911" w:history="1">
        <w:r>
          <w:rPr>
            <w:rFonts w:ascii="仿宋" w:eastAsia="仿宋" w:hAnsi="仿宋" w:cs="仿宋" w:hint="eastAsia"/>
            <w:lang w:eastAsia="zh-CN"/>
          </w:rPr>
          <w:t>(一)、资金需求大</w:t>
        </w:r>
        <w:r>
          <w:tab/>
        </w:r>
        <w:r>
          <w:fldChar w:fldCharType="begin"/>
        </w:r>
        <w:r>
          <w:instrText xml:space="preserve"> PAGEREF _Toc1911 \h </w:instrText>
        </w:r>
        <w:r>
          <w:fldChar w:fldCharType="separate"/>
        </w:r>
        <w:r>
          <w:t>39</w:t>
        </w:r>
        <w:r>
          <w:fldChar w:fldCharType="end"/>
        </w:r>
      </w:hyperlink>
    </w:p>
    <w:p>
      <w:pPr>
        <w:pStyle w:val="TOC2"/>
        <w:tabs>
          <w:tab w:val="right" w:leader="dot" w:pos="8306"/>
        </w:tabs>
      </w:pPr>
      <w:hyperlink w:anchor="_Toc25621" w:history="1">
        <w:r>
          <w:rPr>
            <w:rFonts w:ascii="仿宋" w:eastAsia="仿宋" w:hAnsi="仿宋" w:cs="仿宋" w:hint="eastAsia"/>
            <w:lang w:eastAsia="zh-CN"/>
          </w:rPr>
          <w:t>(二)、研发周期长</w:t>
        </w:r>
        <w:r>
          <w:tab/>
        </w:r>
        <w:r>
          <w:fldChar w:fldCharType="begin"/>
        </w:r>
        <w:r>
          <w:instrText xml:space="preserve"> PAGEREF _Toc25621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97" w:history="1">
        <w:r>
          <w:rPr>
            <w:rFonts w:ascii="仿宋" w:eastAsia="仿宋" w:hAnsi="仿宋" w:cs="仿宋" w:hint="eastAsia"/>
            <w:lang w:eastAsia="zh-CN"/>
          </w:rPr>
          <w:t>(三)、市场风险大</w:t>
        </w:r>
        <w:r>
          <w:tab/>
        </w:r>
        <w:r>
          <w:fldChar w:fldCharType="begin"/>
        </w:r>
        <w:r>
          <w:instrText xml:space="preserve"> PAGEREF _Toc13997 \h </w:instrText>
        </w:r>
        <w:r>
          <w:fldChar w:fldCharType="separate"/>
        </w:r>
        <w:r>
          <w:t>41</w:t>
        </w:r>
        <w:r>
          <w:fldChar w:fldCharType="end"/>
        </w:r>
      </w:hyperlink>
    </w:p>
    <w:p>
      <w:pPr>
        <w:pStyle w:val="TOC2"/>
        <w:tabs>
          <w:tab w:val="right" w:leader="dot" w:pos="8306"/>
        </w:tabs>
      </w:pPr>
      <w:hyperlink w:anchor="_Toc25213" w:history="1">
        <w:r>
          <w:rPr>
            <w:rFonts w:ascii="仿宋" w:eastAsia="仿宋" w:hAnsi="仿宋" w:cs="仿宋" w:hint="eastAsia"/>
            <w:lang w:eastAsia="zh-CN"/>
          </w:rPr>
          <w:t>(四)、利润率高</w:t>
        </w:r>
        <w:r>
          <w:tab/>
        </w:r>
        <w:r>
          <w:fldChar w:fldCharType="begin"/>
        </w:r>
        <w:r>
          <w:instrText xml:space="preserve"> PAGEREF _Toc25213 \h </w:instrText>
        </w:r>
        <w:r>
          <w:fldChar w:fldCharType="separate"/>
        </w:r>
        <w:r>
          <w:t>44</w:t>
        </w:r>
        <w:r>
          <w:fldChar w:fldCharType="end"/>
        </w:r>
      </w:hyperlink>
    </w:p>
    <w:p>
      <w:pPr>
        <w:pStyle w:val="TOC1"/>
        <w:tabs>
          <w:tab w:val="right" w:leader="dot" w:pos="8306"/>
        </w:tabs>
      </w:pPr>
      <w:hyperlink w:anchor="_Toc7539" w:history="1">
        <w:r>
          <w:rPr>
            <w:rFonts w:ascii="仿宋" w:eastAsia="仿宋" w:hAnsi="仿宋" w:cs="仿宋" w:hint="eastAsia"/>
            <w:lang w:eastAsia="zh-CN"/>
          </w:rPr>
          <w:t>十、通用含氧清洁剂项目人力资源管理</w:t>
        </w:r>
        <w:r>
          <w:tab/>
        </w:r>
        <w:r>
          <w:fldChar w:fldCharType="begin"/>
        </w:r>
        <w:r>
          <w:instrText xml:space="preserve"> PAGEREF _Toc7539 \h </w:instrText>
        </w:r>
        <w:r>
          <w:fldChar w:fldCharType="separate"/>
        </w:r>
        <w:r>
          <w:t>46</w:t>
        </w:r>
        <w:r>
          <w:fldChar w:fldCharType="end"/>
        </w:r>
      </w:hyperlink>
    </w:p>
    <w:p>
      <w:pPr>
        <w:pStyle w:val="TOC2"/>
        <w:tabs>
          <w:tab w:val="right" w:leader="dot" w:pos="8306"/>
        </w:tabs>
      </w:pPr>
      <w:hyperlink w:anchor="_Toc30159" w:history="1">
        <w:r>
          <w:rPr>
            <w:rFonts w:ascii="仿宋" w:eastAsia="仿宋" w:hAnsi="仿宋" w:cs="仿宋" w:hint="eastAsia"/>
            <w:lang w:eastAsia="zh-CN"/>
          </w:rPr>
          <w:t>(一)、建立健全的预算管理制度</w:t>
        </w:r>
        <w:r>
          <w:tab/>
        </w:r>
        <w:r>
          <w:fldChar w:fldCharType="begin"/>
        </w:r>
        <w:r>
          <w:instrText xml:space="preserve"> PAGEREF _Toc30159 \h </w:instrText>
        </w:r>
        <w:r>
          <w:fldChar w:fldCharType="separate"/>
        </w:r>
        <w:r>
          <w:t>46</w:t>
        </w:r>
        <w:r>
          <w:fldChar w:fldCharType="end"/>
        </w:r>
      </w:hyperlink>
    </w:p>
    <w:p>
      <w:pPr>
        <w:pStyle w:val="TOC2"/>
        <w:tabs>
          <w:tab w:val="right" w:leader="dot" w:pos="8306"/>
        </w:tabs>
      </w:pPr>
      <w:hyperlink w:anchor="_Toc17331" w:history="1">
        <w:r>
          <w:rPr>
            <w:rFonts w:ascii="仿宋" w:eastAsia="仿宋" w:hAnsi="仿宋" w:cs="仿宋" w:hint="eastAsia"/>
            <w:lang w:eastAsia="zh-CN"/>
          </w:rPr>
          <w:t>(二)、加强资金流动监控</w:t>
        </w:r>
        <w:r>
          <w:tab/>
        </w:r>
        <w:r>
          <w:fldChar w:fldCharType="begin"/>
        </w:r>
        <w:r>
          <w:instrText xml:space="preserve"> PAGEREF _Toc17331 \h </w:instrText>
        </w:r>
        <w:r>
          <w:fldChar w:fldCharType="separate"/>
        </w:r>
        <w:r>
          <w:t>48</w:t>
        </w:r>
        <w:r>
          <w:fldChar w:fldCharType="end"/>
        </w:r>
      </w:hyperlink>
    </w:p>
    <w:p>
      <w:pPr>
        <w:pStyle w:val="TOC2"/>
        <w:tabs>
          <w:tab w:val="right" w:leader="dot" w:pos="8306"/>
        </w:tabs>
      </w:pPr>
      <w:hyperlink w:anchor="_Toc15629" w:history="1">
        <w:r>
          <w:rPr>
            <w:rFonts w:ascii="仿宋" w:eastAsia="仿宋" w:hAnsi="仿宋" w:cs="仿宋" w:hint="eastAsia"/>
            <w:lang w:eastAsia="zh-CN"/>
          </w:rPr>
          <w:t>(三)、制定完善的风险控制机制</w:t>
        </w:r>
        <w:r>
          <w:tab/>
        </w:r>
        <w:r>
          <w:fldChar w:fldCharType="begin"/>
        </w:r>
        <w:r>
          <w:instrText xml:space="preserve"> PAGEREF _Toc15629 \h </w:instrText>
        </w:r>
        <w:r>
          <w:fldChar w:fldCharType="separate"/>
        </w:r>
        <w:r>
          <w:t>49</w:t>
        </w:r>
        <w:r>
          <w:fldChar w:fldCharType="end"/>
        </w:r>
      </w:hyperlink>
    </w:p>
    <w:p>
      <w:pPr>
        <w:pStyle w:val="TOC2"/>
        <w:tabs>
          <w:tab w:val="right" w:leader="dot" w:pos="8306"/>
        </w:tabs>
      </w:pPr>
      <w:hyperlink w:anchor="_Toc12322" w:history="1">
        <w:r>
          <w:rPr>
            <w:rFonts w:ascii="仿宋" w:eastAsia="仿宋" w:hAnsi="仿宋" w:cs="仿宋" w:hint="eastAsia"/>
            <w:lang w:eastAsia="zh-CN"/>
          </w:rPr>
          <w:t>(四)、优化成本管理</w:t>
        </w:r>
        <w:r>
          <w:tab/>
        </w:r>
        <w:r>
          <w:fldChar w:fldCharType="begin"/>
        </w:r>
        <w:r>
          <w:instrText xml:space="preserve"> PAGEREF _Toc12322 \h </w:instrText>
        </w:r>
        <w:r>
          <w:fldChar w:fldCharType="separate"/>
        </w:r>
        <w:r>
          <w:t>50</w:t>
        </w:r>
        <w:r>
          <w:fldChar w:fldCharType="end"/>
        </w:r>
      </w:hyperlink>
    </w:p>
    <w:p>
      <w:pPr>
        <w:pStyle w:val="TOC1"/>
        <w:tabs>
          <w:tab w:val="right" w:leader="dot" w:pos="8306"/>
        </w:tabs>
      </w:pPr>
      <w:hyperlink w:anchor="_Toc24808" w:history="1">
        <w:r>
          <w:rPr>
            <w:rFonts w:ascii="仿宋" w:eastAsia="仿宋" w:hAnsi="仿宋" w:cs="仿宋" w:hint="eastAsia"/>
            <w:lang w:eastAsia="zh-CN"/>
          </w:rPr>
          <w:t>十一、通用含氧清洁剂项目经营效益</w:t>
        </w:r>
        <w:r>
          <w:tab/>
        </w:r>
        <w:r>
          <w:fldChar w:fldCharType="begin"/>
        </w:r>
        <w:r>
          <w:instrText xml:space="preserve"> PAGEREF _Toc24808 \h </w:instrText>
        </w:r>
        <w:r>
          <w:fldChar w:fldCharType="separate"/>
        </w:r>
        <w:r>
          <w:t>52</w:t>
        </w:r>
        <w:r>
          <w:fldChar w:fldCharType="end"/>
        </w:r>
      </w:hyperlink>
    </w:p>
    <w:p>
      <w:pPr>
        <w:pStyle w:val="TOC2"/>
        <w:tabs>
          <w:tab w:val="right" w:leader="dot" w:pos="8306"/>
        </w:tabs>
      </w:pPr>
      <w:hyperlink w:anchor="_Toc31282" w:history="1">
        <w:r>
          <w:rPr>
            <w:rFonts w:ascii="仿宋" w:eastAsia="仿宋" w:hAnsi="仿宋" w:cs="仿宋" w:hint="eastAsia"/>
            <w:lang w:eastAsia="zh-CN"/>
          </w:rPr>
          <w:t>(一)、经济评价财务测算</w:t>
        </w:r>
        <w:r>
          <w:tab/>
        </w:r>
        <w:r>
          <w:fldChar w:fldCharType="begin"/>
        </w:r>
        <w:r>
          <w:instrText xml:space="preserve"> PAGEREF _Toc31282 \h </w:instrText>
        </w:r>
        <w:r>
          <w:fldChar w:fldCharType="separate"/>
        </w:r>
        <w:r>
          <w:t>52</w:t>
        </w:r>
        <w:r>
          <w:fldChar w:fldCharType="end"/>
        </w:r>
      </w:hyperlink>
    </w:p>
    <w:p>
      <w:pPr>
        <w:pStyle w:val="TOC2"/>
        <w:tabs>
          <w:tab w:val="right" w:leader="dot" w:pos="8306"/>
        </w:tabs>
      </w:pPr>
      <w:hyperlink w:anchor="_Toc3695" w:history="1">
        <w:r>
          <w:rPr>
            <w:rFonts w:ascii="仿宋" w:eastAsia="仿宋" w:hAnsi="仿宋" w:cs="仿宋" w:hint="eastAsia"/>
            <w:lang w:eastAsia="zh-CN"/>
          </w:rPr>
          <w:t>(二)、通用含氧清洁剂项目盈利能力分析</w:t>
        </w:r>
        <w:r>
          <w:tab/>
        </w:r>
        <w:r>
          <w:fldChar w:fldCharType="begin"/>
        </w:r>
        <w:r>
          <w:instrText xml:space="preserve"> PAGEREF _Toc3695 \h </w:instrText>
        </w:r>
        <w:r>
          <w:fldChar w:fldCharType="separate"/>
        </w:r>
        <w:r>
          <w:t>53</w:t>
        </w:r>
        <w:r>
          <w:fldChar w:fldCharType="end"/>
        </w:r>
      </w:hyperlink>
    </w:p>
    <w:p>
      <w:pPr>
        <w:pStyle w:val="TOC1"/>
        <w:tabs>
          <w:tab w:val="right" w:leader="dot" w:pos="8306"/>
        </w:tabs>
      </w:pPr>
      <w:hyperlink w:anchor="_Toc18580" w:history="1">
        <w:r>
          <w:rPr>
            <w:rFonts w:ascii="仿宋" w:eastAsia="仿宋" w:hAnsi="仿宋" w:cs="仿宋" w:hint="eastAsia"/>
            <w:lang w:eastAsia="zh-CN"/>
          </w:rPr>
          <w:t>十二、通用含氧清洁剂项目投资规划</w:t>
        </w:r>
        <w:r>
          <w:tab/>
        </w:r>
        <w:r>
          <w:fldChar w:fldCharType="begin"/>
        </w:r>
        <w:r>
          <w:instrText xml:space="preserve"> PAGEREF _Toc18580 \h </w:instrText>
        </w:r>
        <w:r>
          <w:fldChar w:fldCharType="separate"/>
        </w:r>
        <w:r>
          <w:t>54</w:t>
        </w:r>
        <w:r>
          <w:fldChar w:fldCharType="end"/>
        </w:r>
      </w:hyperlink>
    </w:p>
    <w:p>
      <w:pPr>
        <w:pStyle w:val="TOC2"/>
        <w:tabs>
          <w:tab w:val="right" w:leader="dot" w:pos="8306"/>
        </w:tabs>
      </w:pPr>
      <w:hyperlink w:anchor="_Toc12290" w:history="1">
        <w:r>
          <w:rPr>
            <w:rFonts w:ascii="仿宋" w:eastAsia="仿宋" w:hAnsi="仿宋" w:cs="仿宋" w:hint="eastAsia"/>
            <w:lang w:eastAsia="zh-CN"/>
          </w:rPr>
          <w:t>(一)、通用含氧清洁剂项目总投资估算</w:t>
        </w:r>
        <w:r>
          <w:tab/>
        </w:r>
        <w:r>
          <w:fldChar w:fldCharType="begin"/>
        </w:r>
        <w:r>
          <w:instrText xml:space="preserve"> PAGEREF _Toc12290 \h </w:instrText>
        </w:r>
        <w:r>
          <w:fldChar w:fldCharType="separate"/>
        </w:r>
        <w:r>
          <w:t>54</w:t>
        </w:r>
        <w:r>
          <w:fldChar w:fldCharType="end"/>
        </w:r>
      </w:hyperlink>
    </w:p>
    <w:p>
      <w:pPr>
        <w:pStyle w:val="TOC2"/>
        <w:tabs>
          <w:tab w:val="right" w:leader="dot" w:pos="8306"/>
        </w:tabs>
      </w:pPr>
      <w:hyperlink w:anchor="_Toc2261" w:history="1">
        <w:r>
          <w:rPr>
            <w:rFonts w:ascii="仿宋" w:eastAsia="仿宋" w:hAnsi="仿宋" w:cs="仿宋" w:hint="eastAsia"/>
            <w:lang w:eastAsia="zh-CN"/>
          </w:rPr>
          <w:t>(二)、资金筹措</w:t>
        </w:r>
        <w:r>
          <w:tab/>
        </w:r>
        <w:r>
          <w:fldChar w:fldCharType="begin"/>
        </w:r>
        <w:r>
          <w:instrText xml:space="preserve"> PAGEREF _Toc2261 \h </w:instrText>
        </w:r>
        <w:r>
          <w:fldChar w:fldCharType="separate"/>
        </w:r>
        <w:r>
          <w:t>55</w:t>
        </w:r>
        <w:r>
          <w:fldChar w:fldCharType="end"/>
        </w:r>
      </w:hyperlink>
    </w:p>
    <w:p>
      <w:pPr>
        <w:pStyle w:val="TOC1"/>
        <w:tabs>
          <w:tab w:val="right" w:leader="dot" w:pos="8306"/>
        </w:tabs>
      </w:pPr>
      <w:hyperlink w:anchor="_Toc7931" w:history="1">
        <w:r>
          <w:rPr>
            <w:rFonts w:ascii="仿宋" w:eastAsia="仿宋" w:hAnsi="仿宋" w:cs="仿宋" w:hint="eastAsia"/>
            <w:lang w:eastAsia="zh-CN"/>
          </w:rPr>
          <w:t>十三、质量管理体系</w:t>
        </w:r>
        <w:r>
          <w:tab/>
        </w:r>
        <w:r>
          <w:fldChar w:fldCharType="begin"/>
        </w:r>
        <w:r>
          <w:instrText xml:space="preserve"> PAGEREF _Toc7931 \h </w:instrText>
        </w:r>
        <w:r>
          <w:fldChar w:fldCharType="separate"/>
        </w:r>
        <w:r>
          <w:t>56</w:t>
        </w:r>
        <w:r>
          <w:fldChar w:fldCharType="end"/>
        </w:r>
      </w:hyperlink>
    </w:p>
    <w:p>
      <w:pPr>
        <w:pStyle w:val="TOC2"/>
        <w:tabs>
          <w:tab w:val="right" w:leader="dot" w:pos="8306"/>
        </w:tabs>
      </w:pPr>
      <w:hyperlink w:anchor="_Toc20697" w:history="1">
        <w:r>
          <w:rPr>
            <w:rFonts w:ascii="仿宋" w:eastAsia="仿宋" w:hAnsi="仿宋" w:cs="仿宋" w:hint="eastAsia"/>
            <w:lang w:eastAsia="zh-CN"/>
          </w:rPr>
          <w:t>(一)、质量目标与方针</w:t>
        </w:r>
        <w:r>
          <w:tab/>
        </w:r>
        <w:r>
          <w:fldChar w:fldCharType="begin"/>
        </w:r>
        <w:r>
          <w:instrText xml:space="preserve"> PAGEREF _Toc20697 \h </w:instrText>
        </w:r>
        <w:r>
          <w:fldChar w:fldCharType="separate"/>
        </w:r>
        <w:r>
          <w:t>56</w:t>
        </w:r>
        <w:r>
          <w:fldChar w:fldCharType="end"/>
        </w:r>
      </w:hyperlink>
    </w:p>
    <w:p>
      <w:pPr>
        <w:pStyle w:val="TOC2"/>
        <w:tabs>
          <w:tab w:val="right" w:leader="dot" w:pos="8306"/>
        </w:tabs>
      </w:pPr>
      <w:hyperlink w:anchor="_Toc7102" w:history="1">
        <w:r>
          <w:rPr>
            <w:rFonts w:ascii="仿宋" w:eastAsia="仿宋" w:hAnsi="仿宋" w:cs="仿宋" w:hint="eastAsia"/>
            <w:lang w:eastAsia="zh-CN"/>
          </w:rPr>
          <w:t>(二)、质量管理责任</w:t>
        </w:r>
        <w:r>
          <w:tab/>
        </w:r>
        <w:r>
          <w:fldChar w:fldCharType="begin"/>
        </w:r>
        <w:r>
          <w:instrText xml:space="preserve"> PAGEREF _Toc7102 \h </w:instrText>
        </w:r>
        <w:r>
          <w:fldChar w:fldCharType="separate"/>
        </w:r>
        <w:r>
          <w:t>57</w:t>
        </w:r>
        <w:r>
          <w:fldChar w:fldCharType="end"/>
        </w:r>
      </w:hyperlink>
    </w:p>
    <w:p>
      <w:pPr>
        <w:pStyle w:val="TOC2"/>
        <w:tabs>
          <w:tab w:val="right" w:leader="dot" w:pos="8306"/>
        </w:tabs>
      </w:pPr>
      <w:hyperlink w:anchor="_Toc8517" w:history="1">
        <w:r>
          <w:rPr>
            <w:rFonts w:ascii="仿宋" w:eastAsia="仿宋" w:hAnsi="仿宋" w:cs="仿宋" w:hint="eastAsia"/>
            <w:lang w:eastAsia="zh-CN"/>
          </w:rPr>
          <w:t>(三)、质量管理体系文件</w:t>
        </w:r>
        <w:r>
          <w:tab/>
        </w:r>
        <w:r>
          <w:fldChar w:fldCharType="begin"/>
        </w:r>
        <w:r>
          <w:instrText xml:space="preserve"> PAGEREF _Toc8517 \h </w:instrText>
        </w:r>
        <w:r>
          <w:fldChar w:fldCharType="separate"/>
        </w:r>
        <w:r>
          <w:t>58</w:t>
        </w:r>
        <w:r>
          <w:fldChar w:fldCharType="end"/>
        </w:r>
      </w:hyperlink>
    </w:p>
    <w:p>
      <w:pPr>
        <w:pStyle w:val="TOC2"/>
        <w:tabs>
          <w:tab w:val="right" w:leader="dot" w:pos="8306"/>
        </w:tabs>
      </w:pPr>
      <w:hyperlink w:anchor="_Toc1791" w:history="1">
        <w:r>
          <w:rPr>
            <w:rFonts w:ascii="仿宋" w:eastAsia="仿宋" w:hAnsi="仿宋" w:cs="仿宋" w:hint="eastAsia"/>
            <w:lang w:eastAsia="zh-CN"/>
          </w:rPr>
          <w:t>(四)、质量培训与教育</w:t>
        </w:r>
        <w:r>
          <w:tab/>
        </w:r>
        <w:r>
          <w:fldChar w:fldCharType="begin"/>
        </w:r>
        <w:r>
          <w:instrText xml:space="preserve"> PAGEREF _Toc1791 \h </w:instrText>
        </w:r>
        <w:r>
          <w:fldChar w:fldCharType="separate"/>
        </w:r>
        <w:r>
          <w:t>60</w:t>
        </w:r>
        <w:r>
          <w:fldChar w:fldCharType="end"/>
        </w:r>
      </w:hyperlink>
    </w:p>
    <w:p>
      <w:pPr>
        <w:pStyle w:val="TOC2"/>
        <w:tabs>
          <w:tab w:val="right" w:leader="dot" w:pos="8306"/>
        </w:tabs>
      </w:pPr>
      <w:hyperlink w:anchor="_Toc14355" w:history="1">
        <w:r>
          <w:rPr>
            <w:rFonts w:ascii="仿宋" w:eastAsia="仿宋" w:hAnsi="仿宋" w:cs="仿宋" w:hint="eastAsia"/>
            <w:lang w:eastAsia="zh-CN"/>
          </w:rPr>
          <w:t>(五)、质量审核与评价</w:t>
        </w:r>
        <w:r>
          <w:tab/>
        </w:r>
        <w:r>
          <w:fldChar w:fldCharType="begin"/>
        </w:r>
        <w:r>
          <w:instrText xml:space="preserve"> PAGEREF _Toc14355 \h </w:instrText>
        </w:r>
        <w:r>
          <w:fldChar w:fldCharType="separate"/>
        </w:r>
        <w:r>
          <w:t>62</w:t>
        </w:r>
        <w:r>
          <w:fldChar w:fldCharType="end"/>
        </w:r>
      </w:hyperlink>
    </w:p>
    <w:p>
      <w:pPr>
        <w:pStyle w:val="TOC2"/>
        <w:tabs>
          <w:tab w:val="right" w:leader="dot" w:pos="8306"/>
        </w:tabs>
      </w:pPr>
      <w:hyperlink w:anchor="_Toc28289" w:history="1">
        <w:r>
          <w:rPr>
            <w:rFonts w:ascii="仿宋" w:eastAsia="仿宋" w:hAnsi="仿宋" w:cs="仿宋" w:hint="eastAsia"/>
            <w:lang w:eastAsia="zh-CN"/>
          </w:rPr>
          <w:t>(六)、不符合与纠正措施</w:t>
        </w:r>
        <w:r>
          <w:tab/>
        </w:r>
        <w:r>
          <w:fldChar w:fldCharType="begin"/>
        </w:r>
        <w:r>
          <w:instrText xml:space="preserve"> PAGEREF _Toc28289 \h </w:instrText>
        </w:r>
        <w:r>
          <w:fldChar w:fldCharType="separate"/>
        </w:r>
        <w:r>
          <w:t>63</w:t>
        </w:r>
        <w:r>
          <w:fldChar w:fldCharType="end"/>
        </w:r>
      </w:hyperlink>
    </w:p>
    <w:p>
      <w:pPr>
        <w:pStyle w:val="TOC1"/>
        <w:tabs>
          <w:tab w:val="right" w:leader="dot" w:pos="8306"/>
        </w:tabs>
      </w:pPr>
      <w:hyperlink w:anchor="_Toc23780" w:history="1">
        <w:r>
          <w:rPr>
            <w:rFonts w:ascii="仿宋" w:eastAsia="仿宋" w:hAnsi="仿宋" w:cs="仿宋" w:hint="eastAsia"/>
            <w:lang w:eastAsia="zh-CN"/>
          </w:rPr>
          <w:t>十四、通用含氧清洁剂项目工程方案分析</w:t>
        </w:r>
        <w:r>
          <w:tab/>
        </w:r>
        <w:r>
          <w:fldChar w:fldCharType="begin"/>
        </w:r>
        <w:r>
          <w:instrText xml:space="preserve"> PAGEREF _Toc23780 \h </w:instrText>
        </w:r>
        <w:r>
          <w:fldChar w:fldCharType="separate"/>
        </w:r>
        <w:r>
          <w:t>64</w:t>
        </w:r>
        <w:r>
          <w:fldChar w:fldCharType="end"/>
        </w:r>
      </w:hyperlink>
    </w:p>
    <w:p>
      <w:pPr>
        <w:pStyle w:val="TOC2"/>
        <w:tabs>
          <w:tab w:val="right" w:leader="dot" w:pos="8306"/>
        </w:tabs>
      </w:pPr>
      <w:hyperlink w:anchor="_Toc20646" w:history="1">
        <w:r>
          <w:rPr>
            <w:rFonts w:ascii="仿宋" w:eastAsia="仿宋" w:hAnsi="仿宋" w:cs="仿宋" w:hint="eastAsia"/>
            <w:lang w:eastAsia="zh-CN"/>
          </w:rPr>
          <w:t>(一)、建筑工程设计原则</w:t>
        </w:r>
        <w:r>
          <w:tab/>
        </w:r>
        <w:r>
          <w:fldChar w:fldCharType="begin"/>
        </w:r>
        <w:r>
          <w:instrText xml:space="preserve"> PAGEREF _Toc20646 \h </w:instrText>
        </w:r>
        <w:r>
          <w:fldChar w:fldCharType="separate"/>
        </w:r>
        <w:r>
          <w:t>64</w:t>
        </w:r>
        <w:r>
          <w:fldChar w:fldCharType="end"/>
        </w:r>
      </w:hyperlink>
    </w:p>
    <w:p>
      <w:pPr>
        <w:pStyle w:val="TOC2"/>
        <w:tabs>
          <w:tab w:val="right" w:leader="dot" w:pos="8306"/>
        </w:tabs>
      </w:pPr>
      <w:hyperlink w:anchor="_Toc7375" w:history="1">
        <w:r>
          <w:rPr>
            <w:rFonts w:ascii="仿宋" w:eastAsia="仿宋" w:hAnsi="仿宋" w:cs="仿宋" w:hint="eastAsia"/>
            <w:lang w:eastAsia="zh-CN"/>
          </w:rPr>
          <w:t>(二)、土建工程建设指标</w:t>
        </w:r>
        <w:r>
          <w:tab/>
        </w:r>
        <w:r>
          <w:fldChar w:fldCharType="begin"/>
        </w:r>
        <w:r>
          <w:instrText xml:space="preserve"> PAGEREF _Toc7375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28"/>
      <w:r>
        <w:rPr>
          <w:rFonts w:ascii="仿宋" w:eastAsia="仿宋" w:hAnsi="仿宋" w:cs="仿宋" w:hint="eastAsia"/>
          <w:sz w:val="28"/>
          <w:lang w:eastAsia="zh-CN"/>
        </w:rPr>
        <w:t>一、通用含氧清洁剂项目建设单位说明</w:t>
      </w:r>
      <w:bookmarkEnd w:id="2"/>
    </w:p>
    <w:p>
      <w:pPr>
        <w:pStyle w:val="Heading2"/>
        <w:rPr>
          <w:rFonts w:ascii="仿宋" w:eastAsia="仿宋" w:hAnsi="仿宋" w:cs="仿宋" w:hint="eastAsia"/>
          <w:lang w:eastAsia="zh-CN"/>
        </w:rPr>
      </w:pPr>
      <w:bookmarkStart w:id="3" w:name="_Toc6448"/>
      <w:r>
        <w:rPr>
          <w:rFonts w:ascii="仿宋" w:eastAsia="仿宋" w:hAnsi="仿宋" w:cs="仿宋" w:hint="eastAsia"/>
          <w:lang w:eastAsia="zh-CN"/>
        </w:rPr>
        <w:t>(一)、通用含氧清洁剂项目承办单位基本情况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2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含氧清洁剂项目承办单位的XXXX，我们着眼于实现可持续的经济效益。通过技术创新和解决方案的提供，公司预计在通用含氧清洁剂项目执行期间将获得可观的收入增长。这一收入来源主要包括通用含氧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同时，我们注重成本控制和效率提升，以确保通用含氧清洁剂项目的可持续盈利。透过精细的管理和资源优化，公司期望实现通用含氧清洁剂项目利润最大化。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含氧清洁剂项目实施进行全面的投资评估，包括通用含氧清洁剂项目启动阶段的资金投入和后续运营成本。通过对通用含氧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通用含氧清洁剂项目实施过程中具备足够的资金流动性，公司将进行详尽的现金流分析。这包括资金需求的合理预测、通用含氧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06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25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通用含氧清洁剂项目的主要产品是XXXX，预计年产值为XXX万元。这一产品在市场中占据着重要的地位，其广泛的应用范围使得该通用含氧清洁剂项目的市场前景非常广阔。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含氧清洁剂项目的xxx产品作为重要的原材料之一，将在多个领域发挥关键作用。其在建筑、交通、能源等方面的广泛应用将为整个产业链提供强大的支持，形成产业协同效应。通用含氧清洁剂项目的年产值XXX万XXX万XXX万万元不仅反映了其在市场上的巨大潜力，更预示着它对国民经济的积极贡献。这种关联度高、涉及面广的产业关系，使得该通用含氧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87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总征地面积为XXXX平方米，相当于约XX.XX亩，其中净用地面积为XXXX平方米，红线范围内相当于约XX.XX亩。这一用地规模充分考虑了通用含氧清洁剂项目的建设需求，保障了通用含氧清洁剂项目在合适的空间内得以充分发展。通用含氧清洁剂项目规划的总建筑面积为XXXX平方米，其中主体工程建设占XXXX平方米，计容建筑面积达XXXX平方米。预计建筑工程的投资将达到XXXX万元，为通用含氧清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计划购置的设备共计XXXX台（套），设备购置费用为XXXX万元。这一设备购置计划充分考虑到通用含氧清洁剂项目的生产需求和技术要求，确保了通用含氧清洁剂项目在生产运营中具备先进的技术装备和高效的生产能力。设备的合理配置将为通用含氧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用含氧清洁剂项目计划总投资为XXXX万元，预计年实现营业收入为XXXX万元。这一产能规模的设定旨在确保通用含氧清洁剂项目能够在投资与回报之间取得平衡，实现长期可持续的发展。通用含氧清洁剂项目的总投资充分考虑到各个方面的需求，包括用地建设、设备购置等多个环节，以确保通用含氧清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905"/>
      <w:r>
        <w:rPr>
          <w:rFonts w:ascii="仿宋" w:eastAsia="仿宋" w:hAnsi="仿宋" w:cs="仿宋" w:hint="eastAsia"/>
          <w:sz w:val="28"/>
          <w:lang w:eastAsia="zh-CN"/>
        </w:rPr>
        <w:t>三、通用含氧清洁剂项目绩效评估</w:t>
      </w:r>
      <w:bookmarkEnd w:id="8"/>
    </w:p>
    <w:p>
      <w:pPr>
        <w:pStyle w:val="Heading2"/>
        <w:rPr>
          <w:rFonts w:ascii="仿宋" w:eastAsia="仿宋" w:hAnsi="仿宋" w:cs="仿宋" w:hint="eastAsia"/>
          <w:lang w:eastAsia="zh-CN"/>
        </w:rPr>
      </w:pPr>
      <w:bookmarkStart w:id="9" w:name="_Toc27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项目中，我们设计了一套全面的绩效评估指标，以确保通用含氧清洁剂项目的可控和成功交付。这些指标跨足通用含氧清洁剂项目目标、成本、进度和质量等多个维度，为我们提供了全面洞察通用含氧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目标达成率是我们关注的首要指标。我们设定了明确的目标，并通过定期监测和评估，迅速发现并应对潜在的目标偏差。这为通用含氧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成本绩效是另一个核心关注点。通过实际成本与预算成本的对比分析，我们深入了解成本差异的原因，及时调整资源分配，保持通用含氧清洁剂项目在经济效益方面的合理水平。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进度作为关键的绩效指标之一，得到了精心的关注。我们制定了详细的通用含氧清洁剂项目进度计划，并设立了进度符合度指标，确保实际进度与计划进度保持一致。这使我们能够快速发现和解决潜在的进度问题，保持通用含氧清洁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用含氧清洁剂项目绩效的不可或缺的一环。我们引入了一系列的质量标准和客户满意度指标，以确保通用含氧清洁剂项目交付的成果在质量上达到或超越预期水平。通过持续监测这些指标，我们努力提升通用含氧清洁剂项目整体质量水平，为通用含氧清洁剂项目的成功交付提供有力保障。通过这些科学且全面的绩效评估，我们能够更好地引导通用含氧清洁剂项目的持续改进，确保通用含氧清洁剂项目目标的顺利达成。</w:t>
      </w:r>
    </w:p>
    <w:p>
      <w:pPr>
        <w:pStyle w:val="Heading2"/>
        <w:ind w:firstLine="560" w:firstLineChars="200"/>
        <w:rPr>
          <w:rFonts w:ascii="仿宋" w:eastAsia="仿宋" w:hAnsi="仿宋" w:cs="仿宋" w:hint="eastAsia"/>
          <w:sz w:val="28"/>
          <w:lang w:eastAsia="zh-CN"/>
        </w:rPr>
      </w:pPr>
      <w:bookmarkStart w:id="10" w:name="_Toc177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绩效评估是通用含氧清洁剂项目中的关键环节，为确保通用含氧清洁剂项目达到预期目标，我们采用了多层次、多维度的绩效评估方法。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用含氧清洁剂项目的战略目标对齐，确保每个决策和行动都与通用含氧清洁剂项目整体目标保持一致。团队会定期召开战略对齐会议，审视当前工作与通用含氧清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用含氧清洁剂项目进度、质量、成本和风险等方面。这些指标通过数据收集和分析，为通用含氧清洁剂项目管理团队提供了客观的评估依据。例如，我们通过通用含氧清洁剂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通用含氧清洁剂项目内部，还考虑了通用含氧清洁剂项目对外部环境的影响。我们定期进行干系人满意度调查，以了解各利益相关方对通用含氧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这种多层次、多角度的绩效评估方法，使得我们能够全面了解通用含氧清洁剂项目的运行状态，及时做出调整，确保通用含氧清洁剂项目在不断变化的环境中保持稳健前行。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47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为了确保通用含氧清洁剂项目的有效管理和不断优化，我们采用了精心设计的绩效评估周期。这个周期旨在实现灵活、实时和全面的评估，以适应通用含氧清洁剂项目执行中的各种挑战。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用含氧清洁剂项目的不同需求，分为短期、中期和长期。短期评估关注每个迭代或工作周期，以及时发现和解决当前任务中的问题。中期评估涵盖几个迭代，深入了解整体通用含氧清洁剂项目的趋势和性能。长期评估则着眼于整个通用含氧清洁剂项目阶段，确保通用含氧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通用含氧清洁剂项目管理工具和协作平台，团队成员能够随时更新和分享通用含氧清洁剂项目数据。这种实时性的反馈机制使我们能够及时察觉潜在问题，快速调整，保持通用含氧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用含氧清洁剂项目的决策制定密不可分。每个周期的通用含氧清洁剂项目回顾会议成为集体总结经验、识别问题深层次原因并找到创新解决方案的平台。这种定期的反思与调整机制使通用含氧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798"/>
      <w:r>
        <w:rPr>
          <w:rFonts w:ascii="仿宋" w:eastAsia="仿宋" w:hAnsi="仿宋" w:cs="仿宋" w:hint="eastAsia"/>
          <w:sz w:val="28"/>
          <w:lang w:eastAsia="zh-CN"/>
        </w:rPr>
        <w:t>四、通用含氧清洁剂项目选址可行性分析</w:t>
      </w:r>
      <w:bookmarkEnd w:id="12"/>
    </w:p>
    <w:p>
      <w:pPr>
        <w:pStyle w:val="Heading2"/>
        <w:rPr>
          <w:rFonts w:ascii="仿宋" w:eastAsia="仿宋" w:hAnsi="仿宋" w:cs="仿宋" w:hint="eastAsia"/>
          <w:lang w:eastAsia="zh-CN"/>
        </w:rPr>
      </w:pPr>
      <w:bookmarkStart w:id="13" w:name="_Toc9136"/>
      <w:r>
        <w:rPr>
          <w:rFonts w:ascii="仿宋" w:eastAsia="仿宋" w:hAnsi="仿宋" w:cs="仿宋" w:hint="eastAsia"/>
          <w:lang w:eastAsia="zh-CN"/>
        </w:rPr>
        <w:t>(一)、通用含氧清洁剂项目选址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该通用含氧清洁剂项目选址位于XX省XX市XX区XXX街道</w:t>
      </w:r>
    </w:p>
    <w:p>
      <w:pPr>
        <w:pStyle w:val="Heading2"/>
        <w:ind w:firstLine="560" w:firstLineChars="200"/>
        <w:rPr>
          <w:rFonts w:ascii="仿宋" w:eastAsia="仿宋" w:hAnsi="仿宋" w:cs="仿宋" w:hint="eastAsia"/>
          <w:sz w:val="28"/>
          <w:lang w:eastAsia="zh-CN"/>
        </w:rPr>
      </w:pPr>
      <w:bookmarkStart w:id="14" w:name="_Toc190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通用含氧清洁剂项目的征地面积将根据通用含氧清洁剂项目的实际规模和需求进行精确规划。具体面积XXX平方米，旨在确保通用含氧清洁剂项目不仅能够满足当前的发展需求，还能够预留空间以适应未来的扩展。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净用地面积是在征地面积基础上去除不可利用面积后的实际可开发用地。具体面积XXX平方米，考虑到环保、交通、安全等多方面因素，以确保通用含氧清洁剂项目在整体利用效率上达到最优。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通用含氧清洁剂项目计划建设的建筑总规模具体面积XXX平方米。这一规模的确定综合考虑了通用含氧清洁剂项目的性质、规模，以及城市规划的相关要求，确保建筑布局与周边环境协调一致。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绿地率是通用含氧清洁剂项目用地中被规划为绿地的比例。具体面积XXX平方米，旨在通过合理规划绿地，改善通用含氧清洁剂项目周边环境，提升居民生活质量，并符合城市整体绿化规划。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容积率是用地上可以建设的建筑总体积与用地面积之比。具体面积XXX，通过合理的容积率规划，确保通用含氧清洁剂项目建筑规模与周边环境和谐共生。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含氧清洁剂项目选址与当地城市规划相一致，具体面积XXX平方米。通过与城市规划部门深入沟通，确保通用含氧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含氧清洁剂项目选址符合当地产业政策，具体面积XXX平方米。这包括通用含氧清洁剂项目对当地经济的促进作用，以及对相关产业的带动效应，确保通用含氧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用地总体要求必须符合环保和可持续发展的原则，具体面积XXX平方米。通过采用绿色建筑设计、节能减排等措施，确保通用含氧清洁剂项目在建设和运营过程中对环境的影响最小化，达到可持续发展的要求。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确保通用含氧清洁剂项目选址具备必要的公共设施配套，具体面积XXX平方米。这包括交通便利性、教育、医疗等基础设施，以提高居民生活品质，使得通用含氧清洁剂项目选址更具吸引力。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考虑用地总体要求对当地社会稳定性的影响，具体面积XXX平方米。通过深入了解当地社区反馈，确保通用含氧清洁剂项目的选址和建设过程对当地社会和谐稳定产生积极作用。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含氧清洁剂项目选址不仅符合法规和规划，还在实际操作中具有可行性。这一全面规划将为通用含氧清洁剂项目的成功实施提供坚实的基础，确保通用含氧清洁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62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含氧清洁剂项目的设备规划和空间设计中，我们将采取灵活设备布局的措施。设备布局将根据实际需求进行灵活设计，避免不必要的浪费。通过合理规划设备摆放位置，我们将提高设备的利用率，减少设备间距，以确保通用含氧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含氧清洁剂项目内部引入共享设施的概念，例如共享会议室、办公区等。通过这种方式，我们可以减少对资源的重复建设，提高资源共享效率，从而减小通用含氧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44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含氧清洁剂项目的总图布置中，我们将不同功能区域进行明确的规划，以最大程度满足通用含氧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47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含氧清洁剂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含氧清洁剂项目对环境的影响是综合评价的重要因素之一。我们将详细考虑选址周边的自然环境、生态保护区、水源地等情况，确保通用含氧清洁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对选址的评价还需充分考虑当地政府的产业政策和法规。我们将详细了解通用含氧清洁剂项目所在地的相关政策，确保通用含氧清洁剂项目的规划和运营与当地法规相符，降低不必要的法律风险。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考虑到社会稳定性对企业运营的重要性，我们将评估选址地区的社会安全情况、劳工关系、社区反馈等方面，以确保通用含氧清洁剂项目的建设和运营不会受到社会稳定性的负面影响。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最后，我们将综合考虑用地成本，包括土地购置费用、土地开发成本等。通过对用地成本的详细评估，我们能够做出更为精确的经济效益分析，为通用含氧清洁剂项目的投资决策提供有力支持。</w:t>
      </w:r>
    </w:p>
    <w:p>
      <w:pPr>
        <w:pStyle w:val="Heading1"/>
        <w:ind w:firstLine="560" w:firstLineChars="200"/>
        <w:rPr>
          <w:rFonts w:ascii="仿宋" w:eastAsia="仿宋" w:hAnsi="仿宋" w:cs="仿宋" w:hint="eastAsia"/>
          <w:sz w:val="28"/>
          <w:lang w:eastAsia="zh-CN"/>
        </w:rPr>
      </w:pPr>
      <w:bookmarkStart w:id="18" w:name="_Toc22534"/>
      <w:r>
        <w:rPr>
          <w:rFonts w:ascii="仿宋" w:eastAsia="仿宋" w:hAnsi="仿宋" w:cs="仿宋" w:hint="eastAsia"/>
          <w:sz w:val="28"/>
          <w:lang w:eastAsia="zh-CN"/>
        </w:rPr>
        <w:t>五、通用含氧清洁剂项目概论</w:t>
      </w:r>
      <w:bookmarkEnd w:id="18"/>
    </w:p>
    <w:p>
      <w:pPr>
        <w:pStyle w:val="Heading2"/>
        <w:rPr>
          <w:rFonts w:ascii="仿宋" w:eastAsia="仿宋" w:hAnsi="仿宋" w:cs="仿宋" w:hint="eastAsia"/>
          <w:lang w:eastAsia="zh-CN"/>
        </w:rPr>
      </w:pPr>
      <w:bookmarkStart w:id="19" w:name="_Toc1410"/>
      <w:r>
        <w:rPr>
          <w:rFonts w:ascii="仿宋" w:eastAsia="仿宋" w:hAnsi="仿宋" w:cs="仿宋" w:hint="eastAsia"/>
          <w:lang w:eastAsia="zh-CN"/>
        </w:rPr>
        <w:t>(一)、通用含氧清洁剂项目概况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起源追溯至对市场的深入洞察。市场的不断演变与变革为通用含氧清洁剂项目提供了难得的机遇。当前市场存在的需求缺口和变革的大环境共同构成了通用含氧清洁剂项目的背景。这个通用含氧清洁剂项目旨在充分利用市场机遇，填补行业中尚未满足的需求，为客户提供全新的解决方案。市场的变革和需求的增长使得这个通用含氧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通用含氧清洁剂项目名称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正式命名为通用含氧清洁剂。这个名称不仅仅是一个标识，更代表了通用含氧清洁剂项目的核心理念和愿景。它蕴含着通用含氧清洁剂项目所要解决问题的关键字，具有强烈的表达和辨识度，为通用含氧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通用含氧清洁剂项目目标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核心目标是提供一种全新、高效的解决方案，满足客户日益增长的需求。通用含氧清洁剂项目追求的不仅仅是满足市场需求，更是在市场中获得卓越的竞争优势。通过不断提升产品或服务的质量和创新水平，通用含氧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通用含氧清洁剂项目范围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全面涵盖了产品研发、制造、市场推广和售后服务，确保从产品设计到最终用户体验的全方位关注。这一全面的通用含氧清洁剂项目范围是为了确保通用含氧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通用含氧清洁剂项目时间表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https://d.book118.com/155022143102011044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15E85"/>
    <w:rsid w:val="6B015E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221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2024-01-21T00:00:00Z</dcterms:created>
  <dcterms:modified xsi:type="dcterms:W3CDTF">2024-01-21T00:00:27Z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5D396B2FD241431693F64B64DCE1A803_11</vt:lpwstr>
  </property>
  <property fmtid="{D5CDD505-2E9C-101B-9397-08002B2CF9AE}" pid="3" name="KSOProductBuildVer">
    <vt:lpwstr>2052-12.1.0.16120</vt:lpwstr>
  </property>
</Properties>
</file>