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溶剂绿7项目规划设计蓝图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726" w:history="1">
        <w:r>
          <w:rPr>
            <w:rFonts w:ascii="仿宋" w:eastAsia="仿宋" w:hAnsi="仿宋" w:cs="仿宋" w:hint="eastAsia"/>
            <w:lang w:eastAsia="zh-CN"/>
          </w:rPr>
          <w:t>序言</w:t>
        </w:r>
        <w:r>
          <w:tab/>
        </w:r>
        <w:r>
          <w:fldChar w:fldCharType="begin"/>
        </w:r>
        <w:r>
          <w:instrText xml:space="preserve"> PAGEREF _Toc18726 \h </w:instrText>
        </w:r>
        <w:r>
          <w:fldChar w:fldCharType="separate"/>
        </w:r>
        <w:r>
          <w:t>3</w:t>
        </w:r>
        <w:r>
          <w:fldChar w:fldCharType="end"/>
        </w:r>
      </w:hyperlink>
    </w:p>
    <w:p>
      <w:pPr>
        <w:pStyle w:val="TOC1"/>
        <w:tabs>
          <w:tab w:val="right" w:leader="dot" w:pos="8306"/>
        </w:tabs>
      </w:pPr>
      <w:hyperlink w:anchor="_Toc1063" w:history="1">
        <w:r>
          <w:rPr>
            <w:rFonts w:ascii="仿宋" w:eastAsia="仿宋" w:hAnsi="仿宋" w:cs="仿宋" w:hint="eastAsia"/>
            <w:lang w:eastAsia="zh-CN"/>
          </w:rPr>
          <w:t>一、溶剂绿7项目文档管理</w:t>
        </w:r>
        <w:r>
          <w:tab/>
        </w:r>
        <w:r>
          <w:fldChar w:fldCharType="begin"/>
        </w:r>
        <w:r>
          <w:instrText xml:space="preserve"> PAGEREF _Toc1063 \h </w:instrText>
        </w:r>
        <w:r>
          <w:fldChar w:fldCharType="separate"/>
        </w:r>
        <w:r>
          <w:t>3</w:t>
        </w:r>
        <w:r>
          <w:fldChar w:fldCharType="end"/>
        </w:r>
      </w:hyperlink>
    </w:p>
    <w:p>
      <w:pPr>
        <w:pStyle w:val="TOC2"/>
        <w:tabs>
          <w:tab w:val="right" w:leader="dot" w:pos="8306"/>
        </w:tabs>
      </w:pPr>
      <w:hyperlink w:anchor="_Toc21394" w:history="1">
        <w:r>
          <w:rPr>
            <w:rFonts w:ascii="仿宋" w:eastAsia="仿宋" w:hAnsi="仿宋" w:cs="仿宋" w:hint="eastAsia"/>
            <w:lang w:eastAsia="zh-CN"/>
          </w:rPr>
          <w:t>(一)、文档编制与审查</w:t>
        </w:r>
        <w:r>
          <w:tab/>
        </w:r>
        <w:r>
          <w:fldChar w:fldCharType="begin"/>
        </w:r>
        <w:r>
          <w:instrText xml:space="preserve"> PAGEREF _Toc21394 \h </w:instrText>
        </w:r>
        <w:r>
          <w:fldChar w:fldCharType="separate"/>
        </w:r>
        <w:r>
          <w:t>3</w:t>
        </w:r>
        <w:r>
          <w:fldChar w:fldCharType="end"/>
        </w:r>
      </w:hyperlink>
    </w:p>
    <w:p>
      <w:pPr>
        <w:pStyle w:val="TOC2"/>
        <w:tabs>
          <w:tab w:val="right" w:leader="dot" w:pos="8306"/>
        </w:tabs>
      </w:pPr>
      <w:hyperlink w:anchor="_Toc3831" w:history="1">
        <w:r>
          <w:rPr>
            <w:rFonts w:ascii="仿宋" w:eastAsia="仿宋" w:hAnsi="仿宋" w:cs="仿宋" w:hint="eastAsia"/>
            <w:lang w:eastAsia="zh-CN"/>
          </w:rPr>
          <w:t>(二)、文档发布与分发</w:t>
        </w:r>
        <w:r>
          <w:tab/>
        </w:r>
        <w:r>
          <w:fldChar w:fldCharType="begin"/>
        </w:r>
        <w:r>
          <w:instrText xml:space="preserve"> PAGEREF _Toc3831 \h </w:instrText>
        </w:r>
        <w:r>
          <w:fldChar w:fldCharType="separate"/>
        </w:r>
        <w:r>
          <w:t>4</w:t>
        </w:r>
        <w:r>
          <w:fldChar w:fldCharType="end"/>
        </w:r>
      </w:hyperlink>
    </w:p>
    <w:p>
      <w:pPr>
        <w:pStyle w:val="TOC2"/>
        <w:tabs>
          <w:tab w:val="right" w:leader="dot" w:pos="8306"/>
        </w:tabs>
      </w:pPr>
      <w:hyperlink w:anchor="_Toc7944" w:history="1">
        <w:r>
          <w:rPr>
            <w:rFonts w:ascii="仿宋" w:eastAsia="仿宋" w:hAnsi="仿宋" w:cs="仿宋" w:hint="eastAsia"/>
            <w:lang w:eastAsia="zh-CN"/>
          </w:rPr>
          <w:t>(三)、文档存档与归档</w:t>
        </w:r>
        <w:r>
          <w:tab/>
        </w:r>
        <w:r>
          <w:fldChar w:fldCharType="begin"/>
        </w:r>
        <w:r>
          <w:instrText xml:space="preserve"> PAGEREF _Toc7944 \h </w:instrText>
        </w:r>
        <w:r>
          <w:fldChar w:fldCharType="separate"/>
        </w:r>
        <w:r>
          <w:t>5</w:t>
        </w:r>
        <w:r>
          <w:fldChar w:fldCharType="end"/>
        </w:r>
      </w:hyperlink>
    </w:p>
    <w:p>
      <w:pPr>
        <w:pStyle w:val="TOC1"/>
        <w:tabs>
          <w:tab w:val="right" w:leader="dot" w:pos="8306"/>
        </w:tabs>
      </w:pPr>
      <w:hyperlink w:anchor="_Toc10892" w:history="1">
        <w:r>
          <w:rPr>
            <w:rFonts w:ascii="仿宋" w:eastAsia="仿宋" w:hAnsi="仿宋" w:cs="仿宋" w:hint="eastAsia"/>
            <w:lang w:eastAsia="zh-CN"/>
          </w:rPr>
          <w:t>二、溶剂绿7项目选址可行性分析</w:t>
        </w:r>
        <w:r>
          <w:tab/>
        </w:r>
        <w:r>
          <w:fldChar w:fldCharType="begin"/>
        </w:r>
        <w:r>
          <w:instrText xml:space="preserve"> PAGEREF _Toc10892 \h </w:instrText>
        </w:r>
        <w:r>
          <w:fldChar w:fldCharType="separate"/>
        </w:r>
        <w:r>
          <w:t>6</w:t>
        </w:r>
        <w:r>
          <w:fldChar w:fldCharType="end"/>
        </w:r>
      </w:hyperlink>
    </w:p>
    <w:p>
      <w:pPr>
        <w:pStyle w:val="TOC2"/>
        <w:tabs>
          <w:tab w:val="right" w:leader="dot" w:pos="8306"/>
        </w:tabs>
      </w:pPr>
      <w:hyperlink w:anchor="_Toc3468" w:history="1">
        <w:r>
          <w:rPr>
            <w:rFonts w:ascii="仿宋" w:eastAsia="仿宋" w:hAnsi="仿宋" w:cs="仿宋" w:hint="eastAsia"/>
            <w:lang w:eastAsia="zh-CN"/>
          </w:rPr>
          <w:t>(一)、溶剂绿7项目选址</w:t>
        </w:r>
        <w:r>
          <w:tab/>
        </w:r>
        <w:r>
          <w:fldChar w:fldCharType="begin"/>
        </w:r>
        <w:r>
          <w:instrText xml:space="preserve"> PAGEREF _Toc3468 \h </w:instrText>
        </w:r>
        <w:r>
          <w:fldChar w:fldCharType="separate"/>
        </w:r>
        <w:r>
          <w:t>6</w:t>
        </w:r>
        <w:r>
          <w:fldChar w:fldCharType="end"/>
        </w:r>
      </w:hyperlink>
    </w:p>
    <w:p>
      <w:pPr>
        <w:pStyle w:val="TOC2"/>
        <w:tabs>
          <w:tab w:val="right" w:leader="dot" w:pos="8306"/>
        </w:tabs>
      </w:pPr>
      <w:hyperlink w:anchor="_Toc27093" w:history="1">
        <w:r>
          <w:rPr>
            <w:rFonts w:ascii="仿宋" w:eastAsia="仿宋" w:hAnsi="仿宋" w:cs="仿宋" w:hint="eastAsia"/>
            <w:lang w:eastAsia="zh-CN"/>
          </w:rPr>
          <w:t>(二)、用地控制指标</w:t>
        </w:r>
        <w:r>
          <w:tab/>
        </w:r>
        <w:r>
          <w:fldChar w:fldCharType="begin"/>
        </w:r>
        <w:r>
          <w:instrText xml:space="preserve"> PAGEREF _Toc27093 \h </w:instrText>
        </w:r>
        <w:r>
          <w:fldChar w:fldCharType="separate"/>
        </w:r>
        <w:r>
          <w:t>6</w:t>
        </w:r>
        <w:r>
          <w:fldChar w:fldCharType="end"/>
        </w:r>
      </w:hyperlink>
    </w:p>
    <w:p>
      <w:pPr>
        <w:pStyle w:val="TOC2"/>
        <w:tabs>
          <w:tab w:val="right" w:leader="dot" w:pos="8306"/>
        </w:tabs>
      </w:pPr>
      <w:hyperlink w:anchor="_Toc17229" w:history="1">
        <w:r>
          <w:rPr>
            <w:rFonts w:ascii="仿宋" w:eastAsia="仿宋" w:hAnsi="仿宋" w:cs="仿宋" w:hint="eastAsia"/>
            <w:lang w:eastAsia="zh-CN"/>
          </w:rPr>
          <w:t>(三)、节约用地措施</w:t>
        </w:r>
        <w:r>
          <w:tab/>
        </w:r>
        <w:r>
          <w:fldChar w:fldCharType="begin"/>
        </w:r>
        <w:r>
          <w:instrText xml:space="preserve"> PAGEREF _Toc17229 \h </w:instrText>
        </w:r>
        <w:r>
          <w:fldChar w:fldCharType="separate"/>
        </w:r>
        <w:r>
          <w:t>8</w:t>
        </w:r>
        <w:r>
          <w:fldChar w:fldCharType="end"/>
        </w:r>
      </w:hyperlink>
    </w:p>
    <w:p>
      <w:pPr>
        <w:pStyle w:val="TOC2"/>
        <w:tabs>
          <w:tab w:val="right" w:leader="dot" w:pos="8306"/>
        </w:tabs>
      </w:pPr>
      <w:hyperlink w:anchor="_Toc12637" w:history="1">
        <w:r>
          <w:rPr>
            <w:rFonts w:ascii="仿宋" w:eastAsia="仿宋" w:hAnsi="仿宋" w:cs="仿宋" w:hint="eastAsia"/>
            <w:lang w:eastAsia="zh-CN"/>
          </w:rPr>
          <w:t>(四)、总图布置方案</w:t>
        </w:r>
        <w:r>
          <w:tab/>
        </w:r>
        <w:r>
          <w:fldChar w:fldCharType="begin"/>
        </w:r>
        <w:r>
          <w:instrText xml:space="preserve"> PAGEREF _Toc12637 \h </w:instrText>
        </w:r>
        <w:r>
          <w:fldChar w:fldCharType="separate"/>
        </w:r>
        <w:r>
          <w:t>9</w:t>
        </w:r>
        <w:r>
          <w:fldChar w:fldCharType="end"/>
        </w:r>
      </w:hyperlink>
    </w:p>
    <w:p>
      <w:pPr>
        <w:pStyle w:val="TOC2"/>
        <w:tabs>
          <w:tab w:val="right" w:leader="dot" w:pos="8306"/>
        </w:tabs>
      </w:pPr>
      <w:hyperlink w:anchor="_Toc26484" w:history="1">
        <w:r>
          <w:rPr>
            <w:rFonts w:ascii="仿宋" w:eastAsia="仿宋" w:hAnsi="仿宋" w:cs="仿宋" w:hint="eastAsia"/>
            <w:lang w:eastAsia="zh-CN"/>
          </w:rPr>
          <w:t>(五)、选址综合评价</w:t>
        </w:r>
        <w:r>
          <w:tab/>
        </w:r>
        <w:r>
          <w:fldChar w:fldCharType="begin"/>
        </w:r>
        <w:r>
          <w:instrText xml:space="preserve"> PAGEREF _Toc26484 \h </w:instrText>
        </w:r>
        <w:r>
          <w:fldChar w:fldCharType="separate"/>
        </w:r>
        <w:r>
          <w:t>10</w:t>
        </w:r>
        <w:r>
          <w:fldChar w:fldCharType="end"/>
        </w:r>
      </w:hyperlink>
    </w:p>
    <w:p>
      <w:pPr>
        <w:pStyle w:val="TOC1"/>
        <w:tabs>
          <w:tab w:val="right" w:leader="dot" w:pos="8306"/>
        </w:tabs>
      </w:pPr>
      <w:hyperlink w:anchor="_Toc13640" w:history="1">
        <w:r>
          <w:rPr>
            <w:rFonts w:ascii="仿宋" w:eastAsia="仿宋" w:hAnsi="仿宋" w:cs="仿宋" w:hint="eastAsia"/>
            <w:lang w:eastAsia="zh-CN"/>
          </w:rPr>
          <w:t>三、溶剂绿7项目绩效评估</w:t>
        </w:r>
        <w:r>
          <w:tab/>
        </w:r>
        <w:r>
          <w:fldChar w:fldCharType="begin"/>
        </w:r>
        <w:r>
          <w:instrText xml:space="preserve"> PAGEREF _Toc13640 \h </w:instrText>
        </w:r>
        <w:r>
          <w:fldChar w:fldCharType="separate"/>
        </w:r>
        <w:r>
          <w:t>11</w:t>
        </w:r>
        <w:r>
          <w:fldChar w:fldCharType="end"/>
        </w:r>
      </w:hyperlink>
    </w:p>
    <w:p>
      <w:pPr>
        <w:pStyle w:val="TOC2"/>
        <w:tabs>
          <w:tab w:val="right" w:leader="dot" w:pos="8306"/>
        </w:tabs>
      </w:pPr>
      <w:hyperlink w:anchor="_Toc26800" w:history="1">
        <w:r>
          <w:rPr>
            <w:rFonts w:ascii="仿宋" w:eastAsia="仿宋" w:hAnsi="仿宋" w:cs="仿宋" w:hint="eastAsia"/>
            <w:lang w:eastAsia="zh-CN"/>
          </w:rPr>
          <w:t>(一)、绩效评估指标</w:t>
        </w:r>
        <w:r>
          <w:tab/>
        </w:r>
        <w:r>
          <w:fldChar w:fldCharType="begin"/>
        </w:r>
        <w:r>
          <w:instrText xml:space="preserve"> PAGEREF _Toc26800 \h </w:instrText>
        </w:r>
        <w:r>
          <w:fldChar w:fldCharType="separate"/>
        </w:r>
        <w:r>
          <w:t>11</w:t>
        </w:r>
        <w:r>
          <w:fldChar w:fldCharType="end"/>
        </w:r>
      </w:hyperlink>
    </w:p>
    <w:p>
      <w:pPr>
        <w:pStyle w:val="TOC2"/>
        <w:tabs>
          <w:tab w:val="right" w:leader="dot" w:pos="8306"/>
        </w:tabs>
      </w:pPr>
      <w:hyperlink w:anchor="_Toc28734" w:history="1">
        <w:r>
          <w:rPr>
            <w:rFonts w:ascii="仿宋" w:eastAsia="仿宋" w:hAnsi="仿宋" w:cs="仿宋" w:hint="eastAsia"/>
            <w:lang w:eastAsia="zh-CN"/>
          </w:rPr>
          <w:t>(二)、绩效评估方法</w:t>
        </w:r>
        <w:r>
          <w:tab/>
        </w:r>
        <w:r>
          <w:fldChar w:fldCharType="begin"/>
        </w:r>
        <w:r>
          <w:instrText xml:space="preserve"> PAGEREF _Toc28734 \h </w:instrText>
        </w:r>
        <w:r>
          <w:fldChar w:fldCharType="separate"/>
        </w:r>
        <w:r>
          <w:t>13</w:t>
        </w:r>
        <w:r>
          <w:fldChar w:fldCharType="end"/>
        </w:r>
      </w:hyperlink>
    </w:p>
    <w:p>
      <w:pPr>
        <w:pStyle w:val="TOC2"/>
        <w:tabs>
          <w:tab w:val="right" w:leader="dot" w:pos="8306"/>
        </w:tabs>
      </w:pPr>
      <w:hyperlink w:anchor="_Toc19186" w:history="1">
        <w:r>
          <w:rPr>
            <w:rFonts w:ascii="仿宋" w:eastAsia="仿宋" w:hAnsi="仿宋" w:cs="仿宋" w:hint="eastAsia"/>
            <w:lang w:eastAsia="zh-CN"/>
          </w:rPr>
          <w:t>(三)、绩效评估周期</w:t>
        </w:r>
        <w:r>
          <w:tab/>
        </w:r>
        <w:r>
          <w:fldChar w:fldCharType="begin"/>
        </w:r>
        <w:r>
          <w:instrText xml:space="preserve"> PAGEREF _Toc19186 \h </w:instrText>
        </w:r>
        <w:r>
          <w:fldChar w:fldCharType="separate"/>
        </w:r>
        <w:r>
          <w:t>14</w:t>
        </w:r>
        <w:r>
          <w:fldChar w:fldCharType="end"/>
        </w:r>
      </w:hyperlink>
    </w:p>
    <w:p>
      <w:pPr>
        <w:pStyle w:val="TOC1"/>
        <w:tabs>
          <w:tab w:val="right" w:leader="dot" w:pos="8306"/>
        </w:tabs>
      </w:pPr>
      <w:hyperlink w:anchor="_Toc8874" w:history="1">
        <w:r>
          <w:rPr>
            <w:rFonts w:ascii="仿宋" w:eastAsia="仿宋" w:hAnsi="仿宋" w:cs="仿宋" w:hint="eastAsia"/>
            <w:lang w:eastAsia="zh-CN"/>
          </w:rPr>
          <w:t>四、溶剂绿7项目建设背景及必要性分析</w:t>
        </w:r>
        <w:r>
          <w:tab/>
        </w:r>
        <w:r>
          <w:fldChar w:fldCharType="begin"/>
        </w:r>
        <w:r>
          <w:instrText xml:space="preserve"> PAGEREF _Toc8874 \h </w:instrText>
        </w:r>
        <w:r>
          <w:fldChar w:fldCharType="separate"/>
        </w:r>
        <w:r>
          <w:t>15</w:t>
        </w:r>
        <w:r>
          <w:fldChar w:fldCharType="end"/>
        </w:r>
      </w:hyperlink>
    </w:p>
    <w:p>
      <w:pPr>
        <w:pStyle w:val="TOC2"/>
        <w:tabs>
          <w:tab w:val="right" w:leader="dot" w:pos="8306"/>
        </w:tabs>
      </w:pPr>
      <w:hyperlink w:anchor="_Toc28723" w:history="1">
        <w:r>
          <w:rPr>
            <w:rFonts w:ascii="仿宋" w:eastAsia="仿宋" w:hAnsi="仿宋" w:cs="仿宋" w:hint="eastAsia"/>
            <w:lang w:eastAsia="zh-CN"/>
          </w:rPr>
          <w:t>(一)、溶剂绿7项目背景分析</w:t>
        </w:r>
        <w:r>
          <w:tab/>
        </w:r>
        <w:r>
          <w:fldChar w:fldCharType="begin"/>
        </w:r>
        <w:r>
          <w:instrText xml:space="preserve"> PAGEREF _Toc28723 \h </w:instrText>
        </w:r>
        <w:r>
          <w:fldChar w:fldCharType="separate"/>
        </w:r>
        <w:r>
          <w:t>15</w:t>
        </w:r>
        <w:r>
          <w:fldChar w:fldCharType="end"/>
        </w:r>
      </w:hyperlink>
    </w:p>
    <w:p>
      <w:pPr>
        <w:pStyle w:val="TOC2"/>
        <w:tabs>
          <w:tab w:val="right" w:leader="dot" w:pos="8306"/>
        </w:tabs>
      </w:pPr>
      <w:hyperlink w:anchor="_Toc9465" w:history="1">
        <w:r>
          <w:rPr>
            <w:rFonts w:ascii="仿宋" w:eastAsia="仿宋" w:hAnsi="仿宋" w:cs="仿宋" w:hint="eastAsia"/>
            <w:lang w:eastAsia="zh-CN"/>
          </w:rPr>
          <w:t>(二)、溶剂绿7项目建设必要性分析</w:t>
        </w:r>
        <w:r>
          <w:tab/>
        </w:r>
        <w:r>
          <w:fldChar w:fldCharType="begin"/>
        </w:r>
        <w:r>
          <w:instrText xml:space="preserve"> PAGEREF _Toc9465 \h </w:instrText>
        </w:r>
        <w:r>
          <w:fldChar w:fldCharType="separate"/>
        </w:r>
        <w:r>
          <w:t>16</w:t>
        </w:r>
        <w:r>
          <w:fldChar w:fldCharType="end"/>
        </w:r>
      </w:hyperlink>
    </w:p>
    <w:p>
      <w:pPr>
        <w:pStyle w:val="TOC1"/>
        <w:tabs>
          <w:tab w:val="right" w:leader="dot" w:pos="8306"/>
        </w:tabs>
      </w:pPr>
      <w:hyperlink w:anchor="_Toc7224" w:history="1">
        <w:r>
          <w:rPr>
            <w:rFonts w:ascii="仿宋" w:eastAsia="仿宋" w:hAnsi="仿宋" w:cs="仿宋" w:hint="eastAsia"/>
            <w:lang w:eastAsia="zh-CN"/>
          </w:rPr>
          <w:t>五、产品规划分析</w:t>
        </w:r>
        <w:r>
          <w:tab/>
        </w:r>
        <w:r>
          <w:fldChar w:fldCharType="begin"/>
        </w:r>
        <w:r>
          <w:instrText xml:space="preserve"> PAGEREF _Toc7224 \h </w:instrText>
        </w:r>
        <w:r>
          <w:fldChar w:fldCharType="separate"/>
        </w:r>
        <w:r>
          <w:t>18</w:t>
        </w:r>
        <w:r>
          <w:fldChar w:fldCharType="end"/>
        </w:r>
      </w:hyperlink>
    </w:p>
    <w:p>
      <w:pPr>
        <w:pStyle w:val="TOC2"/>
        <w:tabs>
          <w:tab w:val="right" w:leader="dot" w:pos="8306"/>
        </w:tabs>
      </w:pPr>
      <w:hyperlink w:anchor="_Toc27831" w:history="1">
        <w:r>
          <w:rPr>
            <w:rFonts w:ascii="仿宋" w:eastAsia="仿宋" w:hAnsi="仿宋" w:cs="仿宋" w:hint="eastAsia"/>
            <w:lang w:eastAsia="zh-CN"/>
          </w:rPr>
          <w:t>(一)、产品规划</w:t>
        </w:r>
        <w:r>
          <w:tab/>
        </w:r>
        <w:r>
          <w:fldChar w:fldCharType="begin"/>
        </w:r>
        <w:r>
          <w:instrText xml:space="preserve"> PAGEREF _Toc27831 \h </w:instrText>
        </w:r>
        <w:r>
          <w:fldChar w:fldCharType="separate"/>
        </w:r>
        <w:r>
          <w:t>18</w:t>
        </w:r>
        <w:r>
          <w:fldChar w:fldCharType="end"/>
        </w:r>
      </w:hyperlink>
    </w:p>
    <w:p>
      <w:pPr>
        <w:pStyle w:val="TOC2"/>
        <w:tabs>
          <w:tab w:val="right" w:leader="dot" w:pos="8306"/>
        </w:tabs>
      </w:pPr>
      <w:hyperlink w:anchor="_Toc13236" w:history="1">
        <w:r>
          <w:rPr>
            <w:rFonts w:ascii="仿宋" w:eastAsia="仿宋" w:hAnsi="仿宋" w:cs="仿宋" w:hint="eastAsia"/>
            <w:lang w:eastAsia="zh-CN"/>
          </w:rPr>
          <w:t>(二)、建设规模</w:t>
        </w:r>
        <w:r>
          <w:tab/>
        </w:r>
        <w:r>
          <w:fldChar w:fldCharType="begin"/>
        </w:r>
        <w:r>
          <w:instrText xml:space="preserve"> PAGEREF _Toc13236 \h </w:instrText>
        </w:r>
        <w:r>
          <w:fldChar w:fldCharType="separate"/>
        </w:r>
        <w:r>
          <w:t>18</w:t>
        </w:r>
        <w:r>
          <w:fldChar w:fldCharType="end"/>
        </w:r>
      </w:hyperlink>
    </w:p>
    <w:p>
      <w:pPr>
        <w:pStyle w:val="TOC1"/>
        <w:tabs>
          <w:tab w:val="right" w:leader="dot" w:pos="8306"/>
        </w:tabs>
      </w:pPr>
      <w:hyperlink w:anchor="_Toc25539" w:history="1">
        <w:r>
          <w:rPr>
            <w:rFonts w:ascii="仿宋" w:eastAsia="仿宋" w:hAnsi="仿宋" w:cs="仿宋" w:hint="eastAsia"/>
            <w:lang w:eastAsia="zh-CN"/>
          </w:rPr>
          <w:t>六、溶剂绿7项目建设单位说明</w:t>
        </w:r>
        <w:r>
          <w:tab/>
        </w:r>
        <w:r>
          <w:fldChar w:fldCharType="begin"/>
        </w:r>
        <w:r>
          <w:instrText xml:space="preserve"> PAGEREF _Toc25539 \h </w:instrText>
        </w:r>
        <w:r>
          <w:fldChar w:fldCharType="separate"/>
        </w:r>
        <w:r>
          <w:t>20</w:t>
        </w:r>
        <w:r>
          <w:fldChar w:fldCharType="end"/>
        </w:r>
      </w:hyperlink>
    </w:p>
    <w:p>
      <w:pPr>
        <w:pStyle w:val="TOC2"/>
        <w:tabs>
          <w:tab w:val="right" w:leader="dot" w:pos="8306"/>
        </w:tabs>
      </w:pPr>
      <w:hyperlink w:anchor="_Toc31029" w:history="1">
        <w:r>
          <w:rPr>
            <w:rFonts w:ascii="仿宋" w:eastAsia="仿宋" w:hAnsi="仿宋" w:cs="仿宋" w:hint="eastAsia"/>
            <w:lang w:eastAsia="zh-CN"/>
          </w:rPr>
          <w:t>(一)、溶剂绿7项目承办单位基本情况</w:t>
        </w:r>
        <w:r>
          <w:tab/>
        </w:r>
        <w:r>
          <w:fldChar w:fldCharType="begin"/>
        </w:r>
        <w:r>
          <w:instrText xml:space="preserve"> PAGEREF _Toc31029 \h </w:instrText>
        </w:r>
        <w:r>
          <w:fldChar w:fldCharType="separate"/>
        </w:r>
        <w:r>
          <w:t>20</w:t>
        </w:r>
        <w:r>
          <w:fldChar w:fldCharType="end"/>
        </w:r>
      </w:hyperlink>
    </w:p>
    <w:p>
      <w:pPr>
        <w:pStyle w:val="TOC2"/>
        <w:tabs>
          <w:tab w:val="right" w:leader="dot" w:pos="8306"/>
        </w:tabs>
      </w:pPr>
      <w:hyperlink w:anchor="_Toc27118" w:history="1">
        <w:r>
          <w:rPr>
            <w:rFonts w:ascii="仿宋" w:eastAsia="仿宋" w:hAnsi="仿宋" w:cs="仿宋" w:hint="eastAsia"/>
            <w:lang w:eastAsia="zh-CN"/>
          </w:rPr>
          <w:t>(二)、公司经济效益分析</w:t>
        </w:r>
        <w:r>
          <w:tab/>
        </w:r>
        <w:r>
          <w:fldChar w:fldCharType="begin"/>
        </w:r>
        <w:r>
          <w:instrText xml:space="preserve"> PAGEREF _Toc27118 \h </w:instrText>
        </w:r>
        <w:r>
          <w:fldChar w:fldCharType="separate"/>
        </w:r>
        <w:r>
          <w:t>20</w:t>
        </w:r>
        <w:r>
          <w:fldChar w:fldCharType="end"/>
        </w:r>
      </w:hyperlink>
    </w:p>
    <w:p>
      <w:pPr>
        <w:pStyle w:val="TOC1"/>
        <w:tabs>
          <w:tab w:val="right" w:leader="dot" w:pos="8306"/>
        </w:tabs>
      </w:pPr>
      <w:hyperlink w:anchor="_Toc24257" w:history="1">
        <w:r>
          <w:rPr>
            <w:rFonts w:ascii="仿宋" w:eastAsia="仿宋" w:hAnsi="仿宋" w:cs="仿宋" w:hint="eastAsia"/>
            <w:lang w:eastAsia="zh-CN"/>
          </w:rPr>
          <w:t>七、溶剂绿7项目人力资源培养与发展</w:t>
        </w:r>
        <w:r>
          <w:tab/>
        </w:r>
        <w:r>
          <w:fldChar w:fldCharType="begin"/>
        </w:r>
        <w:r>
          <w:instrText xml:space="preserve"> PAGEREF _Toc24257 \h </w:instrText>
        </w:r>
        <w:r>
          <w:fldChar w:fldCharType="separate"/>
        </w:r>
        <w:r>
          <w:t>21</w:t>
        </w:r>
        <w:r>
          <w:fldChar w:fldCharType="end"/>
        </w:r>
      </w:hyperlink>
    </w:p>
    <w:p>
      <w:pPr>
        <w:pStyle w:val="TOC2"/>
        <w:tabs>
          <w:tab w:val="right" w:leader="dot" w:pos="8306"/>
        </w:tabs>
      </w:pPr>
      <w:hyperlink w:anchor="_Toc23745" w:history="1">
        <w:r>
          <w:rPr>
            <w:rFonts w:ascii="仿宋" w:eastAsia="仿宋" w:hAnsi="仿宋" w:cs="仿宋" w:hint="eastAsia"/>
            <w:lang w:eastAsia="zh-CN"/>
          </w:rPr>
          <w:t>(一)、人才需求与规划</w:t>
        </w:r>
        <w:r>
          <w:tab/>
        </w:r>
        <w:r>
          <w:fldChar w:fldCharType="begin"/>
        </w:r>
        <w:r>
          <w:instrText xml:space="preserve"> PAGEREF _Toc23745 \h </w:instrText>
        </w:r>
        <w:r>
          <w:fldChar w:fldCharType="separate"/>
        </w:r>
        <w:r>
          <w:t>21</w:t>
        </w:r>
        <w:r>
          <w:fldChar w:fldCharType="end"/>
        </w:r>
      </w:hyperlink>
    </w:p>
    <w:p>
      <w:pPr>
        <w:pStyle w:val="TOC2"/>
        <w:tabs>
          <w:tab w:val="right" w:leader="dot" w:pos="8306"/>
        </w:tabs>
      </w:pPr>
      <w:hyperlink w:anchor="_Toc30988" w:history="1">
        <w:r>
          <w:rPr>
            <w:rFonts w:ascii="仿宋" w:eastAsia="仿宋" w:hAnsi="仿宋" w:cs="仿宋" w:hint="eastAsia"/>
            <w:lang w:eastAsia="zh-CN"/>
          </w:rPr>
          <w:t>(二)、培训与发展计划</w:t>
        </w:r>
        <w:r>
          <w:tab/>
        </w:r>
        <w:r>
          <w:fldChar w:fldCharType="begin"/>
        </w:r>
        <w:r>
          <w:instrText xml:space="preserve"> PAGEREF _Toc30988 \h </w:instrText>
        </w:r>
        <w:r>
          <w:fldChar w:fldCharType="separate"/>
        </w:r>
        <w:r>
          <w:t>22</w:t>
        </w:r>
        <w:r>
          <w:fldChar w:fldCharType="end"/>
        </w:r>
      </w:hyperlink>
    </w:p>
    <w:p>
      <w:pPr>
        <w:pStyle w:val="TOC1"/>
        <w:tabs>
          <w:tab w:val="right" w:leader="dot" w:pos="8306"/>
        </w:tabs>
      </w:pPr>
      <w:hyperlink w:anchor="_Toc7738" w:history="1">
        <w:r>
          <w:rPr>
            <w:rFonts w:ascii="仿宋" w:eastAsia="仿宋" w:hAnsi="仿宋" w:cs="仿宋" w:hint="eastAsia"/>
            <w:lang w:eastAsia="zh-CN"/>
          </w:rPr>
          <w:t>八、溶剂绿7项目财务管理</w:t>
        </w:r>
        <w:r>
          <w:tab/>
        </w:r>
        <w:r>
          <w:fldChar w:fldCharType="begin"/>
        </w:r>
        <w:r>
          <w:instrText xml:space="preserve"> PAGEREF _Toc7738 \h </w:instrText>
        </w:r>
        <w:r>
          <w:fldChar w:fldCharType="separate"/>
        </w:r>
        <w:r>
          <w:t>22</w:t>
        </w:r>
        <w:r>
          <w:fldChar w:fldCharType="end"/>
        </w:r>
      </w:hyperlink>
    </w:p>
    <w:p>
      <w:pPr>
        <w:pStyle w:val="TOC2"/>
        <w:tabs>
          <w:tab w:val="right" w:leader="dot" w:pos="8306"/>
        </w:tabs>
      </w:pPr>
      <w:hyperlink w:anchor="_Toc18861" w:history="1">
        <w:r>
          <w:rPr>
            <w:rFonts w:ascii="仿宋" w:eastAsia="仿宋" w:hAnsi="仿宋" w:cs="仿宋" w:hint="eastAsia"/>
            <w:lang w:eastAsia="zh-CN"/>
          </w:rPr>
          <w:t>(一)、资金需求大</w:t>
        </w:r>
        <w:r>
          <w:tab/>
        </w:r>
        <w:r>
          <w:fldChar w:fldCharType="begin"/>
        </w:r>
        <w:r>
          <w:instrText xml:space="preserve"> PAGEREF _Toc18861 \h </w:instrText>
        </w:r>
        <w:r>
          <w:fldChar w:fldCharType="separate"/>
        </w:r>
        <w:r>
          <w:t>22</w:t>
        </w:r>
        <w:r>
          <w:fldChar w:fldCharType="end"/>
        </w:r>
      </w:hyperlink>
    </w:p>
    <w:p>
      <w:pPr>
        <w:pStyle w:val="TOC2"/>
        <w:tabs>
          <w:tab w:val="right" w:leader="dot" w:pos="8306"/>
        </w:tabs>
      </w:pPr>
      <w:hyperlink w:anchor="_Toc6858" w:history="1">
        <w:r>
          <w:rPr>
            <w:rFonts w:ascii="仿宋" w:eastAsia="仿宋" w:hAnsi="仿宋" w:cs="仿宋" w:hint="eastAsia"/>
            <w:lang w:eastAsia="zh-CN"/>
          </w:rPr>
          <w:t>(二)、研发周期长</w:t>
        </w:r>
        <w:r>
          <w:tab/>
        </w:r>
        <w:r>
          <w:fldChar w:fldCharType="begin"/>
        </w:r>
        <w:r>
          <w:instrText xml:space="preserve"> PAGEREF _Toc6858 \h </w:instrText>
        </w:r>
        <w:r>
          <w:fldChar w:fldCharType="separate"/>
        </w:r>
        <w:r>
          <w:t>23</w:t>
        </w:r>
        <w:r>
          <w:fldChar w:fldCharType="end"/>
        </w:r>
      </w:hyperlink>
    </w:p>
    <w:p>
      <w:pPr>
        <w:pStyle w:val="TOC2"/>
        <w:tabs>
          <w:tab w:val="right" w:leader="dot" w:pos="8306"/>
        </w:tabs>
      </w:pPr>
      <w:hyperlink w:anchor="_Toc32708" w:history="1">
        <w:r>
          <w:rPr>
            <w:rFonts w:ascii="仿宋" w:eastAsia="仿宋" w:hAnsi="仿宋" w:cs="仿宋" w:hint="eastAsia"/>
            <w:lang w:eastAsia="zh-CN"/>
          </w:rPr>
          <w:t>(三)、市场风险大</w:t>
        </w:r>
        <w:r>
          <w:tab/>
        </w:r>
        <w:r>
          <w:fldChar w:fldCharType="begin"/>
        </w:r>
        <w:r>
          <w:instrText xml:space="preserve"> PAGEREF _Toc32708 \h </w:instrText>
        </w:r>
        <w:r>
          <w:fldChar w:fldCharType="separate"/>
        </w:r>
        <w:r>
          <w:t>25</w:t>
        </w:r>
        <w:r>
          <w:fldChar w:fldCharType="end"/>
        </w:r>
      </w:hyperlink>
    </w:p>
    <w:p>
      <w:pPr>
        <w:pStyle w:val="TOC2"/>
        <w:tabs>
          <w:tab w:val="right" w:leader="dot" w:pos="8306"/>
        </w:tabs>
      </w:pPr>
      <w:hyperlink w:anchor="_Toc4050" w:history="1">
        <w:r>
          <w:rPr>
            <w:rFonts w:ascii="仿宋" w:eastAsia="仿宋" w:hAnsi="仿宋" w:cs="仿宋" w:hint="eastAsia"/>
            <w:lang w:eastAsia="zh-CN"/>
          </w:rPr>
          <w:t>(四)、利润率高</w:t>
        </w:r>
        <w:r>
          <w:tab/>
        </w:r>
        <w:r>
          <w:fldChar w:fldCharType="begin"/>
        </w:r>
        <w:r>
          <w:instrText xml:space="preserve"> PAGEREF _Toc4050 \h </w:instrText>
        </w:r>
        <w:r>
          <w:fldChar w:fldCharType="separate"/>
        </w:r>
        <w:r>
          <w:t>27</w:t>
        </w:r>
        <w:r>
          <w:fldChar w:fldCharType="end"/>
        </w:r>
      </w:hyperlink>
    </w:p>
    <w:p>
      <w:pPr>
        <w:pStyle w:val="TOC1"/>
        <w:tabs>
          <w:tab w:val="right" w:leader="dot" w:pos="8306"/>
        </w:tabs>
      </w:pPr>
      <w:hyperlink w:anchor="_Toc2787" w:history="1">
        <w:r>
          <w:rPr>
            <w:rFonts w:ascii="仿宋" w:eastAsia="仿宋" w:hAnsi="仿宋" w:cs="仿宋" w:hint="eastAsia"/>
            <w:lang w:eastAsia="zh-CN"/>
          </w:rPr>
          <w:t>九、溶剂绿7项目计划安排</w:t>
        </w:r>
        <w:r>
          <w:tab/>
        </w:r>
        <w:r>
          <w:fldChar w:fldCharType="begin"/>
        </w:r>
        <w:r>
          <w:instrText xml:space="preserve"> PAGEREF _Toc2787 \h </w:instrText>
        </w:r>
        <w:r>
          <w:fldChar w:fldCharType="separate"/>
        </w:r>
        <w:r>
          <w:t>29</w:t>
        </w:r>
        <w:r>
          <w:fldChar w:fldCharType="end"/>
        </w:r>
      </w:hyperlink>
    </w:p>
    <w:p>
      <w:pPr>
        <w:pStyle w:val="TOC2"/>
        <w:tabs>
          <w:tab w:val="right" w:leader="dot" w:pos="8306"/>
        </w:tabs>
      </w:pPr>
      <w:hyperlink w:anchor="_Toc8047" w:history="1">
        <w:r>
          <w:rPr>
            <w:rFonts w:ascii="仿宋" w:eastAsia="仿宋" w:hAnsi="仿宋" w:cs="仿宋" w:hint="eastAsia"/>
            <w:lang w:eastAsia="zh-CN"/>
          </w:rPr>
          <w:t>(一)、建设周期</w:t>
        </w:r>
        <w:r>
          <w:tab/>
        </w:r>
        <w:r>
          <w:fldChar w:fldCharType="begin"/>
        </w:r>
        <w:r>
          <w:instrText xml:space="preserve"> PAGEREF _Toc8047 \h </w:instrText>
        </w:r>
        <w:r>
          <w:fldChar w:fldCharType="separate"/>
        </w:r>
        <w:r>
          <w:t>29</w:t>
        </w:r>
        <w:r>
          <w:fldChar w:fldCharType="end"/>
        </w:r>
      </w:hyperlink>
    </w:p>
    <w:p>
      <w:pPr>
        <w:pStyle w:val="TOC2"/>
        <w:tabs>
          <w:tab w:val="right" w:leader="dot" w:pos="8306"/>
        </w:tabs>
      </w:pPr>
      <w:hyperlink w:anchor="_Toc31297" w:history="1">
        <w:r>
          <w:rPr>
            <w:rFonts w:ascii="仿宋" w:eastAsia="仿宋" w:hAnsi="仿宋" w:cs="仿宋" w:hint="eastAsia"/>
            <w:lang w:eastAsia="zh-CN"/>
          </w:rPr>
          <w:t>(二)、建设进度</w:t>
        </w:r>
        <w:r>
          <w:tab/>
        </w:r>
        <w:r>
          <w:fldChar w:fldCharType="begin"/>
        </w:r>
        <w:r>
          <w:instrText xml:space="preserve"> PAGEREF _Toc31297 \h </w:instrText>
        </w:r>
        <w:r>
          <w:fldChar w:fldCharType="separate"/>
        </w:r>
        <w:r>
          <w:t>30</w:t>
        </w:r>
        <w:r>
          <w:fldChar w:fldCharType="end"/>
        </w:r>
      </w:hyperlink>
    </w:p>
    <w:p>
      <w:pPr>
        <w:pStyle w:val="TOC2"/>
        <w:tabs>
          <w:tab w:val="right" w:leader="dot" w:pos="8306"/>
        </w:tabs>
      </w:pPr>
      <w:hyperlink w:anchor="_Toc25438" w:history="1">
        <w:r>
          <w:rPr>
            <w:rFonts w:ascii="仿宋" w:eastAsia="仿宋" w:hAnsi="仿宋" w:cs="仿宋" w:hint="eastAsia"/>
            <w:lang w:eastAsia="zh-CN"/>
          </w:rPr>
          <w:t>(三)、进度安排注意事项</w:t>
        </w:r>
        <w:r>
          <w:tab/>
        </w:r>
        <w:r>
          <w:fldChar w:fldCharType="begin"/>
        </w:r>
        <w:r>
          <w:instrText xml:space="preserve"> PAGEREF _Toc25438 \h </w:instrText>
        </w:r>
        <w:r>
          <w:fldChar w:fldCharType="separate"/>
        </w:r>
        <w:r>
          <w:t>31</w:t>
        </w:r>
        <w:r>
          <w:fldChar w:fldCharType="end"/>
        </w:r>
      </w:hyperlink>
    </w:p>
    <w:p>
      <w:pPr>
        <w:pStyle w:val="TOC2"/>
        <w:tabs>
          <w:tab w:val="right" w:leader="dot" w:pos="8306"/>
        </w:tabs>
      </w:pPr>
      <w:hyperlink w:anchor="_Toc12923" w:history="1">
        <w:r>
          <w:rPr>
            <w:rFonts w:ascii="仿宋" w:eastAsia="仿宋" w:hAnsi="仿宋" w:cs="仿宋" w:hint="eastAsia"/>
            <w:lang w:eastAsia="zh-CN"/>
          </w:rPr>
          <w:t>(四)、人力资源配置</w:t>
        </w:r>
        <w:r>
          <w:tab/>
        </w:r>
        <w:r>
          <w:fldChar w:fldCharType="begin"/>
        </w:r>
        <w:r>
          <w:instrText xml:space="preserve"> PAGEREF _Toc12923 \h </w:instrText>
        </w:r>
        <w:r>
          <w:fldChar w:fldCharType="separate"/>
        </w:r>
        <w:r>
          <w:t>33</w:t>
        </w:r>
        <w:r>
          <w:fldChar w:fldCharType="end"/>
        </w:r>
      </w:hyperlink>
    </w:p>
    <w:p>
      <w:pPr>
        <w:pStyle w:val="TOC1"/>
        <w:tabs>
          <w:tab w:val="right" w:leader="dot" w:pos="8306"/>
        </w:tabs>
      </w:pPr>
      <w:hyperlink w:anchor="_Toc56" w:history="1">
        <w:r>
          <w:rPr>
            <w:rFonts w:ascii="仿宋" w:eastAsia="仿宋" w:hAnsi="仿宋" w:cs="仿宋" w:hint="eastAsia"/>
            <w:lang w:eastAsia="zh-CN"/>
          </w:rPr>
          <w:t>十、溶剂绿7项目人力资源管理</w:t>
        </w:r>
        <w:r>
          <w:tab/>
        </w:r>
        <w:r>
          <w:fldChar w:fldCharType="begin"/>
        </w:r>
        <w:r>
          <w:instrText xml:space="preserve"> PAGEREF _Toc56 \h </w:instrText>
        </w:r>
        <w:r>
          <w:fldChar w:fldCharType="separate"/>
        </w:r>
        <w:r>
          <w:t>33</w:t>
        </w:r>
        <w:r>
          <w:fldChar w:fldCharType="end"/>
        </w:r>
      </w:hyperlink>
    </w:p>
    <w:p>
      <w:pPr>
        <w:pStyle w:val="TOC2"/>
        <w:tabs>
          <w:tab w:val="right" w:leader="dot" w:pos="8306"/>
        </w:tabs>
      </w:pPr>
      <w:hyperlink w:anchor="_Toc5747" w:history="1">
        <w:r>
          <w:rPr>
            <w:rFonts w:ascii="仿宋" w:eastAsia="仿宋" w:hAnsi="仿宋" w:cs="仿宋" w:hint="eastAsia"/>
            <w:lang w:eastAsia="zh-CN"/>
          </w:rPr>
          <w:t>(一)、建立健全的预算管理制度</w:t>
        </w:r>
        <w:r>
          <w:tab/>
        </w:r>
        <w:r>
          <w:fldChar w:fldCharType="begin"/>
        </w:r>
        <w:r>
          <w:instrText xml:space="preserve"> PAGEREF _Toc5747 \h </w:instrText>
        </w:r>
        <w:r>
          <w:fldChar w:fldCharType="separate"/>
        </w:r>
        <w:r>
          <w:t>33</w:t>
        </w:r>
        <w:r>
          <w:fldChar w:fldCharType="end"/>
        </w:r>
      </w:hyperlink>
    </w:p>
    <w:p>
      <w:pPr>
        <w:pStyle w:val="TOC2"/>
        <w:tabs>
          <w:tab w:val="right" w:leader="dot" w:pos="8306"/>
        </w:tabs>
      </w:pPr>
      <w:hyperlink w:anchor="_Toc859" w:history="1">
        <w:r>
          <w:rPr>
            <w:rFonts w:ascii="仿宋" w:eastAsia="仿宋" w:hAnsi="仿宋" w:cs="仿宋" w:hint="eastAsia"/>
            <w:lang w:eastAsia="zh-CN"/>
          </w:rPr>
          <w:t>(二)、加强资金流动监控</w:t>
        </w:r>
        <w:r>
          <w:tab/>
        </w:r>
        <w:r>
          <w:fldChar w:fldCharType="begin"/>
        </w:r>
        <w:r>
          <w:instrText xml:space="preserve"> PAGEREF _Toc859 \h </w:instrText>
        </w:r>
        <w:r>
          <w:fldChar w:fldCharType="separate"/>
        </w:r>
        <w:r>
          <w:t>35</w:t>
        </w:r>
        <w:r>
          <w:fldChar w:fldCharType="end"/>
        </w:r>
      </w:hyperlink>
    </w:p>
    <w:p>
      <w:pPr>
        <w:pStyle w:val="TOC2"/>
        <w:tabs>
          <w:tab w:val="right" w:leader="dot" w:pos="8306"/>
        </w:tabs>
      </w:pPr>
      <w:hyperlink w:anchor="_Toc25611" w:history="1">
        <w:r>
          <w:rPr>
            <w:rFonts w:ascii="仿宋" w:eastAsia="仿宋" w:hAnsi="仿宋" w:cs="仿宋" w:hint="eastAsia"/>
            <w:lang w:eastAsia="zh-CN"/>
          </w:rPr>
          <w:t>(三)、制定完善的风险控制机制</w:t>
        </w:r>
        <w:r>
          <w:tab/>
        </w:r>
        <w:r>
          <w:fldChar w:fldCharType="begin"/>
        </w:r>
        <w:r>
          <w:instrText xml:space="preserve"> PAGEREF _Toc25611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929" w:history="1">
        <w:r>
          <w:rPr>
            <w:rFonts w:ascii="仿宋" w:eastAsia="仿宋" w:hAnsi="仿宋" w:cs="仿宋" w:hint="eastAsia"/>
            <w:lang w:eastAsia="zh-CN"/>
          </w:rPr>
          <w:t>(四)、优化成本管理</w:t>
        </w:r>
        <w:r>
          <w:tab/>
        </w:r>
        <w:r>
          <w:fldChar w:fldCharType="begin"/>
        </w:r>
        <w:r>
          <w:instrText xml:space="preserve"> PAGEREF _Toc26929 \h </w:instrText>
        </w:r>
        <w:r>
          <w:fldChar w:fldCharType="separate"/>
        </w:r>
        <w:r>
          <w:t>37</w:t>
        </w:r>
        <w:r>
          <w:fldChar w:fldCharType="end"/>
        </w:r>
      </w:hyperlink>
    </w:p>
    <w:p>
      <w:pPr>
        <w:pStyle w:val="TOC1"/>
        <w:tabs>
          <w:tab w:val="right" w:leader="dot" w:pos="8306"/>
        </w:tabs>
      </w:pPr>
      <w:hyperlink w:anchor="_Toc19405" w:history="1">
        <w:r>
          <w:rPr>
            <w:rFonts w:ascii="仿宋" w:eastAsia="仿宋" w:hAnsi="仿宋" w:cs="仿宋" w:hint="eastAsia"/>
            <w:lang w:eastAsia="zh-CN"/>
          </w:rPr>
          <w:t>十一、溶剂绿7项目风险管理</w:t>
        </w:r>
        <w:r>
          <w:tab/>
        </w:r>
        <w:r>
          <w:fldChar w:fldCharType="begin"/>
        </w:r>
        <w:r>
          <w:instrText xml:space="preserve"> PAGEREF _Toc19405 \h </w:instrText>
        </w:r>
        <w:r>
          <w:fldChar w:fldCharType="separate"/>
        </w:r>
        <w:r>
          <w:t>39</w:t>
        </w:r>
        <w:r>
          <w:fldChar w:fldCharType="end"/>
        </w:r>
      </w:hyperlink>
    </w:p>
    <w:p>
      <w:pPr>
        <w:pStyle w:val="TOC2"/>
        <w:tabs>
          <w:tab w:val="right" w:leader="dot" w:pos="8306"/>
        </w:tabs>
      </w:pPr>
      <w:hyperlink w:anchor="_Toc22208" w:history="1">
        <w:r>
          <w:rPr>
            <w:rFonts w:ascii="仿宋" w:eastAsia="仿宋" w:hAnsi="仿宋" w:cs="仿宋" w:hint="eastAsia"/>
            <w:lang w:eastAsia="zh-CN"/>
          </w:rPr>
          <w:t>(一)、风险识别与评估</w:t>
        </w:r>
        <w:r>
          <w:tab/>
        </w:r>
        <w:r>
          <w:fldChar w:fldCharType="begin"/>
        </w:r>
        <w:r>
          <w:instrText xml:space="preserve"> PAGEREF _Toc22208 \h </w:instrText>
        </w:r>
        <w:r>
          <w:fldChar w:fldCharType="separate"/>
        </w:r>
        <w:r>
          <w:t>39</w:t>
        </w:r>
        <w:r>
          <w:fldChar w:fldCharType="end"/>
        </w:r>
      </w:hyperlink>
    </w:p>
    <w:p>
      <w:pPr>
        <w:pStyle w:val="TOC2"/>
        <w:tabs>
          <w:tab w:val="right" w:leader="dot" w:pos="8306"/>
        </w:tabs>
      </w:pPr>
      <w:hyperlink w:anchor="_Toc17088" w:history="1">
        <w:r>
          <w:rPr>
            <w:rFonts w:ascii="仿宋" w:eastAsia="仿宋" w:hAnsi="仿宋" w:cs="仿宋" w:hint="eastAsia"/>
            <w:lang w:eastAsia="zh-CN"/>
          </w:rPr>
          <w:t>(二)、风险应对策略</w:t>
        </w:r>
        <w:r>
          <w:tab/>
        </w:r>
        <w:r>
          <w:fldChar w:fldCharType="begin"/>
        </w:r>
        <w:r>
          <w:instrText xml:space="preserve"> PAGEREF _Toc17088 \h </w:instrText>
        </w:r>
        <w:r>
          <w:fldChar w:fldCharType="separate"/>
        </w:r>
        <w:r>
          <w:t>40</w:t>
        </w:r>
        <w:r>
          <w:fldChar w:fldCharType="end"/>
        </w:r>
      </w:hyperlink>
    </w:p>
    <w:p>
      <w:pPr>
        <w:pStyle w:val="TOC2"/>
        <w:tabs>
          <w:tab w:val="right" w:leader="dot" w:pos="8306"/>
        </w:tabs>
      </w:pPr>
      <w:hyperlink w:anchor="_Toc10405" w:history="1">
        <w:r>
          <w:rPr>
            <w:rFonts w:ascii="仿宋" w:eastAsia="仿宋" w:hAnsi="仿宋" w:cs="仿宋" w:hint="eastAsia"/>
            <w:lang w:eastAsia="zh-CN"/>
          </w:rPr>
          <w:t>(三)、风险监控与控制</w:t>
        </w:r>
        <w:r>
          <w:tab/>
        </w:r>
        <w:r>
          <w:fldChar w:fldCharType="begin"/>
        </w:r>
        <w:r>
          <w:instrText xml:space="preserve"> PAGEREF _Toc10405 \h </w:instrText>
        </w:r>
        <w:r>
          <w:fldChar w:fldCharType="separate"/>
        </w:r>
        <w:r>
          <w:t>42</w:t>
        </w:r>
        <w:r>
          <w:fldChar w:fldCharType="end"/>
        </w:r>
      </w:hyperlink>
    </w:p>
    <w:p>
      <w:pPr>
        <w:pStyle w:val="TOC1"/>
        <w:tabs>
          <w:tab w:val="right" w:leader="dot" w:pos="8306"/>
        </w:tabs>
      </w:pPr>
      <w:hyperlink w:anchor="_Toc18425" w:history="1">
        <w:r>
          <w:rPr>
            <w:rFonts w:ascii="仿宋" w:eastAsia="仿宋" w:hAnsi="仿宋" w:cs="仿宋" w:hint="eastAsia"/>
            <w:lang w:eastAsia="zh-CN"/>
          </w:rPr>
          <w:t>十二、溶剂绿7项目经营效益</w:t>
        </w:r>
        <w:r>
          <w:tab/>
        </w:r>
        <w:r>
          <w:fldChar w:fldCharType="begin"/>
        </w:r>
        <w:r>
          <w:instrText xml:space="preserve"> PAGEREF _Toc18425 \h </w:instrText>
        </w:r>
        <w:r>
          <w:fldChar w:fldCharType="separate"/>
        </w:r>
        <w:r>
          <w:t>43</w:t>
        </w:r>
        <w:r>
          <w:fldChar w:fldCharType="end"/>
        </w:r>
      </w:hyperlink>
    </w:p>
    <w:p>
      <w:pPr>
        <w:pStyle w:val="TOC2"/>
        <w:tabs>
          <w:tab w:val="right" w:leader="dot" w:pos="8306"/>
        </w:tabs>
      </w:pPr>
      <w:hyperlink w:anchor="_Toc19170" w:history="1">
        <w:r>
          <w:rPr>
            <w:rFonts w:ascii="仿宋" w:eastAsia="仿宋" w:hAnsi="仿宋" w:cs="仿宋" w:hint="eastAsia"/>
            <w:lang w:eastAsia="zh-CN"/>
          </w:rPr>
          <w:t>(一)、经济评价财务测算</w:t>
        </w:r>
        <w:r>
          <w:tab/>
        </w:r>
        <w:r>
          <w:fldChar w:fldCharType="begin"/>
        </w:r>
        <w:r>
          <w:instrText xml:space="preserve"> PAGEREF _Toc19170 \h </w:instrText>
        </w:r>
        <w:r>
          <w:fldChar w:fldCharType="separate"/>
        </w:r>
        <w:r>
          <w:t>43</w:t>
        </w:r>
        <w:r>
          <w:fldChar w:fldCharType="end"/>
        </w:r>
      </w:hyperlink>
    </w:p>
    <w:p>
      <w:pPr>
        <w:pStyle w:val="TOC2"/>
        <w:tabs>
          <w:tab w:val="right" w:leader="dot" w:pos="8306"/>
        </w:tabs>
      </w:pPr>
      <w:hyperlink w:anchor="_Toc25517" w:history="1">
        <w:r>
          <w:rPr>
            <w:rFonts w:ascii="仿宋" w:eastAsia="仿宋" w:hAnsi="仿宋" w:cs="仿宋" w:hint="eastAsia"/>
            <w:lang w:eastAsia="zh-CN"/>
          </w:rPr>
          <w:t>(二)、溶剂绿7项目盈利能力分析</w:t>
        </w:r>
        <w:r>
          <w:tab/>
        </w:r>
        <w:r>
          <w:fldChar w:fldCharType="begin"/>
        </w:r>
        <w:r>
          <w:instrText xml:space="preserve"> PAGEREF _Toc25517 \h </w:instrText>
        </w:r>
        <w:r>
          <w:fldChar w:fldCharType="separate"/>
        </w:r>
        <w:r>
          <w:t>44</w:t>
        </w:r>
        <w:r>
          <w:fldChar w:fldCharType="end"/>
        </w:r>
      </w:hyperlink>
    </w:p>
    <w:p>
      <w:pPr>
        <w:pStyle w:val="TOC1"/>
        <w:tabs>
          <w:tab w:val="right" w:leader="dot" w:pos="8306"/>
        </w:tabs>
      </w:pPr>
      <w:hyperlink w:anchor="_Toc10282" w:history="1">
        <w:r>
          <w:rPr>
            <w:rFonts w:ascii="仿宋" w:eastAsia="仿宋" w:hAnsi="仿宋" w:cs="仿宋" w:hint="eastAsia"/>
            <w:lang w:eastAsia="zh-CN"/>
          </w:rPr>
          <w:t>十三、溶剂绿7项目实施保障措施</w:t>
        </w:r>
        <w:r>
          <w:tab/>
        </w:r>
        <w:r>
          <w:fldChar w:fldCharType="begin"/>
        </w:r>
        <w:r>
          <w:instrText xml:space="preserve"> PAGEREF _Toc10282 \h </w:instrText>
        </w:r>
        <w:r>
          <w:fldChar w:fldCharType="separate"/>
        </w:r>
        <w:r>
          <w:t>45</w:t>
        </w:r>
        <w:r>
          <w:fldChar w:fldCharType="end"/>
        </w:r>
      </w:hyperlink>
    </w:p>
    <w:p>
      <w:pPr>
        <w:pStyle w:val="TOC2"/>
        <w:tabs>
          <w:tab w:val="right" w:leader="dot" w:pos="8306"/>
        </w:tabs>
      </w:pPr>
      <w:hyperlink w:anchor="_Toc5066" w:history="1">
        <w:r>
          <w:rPr>
            <w:rFonts w:ascii="仿宋" w:eastAsia="仿宋" w:hAnsi="仿宋" w:cs="仿宋" w:hint="eastAsia"/>
            <w:lang w:eastAsia="zh-CN"/>
          </w:rPr>
          <w:t>(一)、溶剂绿7项目实施保障机制</w:t>
        </w:r>
        <w:r>
          <w:tab/>
        </w:r>
        <w:r>
          <w:fldChar w:fldCharType="begin"/>
        </w:r>
        <w:r>
          <w:instrText xml:space="preserve"> PAGEREF _Toc5066 \h </w:instrText>
        </w:r>
        <w:r>
          <w:fldChar w:fldCharType="separate"/>
        </w:r>
        <w:r>
          <w:t>45</w:t>
        </w:r>
        <w:r>
          <w:fldChar w:fldCharType="end"/>
        </w:r>
      </w:hyperlink>
    </w:p>
    <w:p>
      <w:pPr>
        <w:pStyle w:val="TOC2"/>
        <w:tabs>
          <w:tab w:val="right" w:leader="dot" w:pos="8306"/>
        </w:tabs>
      </w:pPr>
      <w:hyperlink w:anchor="_Toc13461" w:history="1">
        <w:r>
          <w:rPr>
            <w:rFonts w:ascii="仿宋" w:eastAsia="仿宋" w:hAnsi="仿宋" w:cs="仿宋" w:hint="eastAsia"/>
            <w:lang w:eastAsia="zh-CN"/>
          </w:rPr>
          <w:t>(二)、溶剂绿7项目法律合规要求</w:t>
        </w:r>
        <w:r>
          <w:tab/>
        </w:r>
        <w:r>
          <w:fldChar w:fldCharType="begin"/>
        </w:r>
        <w:r>
          <w:instrText xml:space="preserve"> PAGEREF _Toc13461 \h </w:instrText>
        </w:r>
        <w:r>
          <w:fldChar w:fldCharType="separate"/>
        </w:r>
        <w:r>
          <w:t>48</w:t>
        </w:r>
        <w:r>
          <w:fldChar w:fldCharType="end"/>
        </w:r>
      </w:hyperlink>
    </w:p>
    <w:p>
      <w:pPr>
        <w:pStyle w:val="TOC2"/>
        <w:tabs>
          <w:tab w:val="right" w:leader="dot" w:pos="8306"/>
        </w:tabs>
      </w:pPr>
      <w:hyperlink w:anchor="_Toc14946" w:history="1">
        <w:r>
          <w:rPr>
            <w:rFonts w:ascii="仿宋" w:eastAsia="仿宋" w:hAnsi="仿宋" w:cs="仿宋" w:hint="eastAsia"/>
            <w:lang w:eastAsia="zh-CN"/>
          </w:rPr>
          <w:t>(三)、溶剂绿7项目合同管理与法律事务</w:t>
        </w:r>
        <w:r>
          <w:tab/>
        </w:r>
        <w:r>
          <w:fldChar w:fldCharType="begin"/>
        </w:r>
        <w:r>
          <w:instrText xml:space="preserve"> PAGEREF _Toc14946 \h </w:instrText>
        </w:r>
        <w:r>
          <w:fldChar w:fldCharType="separate"/>
        </w:r>
        <w:r>
          <w:t>52</w:t>
        </w:r>
        <w:r>
          <w:fldChar w:fldCharType="end"/>
        </w:r>
      </w:hyperlink>
    </w:p>
    <w:p>
      <w:pPr>
        <w:pStyle w:val="TOC2"/>
        <w:tabs>
          <w:tab w:val="right" w:leader="dot" w:pos="8306"/>
        </w:tabs>
      </w:pPr>
      <w:hyperlink w:anchor="_Toc30429" w:history="1">
        <w:r>
          <w:rPr>
            <w:rFonts w:ascii="仿宋" w:eastAsia="仿宋" w:hAnsi="仿宋" w:cs="仿宋" w:hint="eastAsia"/>
            <w:lang w:eastAsia="zh-CN"/>
          </w:rPr>
          <w:t>(四)、溶剂绿7项目知识产权保护策略</w:t>
        </w:r>
        <w:r>
          <w:tab/>
        </w:r>
        <w:r>
          <w:fldChar w:fldCharType="begin"/>
        </w:r>
        <w:r>
          <w:instrText xml:space="preserve"> PAGEREF _Toc30429 \h </w:instrText>
        </w:r>
        <w:r>
          <w:fldChar w:fldCharType="separate"/>
        </w:r>
        <w:r>
          <w:t>59</w:t>
        </w:r>
        <w:r>
          <w:fldChar w:fldCharType="end"/>
        </w:r>
      </w:hyperlink>
    </w:p>
    <w:p>
      <w:pPr>
        <w:pStyle w:val="TOC1"/>
        <w:tabs>
          <w:tab w:val="right" w:leader="dot" w:pos="8306"/>
        </w:tabs>
      </w:pPr>
      <w:hyperlink w:anchor="_Toc1138" w:history="1">
        <w:r>
          <w:rPr>
            <w:rFonts w:ascii="仿宋" w:eastAsia="仿宋" w:hAnsi="仿宋" w:cs="仿宋" w:hint="eastAsia"/>
            <w:lang w:eastAsia="zh-CN"/>
          </w:rPr>
          <w:t>十四、溶剂绿7项目实施时间节点</w:t>
        </w:r>
        <w:r>
          <w:tab/>
        </w:r>
        <w:r>
          <w:fldChar w:fldCharType="begin"/>
        </w:r>
        <w:r>
          <w:instrText xml:space="preserve"> PAGEREF _Toc1138 \h </w:instrText>
        </w:r>
        <w:r>
          <w:fldChar w:fldCharType="separate"/>
        </w:r>
        <w:r>
          <w:t>61</w:t>
        </w:r>
        <w:r>
          <w:fldChar w:fldCharType="end"/>
        </w:r>
      </w:hyperlink>
    </w:p>
    <w:p>
      <w:pPr>
        <w:pStyle w:val="TOC2"/>
        <w:tabs>
          <w:tab w:val="right" w:leader="dot" w:pos="8306"/>
        </w:tabs>
      </w:pPr>
      <w:hyperlink w:anchor="_Toc19604" w:history="1">
        <w:r>
          <w:rPr>
            <w:rFonts w:ascii="仿宋" w:eastAsia="仿宋" w:hAnsi="仿宋" w:cs="仿宋" w:hint="eastAsia"/>
            <w:lang w:eastAsia="zh-CN"/>
          </w:rPr>
          <w:t>(一)、溶剂绿7项目启动阶段时间节点</w:t>
        </w:r>
        <w:r>
          <w:tab/>
        </w:r>
        <w:r>
          <w:fldChar w:fldCharType="begin"/>
        </w:r>
        <w:r>
          <w:instrText xml:space="preserve"> PAGEREF _Toc19604 \h </w:instrText>
        </w:r>
        <w:r>
          <w:fldChar w:fldCharType="separate"/>
        </w:r>
        <w:r>
          <w:t>61</w:t>
        </w:r>
        <w:r>
          <w:fldChar w:fldCharType="end"/>
        </w:r>
      </w:hyperlink>
    </w:p>
    <w:p>
      <w:pPr>
        <w:pStyle w:val="TOC2"/>
        <w:tabs>
          <w:tab w:val="right" w:leader="dot" w:pos="8306"/>
        </w:tabs>
      </w:pPr>
      <w:hyperlink w:anchor="_Toc13249" w:history="1">
        <w:r>
          <w:rPr>
            <w:rFonts w:ascii="仿宋" w:eastAsia="仿宋" w:hAnsi="仿宋" w:cs="仿宋" w:hint="eastAsia"/>
            <w:lang w:eastAsia="zh-CN"/>
          </w:rPr>
          <w:t>(二)、溶剂绿7项目执行阶段时间节点</w:t>
        </w:r>
        <w:r>
          <w:tab/>
        </w:r>
        <w:r>
          <w:fldChar w:fldCharType="begin"/>
        </w:r>
        <w:r>
          <w:instrText xml:space="preserve"> PAGEREF _Toc13249 \h </w:instrText>
        </w:r>
        <w:r>
          <w:fldChar w:fldCharType="separate"/>
        </w:r>
        <w:r>
          <w:t>62</w:t>
        </w:r>
        <w:r>
          <w:fldChar w:fldCharType="end"/>
        </w:r>
      </w:hyperlink>
    </w:p>
    <w:p>
      <w:pPr>
        <w:pStyle w:val="TOC2"/>
        <w:tabs>
          <w:tab w:val="right" w:leader="dot" w:pos="8306"/>
        </w:tabs>
      </w:pPr>
      <w:hyperlink w:anchor="_Toc18671" w:history="1">
        <w:r>
          <w:rPr>
            <w:rFonts w:ascii="仿宋" w:eastAsia="仿宋" w:hAnsi="仿宋" w:cs="仿宋" w:hint="eastAsia"/>
            <w:lang w:eastAsia="zh-CN"/>
          </w:rPr>
          <w:t>(三)、溶剂绿7项目完成阶段时间节点</w:t>
        </w:r>
        <w:r>
          <w:tab/>
        </w:r>
        <w:r>
          <w:fldChar w:fldCharType="begin"/>
        </w:r>
        <w:r>
          <w:instrText xml:space="preserve"> PAGEREF _Toc18671 \h </w:instrText>
        </w:r>
        <w:r>
          <w:fldChar w:fldCharType="separate"/>
        </w:r>
        <w:r>
          <w:t>63</w:t>
        </w:r>
        <w:r>
          <w:fldChar w:fldCharType="end"/>
        </w:r>
      </w:hyperlink>
    </w:p>
    <w:p>
      <w:pPr>
        <w:pStyle w:val="TOC1"/>
        <w:tabs>
          <w:tab w:val="right" w:leader="dot" w:pos="8306"/>
        </w:tabs>
      </w:pPr>
      <w:hyperlink w:anchor="_Toc19701" w:history="1">
        <w:r>
          <w:rPr>
            <w:rFonts w:ascii="仿宋" w:eastAsia="仿宋" w:hAnsi="仿宋" w:cs="仿宋" w:hint="eastAsia"/>
            <w:lang w:eastAsia="zh-CN"/>
          </w:rPr>
          <w:t>十五、营销与推广策略</w:t>
        </w:r>
        <w:r>
          <w:tab/>
        </w:r>
        <w:r>
          <w:fldChar w:fldCharType="begin"/>
        </w:r>
        <w:r>
          <w:instrText xml:space="preserve"> PAGEREF _Toc19701 \h </w:instrText>
        </w:r>
        <w:r>
          <w:fldChar w:fldCharType="separate"/>
        </w:r>
        <w:r>
          <w:t>64</w:t>
        </w:r>
        <w:r>
          <w:fldChar w:fldCharType="end"/>
        </w:r>
      </w:hyperlink>
    </w:p>
    <w:p>
      <w:pPr>
        <w:pStyle w:val="TOC2"/>
        <w:tabs>
          <w:tab w:val="right" w:leader="dot" w:pos="8306"/>
        </w:tabs>
      </w:pPr>
      <w:hyperlink w:anchor="_Toc19235" w:history="1">
        <w:r>
          <w:rPr>
            <w:rFonts w:ascii="仿宋" w:eastAsia="仿宋" w:hAnsi="仿宋" w:cs="仿宋" w:hint="eastAsia"/>
            <w:lang w:eastAsia="zh-CN"/>
          </w:rPr>
          <w:t>(一)、产品/服务定位与特点</w:t>
        </w:r>
        <w:r>
          <w:tab/>
        </w:r>
        <w:r>
          <w:fldChar w:fldCharType="begin"/>
        </w:r>
        <w:r>
          <w:instrText xml:space="preserve"> PAGEREF _Toc19235 \h </w:instrText>
        </w:r>
        <w:r>
          <w:fldChar w:fldCharType="separate"/>
        </w:r>
        <w:r>
          <w:t>64</w:t>
        </w:r>
        <w:r>
          <w:fldChar w:fldCharType="end"/>
        </w:r>
      </w:hyperlink>
    </w:p>
    <w:p>
      <w:pPr>
        <w:pStyle w:val="TOC2"/>
        <w:tabs>
          <w:tab w:val="right" w:leader="dot" w:pos="8306"/>
        </w:tabs>
      </w:pPr>
      <w:hyperlink w:anchor="_Toc29453" w:history="1">
        <w:r>
          <w:rPr>
            <w:rFonts w:ascii="仿宋" w:eastAsia="仿宋" w:hAnsi="仿宋" w:cs="仿宋" w:hint="eastAsia"/>
            <w:lang w:eastAsia="zh-CN"/>
          </w:rPr>
          <w:t>(二)、市场定位与竞争分析</w:t>
        </w:r>
        <w:r>
          <w:tab/>
        </w:r>
        <w:r>
          <w:fldChar w:fldCharType="begin"/>
        </w:r>
        <w:r>
          <w:instrText xml:space="preserve"> PAGEREF _Toc29453 \h </w:instrText>
        </w:r>
        <w:r>
          <w:fldChar w:fldCharType="separate"/>
        </w:r>
        <w:r>
          <w:t>65</w:t>
        </w:r>
        <w:r>
          <w:fldChar w:fldCharType="end"/>
        </w:r>
      </w:hyperlink>
    </w:p>
    <w:p>
      <w:pPr>
        <w:pStyle w:val="TOC2"/>
        <w:tabs>
          <w:tab w:val="right" w:leader="dot" w:pos="8306"/>
        </w:tabs>
      </w:pPr>
      <w:hyperlink w:anchor="_Toc4193" w:history="1">
        <w:r>
          <w:rPr>
            <w:rFonts w:ascii="仿宋" w:eastAsia="仿宋" w:hAnsi="仿宋" w:cs="仿宋" w:hint="eastAsia"/>
            <w:lang w:eastAsia="zh-CN"/>
          </w:rPr>
          <w:t>(三)、营销渠道与策略</w:t>
        </w:r>
        <w:r>
          <w:tab/>
        </w:r>
        <w:r>
          <w:fldChar w:fldCharType="begin"/>
        </w:r>
        <w:r>
          <w:instrText xml:space="preserve"> PAGEREF _Toc4193 \h </w:instrText>
        </w:r>
        <w:r>
          <w:fldChar w:fldCharType="separate"/>
        </w:r>
        <w:r>
          <w:t>67</w:t>
        </w:r>
        <w:r>
          <w:fldChar w:fldCharType="end"/>
        </w:r>
      </w:hyperlink>
    </w:p>
    <w:p>
      <w:pPr>
        <w:pStyle w:val="TOC2"/>
        <w:tabs>
          <w:tab w:val="right" w:leader="dot" w:pos="8306"/>
        </w:tabs>
      </w:pPr>
      <w:hyperlink w:anchor="_Toc17373" w:history="1">
        <w:r>
          <w:rPr>
            <w:rFonts w:ascii="仿宋" w:eastAsia="仿宋" w:hAnsi="仿宋" w:cs="仿宋" w:hint="eastAsia"/>
            <w:lang w:eastAsia="zh-CN"/>
          </w:rPr>
          <w:t>(四)、推广与宣传活动</w:t>
        </w:r>
        <w:r>
          <w:tab/>
        </w:r>
        <w:r>
          <w:fldChar w:fldCharType="begin"/>
        </w:r>
        <w:r>
          <w:instrText xml:space="preserve"> PAGEREF _Toc17373 \h </w:instrText>
        </w:r>
        <w:r>
          <w:fldChar w:fldCharType="separate"/>
        </w:r>
        <w:r>
          <w:t>68</w:t>
        </w:r>
        <w:r>
          <w:fldChar w:fldCharType="end"/>
        </w:r>
      </w:hyperlink>
    </w:p>
    <w:p>
      <w:pPr>
        <w:pStyle w:val="TOC1"/>
        <w:tabs>
          <w:tab w:val="right" w:leader="dot" w:pos="8306"/>
        </w:tabs>
      </w:pPr>
      <w:hyperlink w:anchor="_Toc26354" w:history="1">
        <w:r>
          <w:rPr>
            <w:rFonts w:ascii="仿宋" w:eastAsia="仿宋" w:hAnsi="仿宋" w:cs="仿宋" w:hint="eastAsia"/>
            <w:lang w:eastAsia="zh-CN"/>
          </w:rPr>
          <w:t>十六、供应链管理</w:t>
        </w:r>
        <w:r>
          <w:tab/>
        </w:r>
        <w:r>
          <w:fldChar w:fldCharType="begin"/>
        </w:r>
        <w:r>
          <w:instrText xml:space="preserve"> PAGEREF _Toc26354 \h </w:instrText>
        </w:r>
        <w:r>
          <w:fldChar w:fldCharType="separate"/>
        </w:r>
        <w:r>
          <w:t>73</w:t>
        </w:r>
        <w:r>
          <w:fldChar w:fldCharType="end"/>
        </w:r>
      </w:hyperlink>
    </w:p>
    <w:p>
      <w:pPr>
        <w:pStyle w:val="TOC2"/>
        <w:tabs>
          <w:tab w:val="right" w:leader="dot" w:pos="8306"/>
        </w:tabs>
      </w:pPr>
      <w:hyperlink w:anchor="_Toc25924" w:history="1">
        <w:r>
          <w:rPr>
            <w:rFonts w:ascii="仿宋" w:eastAsia="仿宋" w:hAnsi="仿宋" w:cs="仿宋" w:hint="eastAsia"/>
            <w:lang w:eastAsia="zh-CN"/>
          </w:rPr>
          <w:t>(一)、供应链战略规划</w:t>
        </w:r>
        <w:r>
          <w:tab/>
        </w:r>
        <w:r>
          <w:fldChar w:fldCharType="begin"/>
        </w:r>
        <w:r>
          <w:instrText xml:space="preserve"> PAGEREF _Toc25924 \h </w:instrText>
        </w:r>
        <w:r>
          <w:fldChar w:fldCharType="separate"/>
        </w:r>
        <w:r>
          <w:t>73</w:t>
        </w:r>
        <w:r>
          <w:fldChar w:fldCharType="end"/>
        </w:r>
      </w:hyperlink>
    </w:p>
    <w:p>
      <w:pPr>
        <w:pStyle w:val="TOC2"/>
        <w:tabs>
          <w:tab w:val="right" w:leader="dot" w:pos="8306"/>
        </w:tabs>
      </w:pPr>
      <w:hyperlink w:anchor="_Toc4875" w:history="1">
        <w:r>
          <w:rPr>
            <w:rFonts w:ascii="仿宋" w:eastAsia="仿宋" w:hAnsi="仿宋" w:cs="仿宋" w:hint="eastAsia"/>
            <w:lang w:eastAsia="zh-CN"/>
          </w:rPr>
          <w:t>(二)、供应商选择与合作</w:t>
        </w:r>
        <w:r>
          <w:tab/>
        </w:r>
        <w:r>
          <w:fldChar w:fldCharType="begin"/>
        </w:r>
        <w:r>
          <w:instrText xml:space="preserve"> PAGEREF _Toc4875 \h </w:instrText>
        </w:r>
        <w:r>
          <w:fldChar w:fldCharType="separate"/>
        </w:r>
        <w:r>
          <w:t>75</w:t>
        </w:r>
        <w:r>
          <w:fldChar w:fldCharType="end"/>
        </w:r>
      </w:hyperlink>
    </w:p>
    <w:p>
      <w:pPr>
        <w:pStyle w:val="TOC2"/>
        <w:tabs>
          <w:tab w:val="right" w:leader="dot" w:pos="8306"/>
        </w:tabs>
      </w:pPr>
      <w:hyperlink w:anchor="_Toc12592" w:history="1">
        <w:r>
          <w:rPr>
            <w:rFonts w:ascii="仿宋" w:eastAsia="仿宋" w:hAnsi="仿宋" w:cs="仿宋" w:hint="eastAsia"/>
            <w:lang w:eastAsia="zh-CN"/>
          </w:rPr>
          <w:t>(三)、物流与库存管理</w:t>
        </w:r>
        <w:r>
          <w:tab/>
        </w:r>
        <w:r>
          <w:fldChar w:fldCharType="begin"/>
        </w:r>
        <w:r>
          <w:instrText xml:space="preserve"> PAGEREF _Toc12592 \h </w:instrText>
        </w:r>
        <w:r>
          <w:fldChar w:fldCharType="separate"/>
        </w:r>
        <w:r>
          <w:t>76</w:t>
        </w:r>
        <w:r>
          <w:fldChar w:fldCharType="end"/>
        </w:r>
      </w:hyperlink>
    </w:p>
    <w:p>
      <w:pPr>
        <w:pStyle w:val="TOC1"/>
        <w:tabs>
          <w:tab w:val="right" w:leader="dot" w:pos="8306"/>
        </w:tabs>
      </w:pPr>
      <w:hyperlink w:anchor="_Toc15173" w:history="1">
        <w:r>
          <w:rPr>
            <w:rFonts w:ascii="仿宋" w:eastAsia="仿宋" w:hAnsi="仿宋" w:cs="仿宋" w:hint="eastAsia"/>
            <w:lang w:eastAsia="zh-CN"/>
          </w:rPr>
          <w:t>十七、利益相关者分析与沟通计划</w:t>
        </w:r>
        <w:r>
          <w:tab/>
        </w:r>
        <w:r>
          <w:fldChar w:fldCharType="begin"/>
        </w:r>
        <w:r>
          <w:instrText xml:space="preserve"> PAGEREF _Toc15173 \h </w:instrText>
        </w:r>
        <w:r>
          <w:fldChar w:fldCharType="separate"/>
        </w:r>
        <w:r>
          <w:t>77</w:t>
        </w:r>
        <w:r>
          <w:fldChar w:fldCharType="end"/>
        </w:r>
      </w:hyperlink>
    </w:p>
    <w:p>
      <w:pPr>
        <w:pStyle w:val="TOC2"/>
        <w:tabs>
          <w:tab w:val="right" w:leader="dot" w:pos="8306"/>
        </w:tabs>
      </w:pPr>
      <w:hyperlink w:anchor="_Toc7855" w:history="1">
        <w:r>
          <w:rPr>
            <w:rFonts w:ascii="仿宋" w:eastAsia="仿宋" w:hAnsi="仿宋" w:cs="仿宋" w:hint="eastAsia"/>
            <w:lang w:eastAsia="zh-CN"/>
          </w:rPr>
          <w:t>(一)、利益相关者分析</w:t>
        </w:r>
        <w:r>
          <w:tab/>
        </w:r>
        <w:r>
          <w:fldChar w:fldCharType="begin"/>
        </w:r>
        <w:r>
          <w:instrText xml:space="preserve"> PAGEREF _Toc7855 \h </w:instrText>
        </w:r>
        <w:r>
          <w:fldChar w:fldCharType="separate"/>
        </w:r>
        <w:r>
          <w:t>77</w:t>
        </w:r>
        <w:r>
          <w:fldChar w:fldCharType="end"/>
        </w:r>
      </w:hyperlink>
    </w:p>
    <w:p>
      <w:pPr>
        <w:pStyle w:val="TOC2"/>
        <w:tabs>
          <w:tab w:val="right" w:leader="dot" w:pos="8306"/>
        </w:tabs>
      </w:pPr>
      <w:hyperlink w:anchor="_Toc8675" w:history="1">
        <w:r>
          <w:rPr>
            <w:rFonts w:ascii="仿宋" w:eastAsia="仿宋" w:hAnsi="仿宋" w:cs="仿宋" w:hint="eastAsia"/>
            <w:lang w:eastAsia="zh-CN"/>
          </w:rPr>
          <w:t>(二)、沟通计划</w:t>
        </w:r>
        <w:r>
          <w:tab/>
        </w:r>
        <w:r>
          <w:fldChar w:fldCharType="begin"/>
        </w:r>
        <w:r>
          <w:instrText xml:space="preserve"> PAGEREF _Toc8675 \h </w:instrText>
        </w:r>
        <w:r>
          <w:fldChar w:fldCharType="separate"/>
        </w:r>
        <w:r>
          <w:t>79</w:t>
        </w:r>
        <w:r>
          <w:fldChar w:fldCharType="end"/>
        </w:r>
      </w:hyperlink>
    </w:p>
    <w:p>
      <w:pPr>
        <w:pStyle w:val="TOC1"/>
        <w:tabs>
          <w:tab w:val="right" w:leader="dot" w:pos="8306"/>
        </w:tabs>
      </w:pPr>
      <w:hyperlink w:anchor="_Toc14495" w:history="1">
        <w:r>
          <w:rPr>
            <w:rFonts w:ascii="仿宋" w:eastAsia="仿宋" w:hAnsi="仿宋" w:cs="仿宋" w:hint="eastAsia"/>
            <w:lang w:eastAsia="zh-CN"/>
          </w:rPr>
          <w:t>十八、质量管理体系</w:t>
        </w:r>
        <w:r>
          <w:tab/>
        </w:r>
        <w:r>
          <w:fldChar w:fldCharType="begin"/>
        </w:r>
        <w:r>
          <w:instrText xml:space="preserve"> PAGEREF _Toc14495 \h </w:instrText>
        </w:r>
        <w:r>
          <w:fldChar w:fldCharType="separate"/>
        </w:r>
        <w:r>
          <w:t>80</w:t>
        </w:r>
        <w:r>
          <w:fldChar w:fldCharType="end"/>
        </w:r>
      </w:hyperlink>
    </w:p>
    <w:p>
      <w:pPr>
        <w:pStyle w:val="TOC2"/>
        <w:tabs>
          <w:tab w:val="right" w:leader="dot" w:pos="8306"/>
        </w:tabs>
      </w:pPr>
      <w:hyperlink w:anchor="_Toc22866" w:history="1">
        <w:r>
          <w:rPr>
            <w:rFonts w:ascii="仿宋" w:eastAsia="仿宋" w:hAnsi="仿宋" w:cs="仿宋" w:hint="eastAsia"/>
            <w:lang w:eastAsia="zh-CN"/>
          </w:rPr>
          <w:t>(一)、质量目标与方针</w:t>
        </w:r>
        <w:r>
          <w:tab/>
        </w:r>
        <w:r>
          <w:fldChar w:fldCharType="begin"/>
        </w:r>
        <w:r>
          <w:instrText xml:space="preserve"> PAGEREF _Toc22866 \h </w:instrText>
        </w:r>
        <w:r>
          <w:fldChar w:fldCharType="separate"/>
        </w:r>
        <w:r>
          <w:t>80</w:t>
        </w:r>
        <w:r>
          <w:fldChar w:fldCharType="end"/>
        </w:r>
      </w:hyperlink>
    </w:p>
    <w:p>
      <w:pPr>
        <w:pStyle w:val="TOC2"/>
        <w:tabs>
          <w:tab w:val="right" w:leader="dot" w:pos="8306"/>
        </w:tabs>
      </w:pPr>
      <w:hyperlink w:anchor="_Toc14007" w:history="1">
        <w:r>
          <w:rPr>
            <w:rFonts w:ascii="仿宋" w:eastAsia="仿宋" w:hAnsi="仿宋" w:cs="仿宋" w:hint="eastAsia"/>
            <w:lang w:eastAsia="zh-CN"/>
          </w:rPr>
          <w:t>(二)、质量管理责任</w:t>
        </w:r>
        <w:r>
          <w:tab/>
        </w:r>
        <w:r>
          <w:fldChar w:fldCharType="begin"/>
        </w:r>
        <w:r>
          <w:instrText xml:space="preserve"> PAGEREF _Toc14007 \h </w:instrText>
        </w:r>
        <w:r>
          <w:fldChar w:fldCharType="separate"/>
        </w:r>
        <w:r>
          <w:t>81</w:t>
        </w:r>
        <w:r>
          <w:fldChar w:fldCharType="end"/>
        </w:r>
      </w:hyperlink>
    </w:p>
    <w:p>
      <w:pPr>
        <w:pStyle w:val="TOC2"/>
        <w:tabs>
          <w:tab w:val="right" w:leader="dot" w:pos="8306"/>
        </w:tabs>
      </w:pPr>
      <w:hyperlink w:anchor="_Toc21884" w:history="1">
        <w:r>
          <w:rPr>
            <w:rFonts w:ascii="仿宋" w:eastAsia="仿宋" w:hAnsi="仿宋" w:cs="仿宋" w:hint="eastAsia"/>
            <w:lang w:eastAsia="zh-CN"/>
          </w:rPr>
          <w:t>(三)、质量管理体系文件</w:t>
        </w:r>
        <w:r>
          <w:tab/>
        </w:r>
        <w:r>
          <w:fldChar w:fldCharType="begin"/>
        </w:r>
        <w:r>
          <w:instrText xml:space="preserve"> PAGEREF _Toc21884 \h </w:instrText>
        </w:r>
        <w:r>
          <w:fldChar w:fldCharType="separate"/>
        </w:r>
        <w:r>
          <w:t>82</w:t>
        </w:r>
        <w:r>
          <w:fldChar w:fldCharType="end"/>
        </w:r>
      </w:hyperlink>
    </w:p>
    <w:p>
      <w:pPr>
        <w:pStyle w:val="TOC2"/>
        <w:tabs>
          <w:tab w:val="right" w:leader="dot" w:pos="8306"/>
        </w:tabs>
      </w:pPr>
      <w:hyperlink w:anchor="_Toc13312" w:history="1">
        <w:r>
          <w:rPr>
            <w:rFonts w:ascii="仿宋" w:eastAsia="仿宋" w:hAnsi="仿宋" w:cs="仿宋" w:hint="eastAsia"/>
            <w:lang w:eastAsia="zh-CN"/>
          </w:rPr>
          <w:t>(四)、质量培训与教育</w:t>
        </w:r>
        <w:r>
          <w:tab/>
        </w:r>
        <w:r>
          <w:fldChar w:fldCharType="begin"/>
        </w:r>
        <w:r>
          <w:instrText xml:space="preserve"> PAGEREF _Toc13312 \h </w:instrText>
        </w:r>
        <w:r>
          <w:fldChar w:fldCharType="separate"/>
        </w:r>
        <w:r>
          <w:t>84</w:t>
        </w:r>
        <w:r>
          <w:fldChar w:fldCharType="end"/>
        </w:r>
      </w:hyperlink>
    </w:p>
    <w:p>
      <w:pPr>
        <w:pStyle w:val="TOC2"/>
        <w:tabs>
          <w:tab w:val="right" w:leader="dot" w:pos="8306"/>
        </w:tabs>
      </w:pPr>
      <w:hyperlink w:anchor="_Toc2282" w:history="1">
        <w:r>
          <w:rPr>
            <w:rFonts w:ascii="仿宋" w:eastAsia="仿宋" w:hAnsi="仿宋" w:cs="仿宋" w:hint="eastAsia"/>
            <w:lang w:eastAsia="zh-CN"/>
          </w:rPr>
          <w:t>(五)、质量审核与评价</w:t>
        </w:r>
        <w:r>
          <w:tab/>
        </w:r>
        <w:r>
          <w:fldChar w:fldCharType="begin"/>
        </w:r>
        <w:r>
          <w:instrText xml:space="preserve"> PAGEREF _Toc2282 \h </w:instrText>
        </w:r>
        <w:r>
          <w:fldChar w:fldCharType="separate"/>
        </w:r>
        <w:r>
          <w:t>85</w:t>
        </w:r>
        <w:r>
          <w:fldChar w:fldCharType="end"/>
        </w:r>
      </w:hyperlink>
    </w:p>
    <w:p>
      <w:pPr>
        <w:pStyle w:val="TOC2"/>
        <w:tabs>
          <w:tab w:val="right" w:leader="dot" w:pos="8306"/>
        </w:tabs>
      </w:pPr>
      <w:hyperlink w:anchor="_Toc5626" w:history="1">
        <w:r>
          <w:rPr>
            <w:rFonts w:ascii="仿宋" w:eastAsia="仿宋" w:hAnsi="仿宋" w:cs="仿宋" w:hint="eastAsia"/>
            <w:lang w:eastAsia="zh-CN"/>
          </w:rPr>
          <w:t>(六)、不符合与纠正措施</w:t>
        </w:r>
        <w:r>
          <w:tab/>
        </w:r>
        <w:r>
          <w:fldChar w:fldCharType="begin"/>
        </w:r>
        <w:r>
          <w:instrText xml:space="preserve"> PAGEREF _Toc5626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72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63"/>
      <w:r>
        <w:rPr>
          <w:rFonts w:ascii="仿宋" w:eastAsia="仿宋" w:hAnsi="仿宋" w:cs="仿宋" w:hint="eastAsia"/>
          <w:sz w:val="28"/>
          <w:lang w:eastAsia="zh-CN"/>
        </w:rPr>
        <w:t>一、溶剂绿7项目文档管理</w:t>
      </w:r>
      <w:bookmarkEnd w:id="2"/>
    </w:p>
    <w:p>
      <w:pPr>
        <w:pStyle w:val="Heading2"/>
        <w:rPr>
          <w:rFonts w:ascii="仿宋" w:eastAsia="仿宋" w:hAnsi="仿宋" w:cs="仿宋" w:hint="eastAsia"/>
          <w:lang w:eastAsia="zh-CN"/>
        </w:rPr>
      </w:pPr>
      <w:bookmarkStart w:id="3" w:name="_Toc2139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溶剂绿7项目高度重视文档的质量和准确性，以支持溶剂绿7项目的各项活动和决策。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溶剂绿7项目文档的编制始于溶剂绿7项目计划的初期，我们制定了详细的文档编制计划，明确了每个文档的内容、格式和编写责任人。在溶剂绿7项目启动阶段，我们首先编制了溶剂绿7项目章程，明确定义了溶剂绿7项目的目标、范围、风险等关键要素。随后，溶剂绿7项目团队根据计划陆续编制了需求文档、设计文档、测试文档等各类文档，确保溶剂绿7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溶剂绿7项目管理中的重要环节，旨在确保溶剂绿7项目文档符合质量标准和溶剂绿7项目需求。在溶剂绿7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除了内部审查，我们还进行了外部审查，邀请溶剂绿7项目相关利益方和专业领域的专家对文档进行独立审查。这有助于获取更全面、客观的反馈，确保溶剂绿7项目文档不仅符合内部标准，也满足外部需求。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溶剂绿7项目在文档编制与审查方面建立了严格的管理机制，通过规范的流程和多维度的审查，确保溶剂绿7项目文档的质量、准确性和可靠性，为溶剂绿7项目的顺利推进提供了有力支持。</w:t>
      </w:r>
    </w:p>
    <w:p>
      <w:pPr>
        <w:pStyle w:val="Heading2"/>
        <w:ind w:firstLine="560" w:firstLineChars="200"/>
        <w:rPr>
          <w:rFonts w:ascii="仿宋" w:eastAsia="仿宋" w:hAnsi="仿宋" w:cs="仿宋" w:hint="eastAsia"/>
          <w:sz w:val="28"/>
          <w:lang w:eastAsia="zh-CN"/>
        </w:rPr>
      </w:pPr>
      <w:bookmarkStart w:id="4" w:name="_Toc383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在溶剂绿7项目中，我们致力于优化文档发布与分发过程，以确保信息的高效传递和团队间协作的顺畅进行。以下是我们采取的关键优化策略：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我们通过多渠道发布文档，包括电子邮件、溶剂绿7项目管理平台、内部网站等，以满足不同团队成员的偏好和需求。多渠道发布确保了信息的全面覆盖。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我们采用了精细的权限控制，确保只有授权人员可以访问敏感信息。这种安全措施保护了溶剂绿7项目文档的机密性，防止了未经授权的信息泄露。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794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文档存档与归档是溶剂绿7项目生命周期中一个至关重要的环节，直接关系到溶剂绿7项目信息的长期保存和历史记录的完整性。在溶剂绿7项目中，我们实施了一系列有效的文档存档与归档管理策略：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0892"/>
      <w:r>
        <w:rPr>
          <w:rFonts w:ascii="仿宋" w:eastAsia="仿宋" w:hAnsi="仿宋" w:cs="仿宋" w:hint="eastAsia"/>
          <w:sz w:val="28"/>
          <w:lang w:eastAsia="zh-CN"/>
        </w:rPr>
        <w:t>二、溶剂绿7项目选址可行性分析</w:t>
      </w:r>
      <w:bookmarkEnd w:id="6"/>
    </w:p>
    <w:p>
      <w:pPr>
        <w:pStyle w:val="Heading2"/>
        <w:rPr>
          <w:rFonts w:ascii="仿宋" w:eastAsia="仿宋" w:hAnsi="仿宋" w:cs="仿宋" w:hint="eastAsia"/>
          <w:lang w:eastAsia="zh-CN"/>
        </w:rPr>
      </w:pPr>
      <w:bookmarkStart w:id="7" w:name="_Toc3468"/>
      <w:r>
        <w:rPr>
          <w:rFonts w:ascii="仿宋" w:eastAsia="仿宋" w:hAnsi="仿宋" w:cs="仿宋" w:hint="eastAsia"/>
          <w:lang w:eastAsia="zh-CN"/>
        </w:rPr>
        <w:t>(一)、溶剂绿7项目选址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该溶剂绿7项目选址位于XX省XX市XX区XXX街道</w:t>
      </w:r>
    </w:p>
    <w:p>
      <w:pPr>
        <w:pStyle w:val="Heading2"/>
        <w:ind w:firstLine="560" w:firstLineChars="200"/>
        <w:rPr>
          <w:rFonts w:ascii="仿宋" w:eastAsia="仿宋" w:hAnsi="仿宋" w:cs="仿宋" w:hint="eastAsia"/>
          <w:sz w:val="28"/>
          <w:lang w:eastAsia="zh-CN"/>
        </w:rPr>
      </w:pPr>
      <w:bookmarkStart w:id="8" w:name="_Toc27093"/>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溶剂绿7项目的征地面积将根据溶剂绿7项目的实际规模和需求进行精确规划。具体面积XXX平方米，旨在确保溶剂绿7项目不仅能够满足当前的发展需求，还能够预留空间以适应未来的扩展。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净用地面积是在征地面积基础上去除不可利用面积后的实际可开发用地。具体面积XXX平方米，考虑到环保、交通、安全等多方面因素，以确保溶剂绿7项目在整体利用效率上达到最优。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溶剂绿7项目计划建设的建筑总规模具体面积XXX平方米。这一规模的确定综合考虑了溶剂绿7项目的性质、规模，以及城市规划的相关要求，确保建筑布局与周边环境协调一致。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绿地率是溶剂绿7项目用地中被规划为绿地的比例。具体面积XXX平方米，旨在通过合理规划绿地，改善溶剂绿7项目周边环境，提升居民生活质量，并符合城市整体绿化规划。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容积率是用地上可以建设的建筑总体积与用地面积之比。具体面积XXX，通过合理的容积率规划，确保溶剂绿7项目建筑规模与周边环境和谐共生。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确保溶剂绿7项目选址与当地城市规划相一致，具体面积XXX平方米。通过与城市规划部门深入沟通，确保溶剂绿7项目不仅符合城市的整体发展方向，还能够融入城市的发展布局，为城市的长远发展贡献力量。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溶剂绿7项目选址符合当地产业政策，具体面积XXX平方米。这包括溶剂绿7项目对当地经济的促进作用，以及对相关产业的带动效应，确保溶剂绿7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用地总体要求必须符合环保和可持续发展的原则，具体面积XXX平方米。通过采用绿色建筑设计、节能减排等措施，确保溶剂绿7项目在建设和运营过程中对环境的影响最小化，达到可持续发展的要求。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确保溶剂绿7项目选址具备必要的公共设施配套，具体面积XXX平方米。这包括交通便利性、教育、医疗等基础设施，以提高居民生活品质，使得溶剂绿7项目选址更具吸引力。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考虑用地总体要求对当地社会稳定性的影响，具体面积XXX平方米。通过深入了解当地社区反馈，确保溶剂绿7项目的选址和建设过程对当地社会和谐稳定产生积极作用。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溶剂绿7项目选址不仅符合法规和规划，还在实际操作中具有可行性。这一全面规划将为溶剂绿7项目的成功实施提供坚实的基础，确保溶剂绿7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7229"/>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溶剂绿7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溶剂绿7项目的设备规划和空间设计中，我们将采取灵活设备布局的措施。设备布局将根据实际需求进行灵活设计，避免不必要的浪费。通过合理规划设备摆放位置，我们将提高设备的利用率，减少设备间距，以确保溶剂绿7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溶剂绿7项目内部引入共享设施的概念，例如共享会议室、办公区等。通过这种方式，我们可以减少对资源的重复建设，提高资源共享效率，从而减小溶剂绿7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2637"/>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溶剂绿7项目的总图布置中，我们将不同功能区域进行明确的规划，以最大程度满足溶剂绿7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6484"/>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溶剂绿7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溶剂绿7项目对环境的影响是综合评价的重要因素之一。我们将详细考虑选址周边的自然环境、生态保护区、水源地等情况，确保溶剂绿7项目的建设和运营对环境影响最小化，并符合当地的环保法规标准。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对选址的评价还需充分考虑当地政府的产业政策和法规。我们将详细了解溶剂绿7项目所在地的相关政策，确保溶剂绿7项目的规划和运营与当地法规相符，降低不必要的法律风险。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考虑到社会稳定性对企业运营的重要性，我们将评估选址地区的社会安全情况、劳工关系、社区反馈等方面，以确保溶剂绿7项目的建设和运营不会受到社会稳定性的负面影响。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最后，我们将综合考虑用地成本，包括土地购置费用、土地开发成本等。通过对用地成本的详细评估，我们能够做出更为精确的经济效益分析，为溶剂绿7项目的投资决策提供有力支持。</w:t>
      </w:r>
    </w:p>
    <w:p>
      <w:pPr>
        <w:pStyle w:val="Heading1"/>
        <w:ind w:firstLine="560" w:firstLineChars="200"/>
        <w:rPr>
          <w:rFonts w:ascii="仿宋" w:eastAsia="仿宋" w:hAnsi="仿宋" w:cs="仿宋" w:hint="eastAsia"/>
          <w:sz w:val="28"/>
          <w:lang w:eastAsia="zh-CN"/>
        </w:rPr>
      </w:pPr>
      <w:bookmarkStart w:id="12" w:name="_Toc13640"/>
      <w:r>
        <w:rPr>
          <w:rFonts w:ascii="仿宋" w:eastAsia="仿宋" w:hAnsi="仿宋" w:cs="仿宋" w:hint="eastAsia"/>
          <w:sz w:val="28"/>
          <w:lang w:eastAsia="zh-CN"/>
        </w:rPr>
        <w:t>三、溶剂绿7项目绩效评估</w:t>
      </w:r>
      <w:bookmarkEnd w:id="12"/>
    </w:p>
    <w:p>
      <w:pPr>
        <w:pStyle w:val="Heading2"/>
        <w:rPr>
          <w:rFonts w:ascii="仿宋" w:eastAsia="仿宋" w:hAnsi="仿宋" w:cs="仿宋" w:hint="eastAsia"/>
          <w:lang w:eastAsia="zh-CN"/>
        </w:rPr>
      </w:pPr>
      <w:bookmarkStart w:id="13" w:name="_Toc26800"/>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在溶剂绿7项目中，我们设计了一套全面的绩效评估指标，以确保溶剂绿7项目的可控和成功交付。这些指标跨足溶剂绿7项目目标、成本、进度和质量等多个维度，为我们提供了全面洞察溶剂绿7项目的健康状况。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溶剂绿7项目目标达成率是我们关注的首要指标。我们设定了明确的目标，并通过定期监测和评估，迅速发现并应对潜在的目标偏差。这为溶剂绿7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成本绩效是另一个核心关注点。通过实际成本与预算成本的对比分析，我们深入了解成本差异的原因，及时调整资源分配，保持溶剂绿7项目在经济效益方面的合理水平。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溶剂绿7项目进度作为关键的绩效指标之一，得到了精心的关注。我们制定了详细的溶剂绿7项目进度计划，并设立了进度符合度指标，确保实际进度与计划进度保持一致。这使我们能够快速发现和解决潜在的进度问题，保持溶剂绿7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质量指标是我们评估溶剂绿7项目绩效的不可或缺的一环。我们引入了一系列的质量标准和客户满意度指标，以确保溶剂绿7项目交付的成果在质量上达到或超越预期水平。通过持续监测这些指标，我们努力提升溶剂绿7项目整体质量水平，为溶剂绿7项目的成功交付提供有力保障。通过这些科学且全面的绩效评估，我们能够更好地引导溶剂绿7项目的持续改进，确保溶剂绿7项目目标的顺利达成。</w:t>
      </w:r>
    </w:p>
    <w:p>
      <w:pPr>
        <w:pStyle w:val="Heading2"/>
        <w:ind w:firstLine="560" w:firstLineChars="200"/>
        <w:rPr>
          <w:rFonts w:ascii="仿宋" w:eastAsia="仿宋" w:hAnsi="仿宋" w:cs="仿宋" w:hint="eastAsia"/>
          <w:sz w:val="28"/>
          <w:lang w:eastAsia="zh-CN"/>
        </w:rPr>
      </w:pPr>
      <w:bookmarkStart w:id="14" w:name="_Toc28734"/>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绩效评估是溶剂绿7项目中的关键环节，为确保溶剂绿7项目达到预期目标，我们采用了多层次、多维度的绩效评估方法。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溶剂绿7项目的战略目标对齐，确保每个决策和行动都与溶剂绿7项目整体目标保持一致。团队会定期召开战略对齐会议，审视当前工作与溶剂绿7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溶剂绿7项目进度、质量、成本和风险等方面。这些指标通过数据收集和分析，为溶剂绿7项目管理团队提供了客观的评估依据。例如，我们通过溶剂绿7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绩效评估不仅仅停留在溶剂绿7项目内部，还考虑了溶剂绿7项目对外部环境的影响。我们定期进行干系人满意度调查，以了解各利益相关方对溶剂绿7项目的期望和满意度，并及时做出调整。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这种多层次、多角度的绩效评估方法，使得我们能够全面了解溶剂绿7项目的运行状态，及时做出调整，确保溶剂绿7项目在不断变化的环境中保持稳健前行。</w:t>
      </w:r>
    </w:p>
    <w:p>
      <w:pPr>
        <w:pStyle w:val="Heading2"/>
        <w:ind w:firstLine="560" w:firstLineChars="200"/>
        <w:rPr>
          <w:rFonts w:ascii="仿宋" w:eastAsia="仿宋" w:hAnsi="仿宋" w:cs="仿宋" w:hint="eastAsia"/>
          <w:sz w:val="28"/>
          <w:lang w:eastAsia="zh-CN"/>
        </w:rPr>
      </w:pPr>
      <w:bookmarkStart w:id="15" w:name="_Toc19186"/>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为了确保溶剂绿7项目的有效管理和不断优化，我们采用了精心设计的绩效评估周期。这个周期旨在实现灵活、实时和全面的评估，以适应溶剂绿7项目执行中的各种挑战。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溶剂绿7项目的不同需求，分为短期、中期和长期。短期评估关注每个迭代或工作周期，以及时发现和解决当前任务中的问题。中期评估涵盖几个迭代，深入了解整体溶剂绿7项目的趋势和性能。长期评估则着眼于整个溶剂绿7项目阶段，确保溶剂绿7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溶剂绿7项目管理工具和协作平台，团队成员能够随时更新和分享溶剂绿7项目数据。这种实时性的反馈机制使我们能够及时察觉潜在问题，快速调整，保持溶剂绿7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溶剂绿7项目的决策制定密不可分。每个周期的溶剂绿7项目回顾会议成为集体总结经验、识别问题深层次原因并找到创新解决方案的平台。这种定期的反思与调整机制使溶剂绿7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8874"/>
      <w:r>
        <w:rPr>
          <w:rFonts w:ascii="仿宋" w:eastAsia="仿宋" w:hAnsi="仿宋" w:cs="仿宋" w:hint="eastAsia"/>
          <w:sz w:val="28"/>
          <w:lang w:eastAsia="zh-CN"/>
        </w:rPr>
        <w:t>四、溶剂绿7项目建设背景及必要性分析</w:t>
      </w:r>
      <w:bookmarkEnd w:id="16"/>
    </w:p>
    <w:p>
      <w:pPr>
        <w:pStyle w:val="Heading2"/>
        <w:rPr>
          <w:rFonts w:ascii="仿宋" w:eastAsia="仿宋" w:hAnsi="仿宋" w:cs="仿宋" w:hint="eastAsia"/>
          <w:lang w:eastAsia="zh-CN"/>
        </w:rPr>
      </w:pPr>
      <w:bookmarkStart w:id="17" w:name="_Toc28723"/>
      <w:r>
        <w:rPr>
          <w:rFonts w:ascii="仿宋" w:eastAsia="仿宋" w:hAnsi="仿宋" w:cs="仿宋" w:hint="eastAsia"/>
          <w:lang w:eastAsia="zh-CN"/>
        </w:rPr>
        <w:t>(一)、溶剂绿7项目背景分析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溶剂绿7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溶剂绿7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我们的背景分析将深入挖掘当前行业的发展趋势，通过对竞争态势的全面审视，找到溶剂绿7项目在这个潮流中的定位。同时，我们将关注行业内涌现的新兴机遇，以便溶剂绿7项目更好地融入行业发展的潮流中。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溶剂绿7项目提供了强大的发展动力。我们将聚焦于行业内最新的技术发展趋势，包括但不限于人工智能、大数据分析、物联网等领域。通过深度的技术研究，我们将确保溶剂绿7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溶剂绿7项目发展的源泉。我们将投入更多的精力对市场需求进行深入剖析，超越表面的需求，深入挖掘潜在的市场痛点和机遇。通过对市场需求的细致了解，溶剂绿7项目将更有针对性地设计解决方案，满足市场的多样化需求，从而更好地促进溶剂绿7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溶剂绿7项目战略至关重要。我们将对竞争态势进行更为深入的分析，包括但不限于市场份额、产品特点、客户满意度等多个维度。通过深度的竞争分析，溶剂绿7项目将能够更准确地把握市场脉搏，制定具有竞争力的溶剂绿7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溶剂绿7项目的发展具有直接的影响。我们将进行更为全面的法规和政策分析，了解行业发展中的潜在法律风险和合规挑战。通过充分了解和遵守相关法规，溶剂绿7项目将确保在法律框架内合法合规运营，为溶剂绿7项目的稳健发展提供有力支持。</w:t>
      </w:r>
    </w:p>
    <w:p>
      <w:pPr>
        <w:pStyle w:val="Heading2"/>
        <w:ind w:firstLine="560" w:firstLineChars="200"/>
        <w:rPr>
          <w:rFonts w:ascii="仿宋" w:eastAsia="仿宋" w:hAnsi="仿宋" w:cs="仿宋" w:hint="eastAsia"/>
          <w:sz w:val="28"/>
          <w:lang w:eastAsia="zh-CN"/>
        </w:rPr>
      </w:pPr>
      <w:bookmarkStart w:id="18" w:name="_Toc9465"/>
      <w:r>
        <w:rPr>
          <w:rFonts w:ascii="仿宋" w:eastAsia="仿宋" w:hAnsi="仿宋" w:cs="仿宋" w:hint="eastAsia"/>
          <w:sz w:val="28"/>
          <w:lang w:eastAsia="zh-CN"/>
        </w:rPr>
        <w:t>(二)、溶剂绿7项目建设必要性分析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溶剂绿7项目建设的迫切性源于对行业发展趋势的深刻洞察。我们正处于一个行业变革的时代，科技创新、数字化转型成为企业发展的关键动力。溶剂绿7项目建设的必要性在于紧跟行业发展的前沿，主动应对变革，确保企业在竞争激烈的市场中保持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https://d.book118.com/155023210240011033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溶剂绿7项目规划设计蓝图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溶剂绿7项目规划设计蓝图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溶剂绿7项目规划设计蓝图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溶剂绿7项目规划设计蓝图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溶剂绿7项目规划设计蓝图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溶剂绿7项目规划设计蓝图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溶剂绿7项目规划设计蓝图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溶剂绿7项目规划设计蓝图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溶剂绿7项目规划设计蓝图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溶剂绿7项目规划设计蓝图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溶剂绿7项目规划设计蓝图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溶剂绿7项目规划设计蓝图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溶剂绿7项目规划设计蓝图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溶剂绿7项目规划设计蓝图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溶剂绿7项目规划设计蓝图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溶剂绿7项目规划设计蓝图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溶剂绿7项目规划设计蓝图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DC68A7"/>
    <w:rsid w:val="6BDC68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5023210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2023-12-31T16:41:00Z</dcterms:created>
  <dcterms:modified xsi:type="dcterms:W3CDTF">2023-12-31T16:41:26Z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72D37C7817264ADCB2C68C98965F4E31_11</vt:lpwstr>
  </property>
  <property fmtid="{D5CDD505-2E9C-101B-9397-08002B2CF9AE}" pid="3" name="KSOProductBuildVer">
    <vt:lpwstr>2052-12.1.0.16120</vt:lpwstr>
  </property>
</Properties>
</file>