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761F0" w14:paraId="2E1AAC5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761F0" w14:paraId="1782BF7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761F0" w14:paraId="241078A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761F0" w:rsidRPr="00E761F0" w14:paraId="26EF9DA7" w14:textId="04AE929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761F0">
        <w:rPr>
          <w:rFonts w:ascii="宋体" w:eastAsia="宋体" w:hAnsi="宋体" w:hint="eastAsia"/>
          <w:b/>
          <w:sz w:val="60"/>
        </w:rPr>
        <w:t>年石化仓储相关行业可行性分析报告</w:t>
      </w:r>
    </w:p>
    <w:p w:rsidR="00E761F0" w:rsidP="00E761F0" w14:paraId="2D922D10" w14:textId="0FAE25D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761F0">
        <w:rPr>
          <w:rFonts w:ascii="仿宋" w:eastAsia="仿宋" w:hAnsi="仿宋" w:hint="eastAsia"/>
          <w:b/>
          <w:sz w:val="40"/>
        </w:rPr>
        <w:t>目录</w:t>
      </w:r>
    </w:p>
    <w:p w:rsidR="00E761F0" w14:paraId="74944969" w14:textId="4E1B058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_Toc158021460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761F0" w14:paraId="77D13834" w14:textId="6B5BBBA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一、年石化仓储项目主要建(构)筑物建设工程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_Toc158021461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761F0" w14:paraId="306614DC" w14:textId="7FFFFD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_Toc158021462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761F0" w14:paraId="573AFA09" w14:textId="6C7956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_Toc158021463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761F0" w14:paraId="0C971B5E" w14:textId="6256B1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_Toc158021464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761F0" w14:paraId="1C018E70" w14:textId="09786EE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_Toc158021465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761F0" w14:paraId="02C21564" w14:textId="536394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_Toc158021466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761F0" w14:paraId="6ABB415E" w14:textId="472F78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_Toc158021467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761F0" w14:paraId="2CC79B27" w14:textId="3F072F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_Toc158021468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761F0" w14:paraId="0097F626" w14:textId="1295319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_Toc158021469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761F0" w14:paraId="60CAAE26" w14:textId="411BC8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(一)、年石化仓储项目产品的市场定位和目标客户分析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_Toc158021470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761F0" w14:paraId="5A87D74C" w14:textId="3356F2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_Toc158021471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761F0" w14:paraId="285B6EB4" w14:textId="3739B1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_Toc158021472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761F0" w14:paraId="56B2BF0A" w14:textId="317AAB7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_Toc158021473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761F0" w14:paraId="2257BFB2" w14:textId="2A0562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(一)、年石化仓储项目融资方式和资金来源选择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_Toc158021474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761F0" w14:paraId="1B61DA12" w14:textId="63D370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_Toc158021475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761F0" w14:paraId="13F7A62E" w14:textId="73B6B7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_Toc158021476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761F0" w14:paraId="1EAEEAAF" w14:textId="3B6B055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五、年石化仓储行业社会文化影响评估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_Toc158021477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761F0" w14:paraId="376E095A" w14:textId="0B74F8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(一)、年石化仓储在文化和艺术中的地位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_Toc158021478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761F0" w14:paraId="13698A01" w14:textId="2D3A85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(二)、文化趋势对年石化仓储需求的影响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_Toc158021479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761F0" w14:paraId="52E006B4" w14:textId="2F6BE1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_Toc158021480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https://d.book118.com/155043034312011103</w:t>
        </w:r>
      </w:hyperlink>
    </w:p>
    <w:p w:rsidR="00E761F0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61F0" w:rsidP="00307793" w14:paraId="7C3F48A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761F0" w14:paraId="226D794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61F0" w:rsidP="00307793" w14:paraId="22D45B1C" w14:textId="7AC92C9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761F0" w14:paraId="137E404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61F0" w14:paraId="56592F0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61F0" w:rsidP="0030779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761F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61F0" w:rsidP="00307793" w14:textId="7AC92C9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761F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61F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61F0" w14:paraId="2AE9E4B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61F0" w:rsidRPr="00E761F0" w:rsidP="00E761F0" w14:paraId="4500C6AA" w14:textId="6219E385">
    <w:pPr>
      <w:pStyle w:val="Header"/>
      <w:rPr>
        <w:rFonts w:ascii="仿宋" w:eastAsia="仿宋" w:hAnsi="仿宋"/>
      </w:rPr>
    </w:pPr>
    <w:r w:rsidRPr="00E761F0">
      <w:rPr>
        <w:rFonts w:ascii="仿宋" w:eastAsia="仿宋" w:hAnsi="仿宋" w:hint="eastAsia"/>
      </w:rPr>
      <w:t>年石化仓储可行性报告</w:t>
    </w:r>
    <w:r w:rsidRPr="00E761F0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61F0" w14:paraId="0D5D0E8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61F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61F0" w:rsidRPr="00E761F0" w:rsidP="00E761F0" w14:textId="6219E385">
    <w:pPr>
      <w:pStyle w:val="Header"/>
      <w:rPr>
        <w:rFonts w:ascii="仿宋" w:eastAsia="仿宋" w:hAnsi="仿宋"/>
      </w:rPr>
    </w:pPr>
    <w:r w:rsidRPr="00E761F0">
      <w:rPr>
        <w:rFonts w:ascii="仿宋" w:eastAsia="仿宋" w:hAnsi="仿宋" w:hint="eastAsia"/>
      </w:rPr>
      <w:t>年石化仓储可行性报告</w:t>
    </w:r>
    <w:r w:rsidRPr="00E761F0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61F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1F0"/>
    <w:rsid w:val="00307793"/>
    <w:rsid w:val="00E761F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4C52FF5"/>
  <w15:chartTrackingRefBased/>
  <w15:docId w15:val="{7CFC8563-FDD9-449F-A4F2-2D45C3CA7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761F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761F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761F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761F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761F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761F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761F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761F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761F0"/>
  </w:style>
  <w:style w:type="paragraph" w:styleId="TOC1">
    <w:name w:val="toc 1"/>
    <w:basedOn w:val="Normal"/>
    <w:next w:val="Normal"/>
    <w:autoRedefine/>
    <w:uiPriority w:val="39"/>
    <w:unhideWhenUsed/>
    <w:rsid w:val="00E761F0"/>
  </w:style>
  <w:style w:type="paragraph" w:styleId="TOC2">
    <w:name w:val="toc 2"/>
    <w:basedOn w:val="Normal"/>
    <w:next w:val="Normal"/>
    <w:autoRedefine/>
    <w:uiPriority w:val="39"/>
    <w:unhideWhenUsed/>
    <w:rsid w:val="00E761F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5504303431201110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4955</Words>
  <Characters>28250</Characters>
  <Application>Microsoft Office Word</Application>
  <DocSecurity>0</DocSecurity>
  <Lines>235</Lines>
  <Paragraphs>66</Paragraphs>
  <ScaleCrop>false</ScaleCrop>
  <Company/>
  <LinksUpToDate>false</LinksUpToDate>
  <CharactersWithSpaces>33139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2024-02-05T02:30:00Z</dcterms:created>
  <dcterms:modified xsi:type="dcterms:W3CDTF">2024-02-05T02:30:00Z</dcterms:modified>
</cp:coreProperties>
</file>