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活牲畜项目规划设计纲要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0" w:history="1">
        <w:r>
          <w:rPr>
            <w:rFonts w:ascii="仿宋" w:eastAsia="仿宋" w:hAnsi="仿宋" w:cs="仿宋" w:hint="eastAsia"/>
            <w:lang w:eastAsia="zh-CN"/>
          </w:rPr>
          <w:t>前言</w:t>
        </w:r>
        <w:r>
          <w:tab/>
        </w:r>
        <w:r>
          <w:fldChar w:fldCharType="begin"/>
        </w:r>
        <w:r>
          <w:instrText xml:space="preserve"> PAGEREF _Toc8440 \h </w:instrText>
        </w:r>
        <w:r>
          <w:fldChar w:fldCharType="separate"/>
        </w:r>
        <w:r>
          <w:t>3</w:t>
        </w:r>
        <w:r>
          <w:fldChar w:fldCharType="end"/>
        </w:r>
      </w:hyperlink>
    </w:p>
    <w:p>
      <w:pPr>
        <w:pStyle w:val="TOC1"/>
        <w:tabs>
          <w:tab w:val="right" w:leader="dot" w:pos="8306"/>
        </w:tabs>
      </w:pPr>
      <w:hyperlink w:anchor="_Toc24351" w:history="1">
        <w:r>
          <w:rPr>
            <w:rFonts w:ascii="仿宋" w:eastAsia="仿宋" w:hAnsi="仿宋" w:cs="仿宋" w:hint="eastAsia"/>
            <w:lang w:eastAsia="zh-CN"/>
          </w:rPr>
          <w:t>一、活牲畜项目危机管理</w:t>
        </w:r>
        <w:r>
          <w:tab/>
        </w:r>
        <w:r>
          <w:fldChar w:fldCharType="begin"/>
        </w:r>
        <w:r>
          <w:instrText xml:space="preserve"> PAGEREF _Toc24351 \h </w:instrText>
        </w:r>
        <w:r>
          <w:fldChar w:fldCharType="separate"/>
        </w:r>
        <w:r>
          <w:t>3</w:t>
        </w:r>
        <w:r>
          <w:fldChar w:fldCharType="end"/>
        </w:r>
      </w:hyperlink>
    </w:p>
    <w:p>
      <w:pPr>
        <w:pStyle w:val="TOC2"/>
        <w:tabs>
          <w:tab w:val="right" w:leader="dot" w:pos="8306"/>
        </w:tabs>
      </w:pPr>
      <w:hyperlink w:anchor="_Toc5271" w:history="1">
        <w:r>
          <w:rPr>
            <w:rFonts w:ascii="仿宋" w:eastAsia="仿宋" w:hAnsi="仿宋" w:cs="仿宋" w:hint="eastAsia"/>
            <w:lang w:eastAsia="zh-CN"/>
          </w:rPr>
          <w:t>(一)、危机预警与识别</w:t>
        </w:r>
        <w:r>
          <w:tab/>
        </w:r>
        <w:r>
          <w:fldChar w:fldCharType="begin"/>
        </w:r>
        <w:r>
          <w:instrText xml:space="preserve"> PAGEREF _Toc5271 \h </w:instrText>
        </w:r>
        <w:r>
          <w:fldChar w:fldCharType="separate"/>
        </w:r>
        <w:r>
          <w:t>3</w:t>
        </w:r>
        <w:r>
          <w:fldChar w:fldCharType="end"/>
        </w:r>
      </w:hyperlink>
    </w:p>
    <w:p>
      <w:pPr>
        <w:pStyle w:val="TOC2"/>
        <w:tabs>
          <w:tab w:val="right" w:leader="dot" w:pos="8306"/>
        </w:tabs>
      </w:pPr>
      <w:hyperlink w:anchor="_Toc10907" w:history="1">
        <w:r>
          <w:rPr>
            <w:rFonts w:ascii="仿宋" w:eastAsia="仿宋" w:hAnsi="仿宋" w:cs="仿宋" w:hint="eastAsia"/>
            <w:lang w:eastAsia="zh-CN"/>
          </w:rPr>
          <w:t>(二)、危机应对与恢复</w:t>
        </w:r>
        <w:r>
          <w:tab/>
        </w:r>
        <w:r>
          <w:fldChar w:fldCharType="begin"/>
        </w:r>
        <w:r>
          <w:instrText xml:space="preserve"> PAGEREF _Toc10907 \h </w:instrText>
        </w:r>
        <w:r>
          <w:fldChar w:fldCharType="separate"/>
        </w:r>
        <w:r>
          <w:t>4</w:t>
        </w:r>
        <w:r>
          <w:fldChar w:fldCharType="end"/>
        </w:r>
      </w:hyperlink>
    </w:p>
    <w:p>
      <w:pPr>
        <w:pStyle w:val="TOC1"/>
        <w:tabs>
          <w:tab w:val="right" w:leader="dot" w:pos="8306"/>
        </w:tabs>
      </w:pPr>
      <w:hyperlink w:anchor="_Toc29368" w:history="1">
        <w:r>
          <w:rPr>
            <w:rFonts w:ascii="仿宋" w:eastAsia="仿宋" w:hAnsi="仿宋" w:cs="仿宋" w:hint="eastAsia"/>
            <w:lang w:eastAsia="zh-CN"/>
          </w:rPr>
          <w:t>二、活牲畜项目建设背景及必要性分析</w:t>
        </w:r>
        <w:r>
          <w:tab/>
        </w:r>
        <w:r>
          <w:fldChar w:fldCharType="begin"/>
        </w:r>
        <w:r>
          <w:instrText xml:space="preserve"> PAGEREF _Toc29368 \h </w:instrText>
        </w:r>
        <w:r>
          <w:fldChar w:fldCharType="separate"/>
        </w:r>
        <w:r>
          <w:t>5</w:t>
        </w:r>
        <w:r>
          <w:fldChar w:fldCharType="end"/>
        </w:r>
      </w:hyperlink>
    </w:p>
    <w:p>
      <w:pPr>
        <w:pStyle w:val="TOC2"/>
        <w:tabs>
          <w:tab w:val="right" w:leader="dot" w:pos="8306"/>
        </w:tabs>
      </w:pPr>
      <w:hyperlink w:anchor="_Toc13202" w:history="1">
        <w:r>
          <w:rPr>
            <w:rFonts w:ascii="仿宋" w:eastAsia="仿宋" w:hAnsi="仿宋" w:cs="仿宋" w:hint="eastAsia"/>
            <w:lang w:eastAsia="zh-CN"/>
          </w:rPr>
          <w:t>(一)、活牲畜项目背景分析</w:t>
        </w:r>
        <w:r>
          <w:tab/>
        </w:r>
        <w:r>
          <w:fldChar w:fldCharType="begin"/>
        </w:r>
        <w:r>
          <w:instrText xml:space="preserve"> PAGEREF _Toc13202 \h </w:instrText>
        </w:r>
        <w:r>
          <w:fldChar w:fldCharType="separate"/>
        </w:r>
        <w:r>
          <w:t>5</w:t>
        </w:r>
        <w:r>
          <w:fldChar w:fldCharType="end"/>
        </w:r>
      </w:hyperlink>
    </w:p>
    <w:p>
      <w:pPr>
        <w:pStyle w:val="TOC2"/>
        <w:tabs>
          <w:tab w:val="right" w:leader="dot" w:pos="8306"/>
        </w:tabs>
      </w:pPr>
      <w:hyperlink w:anchor="_Toc15969" w:history="1">
        <w:r>
          <w:rPr>
            <w:rFonts w:ascii="仿宋" w:eastAsia="仿宋" w:hAnsi="仿宋" w:cs="仿宋" w:hint="eastAsia"/>
            <w:lang w:eastAsia="zh-CN"/>
          </w:rPr>
          <w:t>(二)、活牲畜项目建设必要性分析</w:t>
        </w:r>
        <w:r>
          <w:tab/>
        </w:r>
        <w:r>
          <w:fldChar w:fldCharType="begin"/>
        </w:r>
        <w:r>
          <w:instrText xml:space="preserve"> PAGEREF _Toc15969 \h </w:instrText>
        </w:r>
        <w:r>
          <w:fldChar w:fldCharType="separate"/>
        </w:r>
        <w:r>
          <w:t>7</w:t>
        </w:r>
        <w:r>
          <w:fldChar w:fldCharType="end"/>
        </w:r>
      </w:hyperlink>
    </w:p>
    <w:p>
      <w:pPr>
        <w:pStyle w:val="TOC1"/>
        <w:tabs>
          <w:tab w:val="right" w:leader="dot" w:pos="8306"/>
        </w:tabs>
      </w:pPr>
      <w:hyperlink w:anchor="_Toc11026" w:history="1">
        <w:r>
          <w:rPr>
            <w:rFonts w:ascii="仿宋" w:eastAsia="仿宋" w:hAnsi="仿宋" w:cs="仿宋" w:hint="eastAsia"/>
            <w:lang w:eastAsia="zh-CN"/>
          </w:rPr>
          <w:t>三、活牲畜项目概论</w:t>
        </w:r>
        <w:r>
          <w:tab/>
        </w:r>
        <w:r>
          <w:fldChar w:fldCharType="begin"/>
        </w:r>
        <w:r>
          <w:instrText xml:space="preserve"> PAGEREF _Toc11026 \h </w:instrText>
        </w:r>
        <w:r>
          <w:fldChar w:fldCharType="separate"/>
        </w:r>
        <w:r>
          <w:t>8</w:t>
        </w:r>
        <w:r>
          <w:fldChar w:fldCharType="end"/>
        </w:r>
      </w:hyperlink>
    </w:p>
    <w:p>
      <w:pPr>
        <w:pStyle w:val="TOC2"/>
        <w:tabs>
          <w:tab w:val="right" w:leader="dot" w:pos="8306"/>
        </w:tabs>
      </w:pPr>
      <w:hyperlink w:anchor="_Toc7701" w:history="1">
        <w:r>
          <w:rPr>
            <w:rFonts w:ascii="仿宋" w:eastAsia="仿宋" w:hAnsi="仿宋" w:cs="仿宋" w:hint="eastAsia"/>
            <w:lang w:eastAsia="zh-CN"/>
          </w:rPr>
          <w:t>(一)、活牲畜项目概况</w:t>
        </w:r>
        <w:r>
          <w:tab/>
        </w:r>
        <w:r>
          <w:fldChar w:fldCharType="begin"/>
        </w:r>
        <w:r>
          <w:instrText xml:space="preserve"> PAGEREF _Toc7701 \h </w:instrText>
        </w:r>
        <w:r>
          <w:fldChar w:fldCharType="separate"/>
        </w:r>
        <w:r>
          <w:t>8</w:t>
        </w:r>
        <w:r>
          <w:fldChar w:fldCharType="end"/>
        </w:r>
      </w:hyperlink>
    </w:p>
    <w:p>
      <w:pPr>
        <w:pStyle w:val="TOC2"/>
        <w:tabs>
          <w:tab w:val="right" w:leader="dot" w:pos="8306"/>
        </w:tabs>
      </w:pPr>
      <w:hyperlink w:anchor="_Toc14453" w:history="1">
        <w:r>
          <w:rPr>
            <w:rFonts w:ascii="仿宋" w:eastAsia="仿宋" w:hAnsi="仿宋" w:cs="仿宋" w:hint="eastAsia"/>
            <w:lang w:eastAsia="zh-CN"/>
          </w:rPr>
          <w:t>(二)、活牲畜项目目标</w:t>
        </w:r>
        <w:r>
          <w:tab/>
        </w:r>
        <w:r>
          <w:fldChar w:fldCharType="begin"/>
        </w:r>
        <w:r>
          <w:instrText xml:space="preserve"> PAGEREF _Toc14453 \h </w:instrText>
        </w:r>
        <w:r>
          <w:fldChar w:fldCharType="separate"/>
        </w:r>
        <w:r>
          <w:t>10</w:t>
        </w:r>
        <w:r>
          <w:fldChar w:fldCharType="end"/>
        </w:r>
      </w:hyperlink>
    </w:p>
    <w:p>
      <w:pPr>
        <w:pStyle w:val="TOC2"/>
        <w:tabs>
          <w:tab w:val="right" w:leader="dot" w:pos="8306"/>
        </w:tabs>
      </w:pPr>
      <w:hyperlink w:anchor="_Toc29453" w:history="1">
        <w:r>
          <w:rPr>
            <w:rFonts w:ascii="仿宋" w:eastAsia="仿宋" w:hAnsi="仿宋" w:cs="仿宋" w:hint="eastAsia"/>
            <w:lang w:eastAsia="zh-CN"/>
          </w:rPr>
          <w:t>(三)、活牲畜项目提出的理由</w:t>
        </w:r>
        <w:r>
          <w:tab/>
        </w:r>
        <w:r>
          <w:fldChar w:fldCharType="begin"/>
        </w:r>
        <w:r>
          <w:instrText xml:space="preserve"> PAGEREF _Toc29453 \h </w:instrText>
        </w:r>
        <w:r>
          <w:fldChar w:fldCharType="separate"/>
        </w:r>
        <w:r>
          <w:t>11</w:t>
        </w:r>
        <w:r>
          <w:fldChar w:fldCharType="end"/>
        </w:r>
      </w:hyperlink>
    </w:p>
    <w:p>
      <w:pPr>
        <w:pStyle w:val="TOC2"/>
        <w:tabs>
          <w:tab w:val="right" w:leader="dot" w:pos="8306"/>
        </w:tabs>
      </w:pPr>
      <w:hyperlink w:anchor="_Toc14925" w:history="1">
        <w:r>
          <w:rPr>
            <w:rFonts w:ascii="仿宋" w:eastAsia="仿宋" w:hAnsi="仿宋" w:cs="仿宋" w:hint="eastAsia"/>
            <w:lang w:eastAsia="zh-CN"/>
          </w:rPr>
          <w:t>(四)、活牲畜项目意义</w:t>
        </w:r>
        <w:r>
          <w:tab/>
        </w:r>
        <w:r>
          <w:fldChar w:fldCharType="begin"/>
        </w:r>
        <w:r>
          <w:instrText xml:space="preserve"> PAGEREF _Toc14925 \h </w:instrText>
        </w:r>
        <w:r>
          <w:fldChar w:fldCharType="separate"/>
        </w:r>
        <w:r>
          <w:t>13</w:t>
        </w:r>
        <w:r>
          <w:fldChar w:fldCharType="end"/>
        </w:r>
      </w:hyperlink>
    </w:p>
    <w:p>
      <w:pPr>
        <w:pStyle w:val="TOC2"/>
        <w:tabs>
          <w:tab w:val="right" w:leader="dot" w:pos="8306"/>
        </w:tabs>
      </w:pPr>
      <w:hyperlink w:anchor="_Toc735" w:history="1">
        <w:r>
          <w:rPr>
            <w:rFonts w:ascii="仿宋" w:eastAsia="仿宋" w:hAnsi="仿宋" w:cs="仿宋" w:hint="eastAsia"/>
            <w:lang w:eastAsia="zh-CN"/>
          </w:rPr>
          <w:t>(五)、活牲畜项目背景</w:t>
        </w:r>
        <w:r>
          <w:tab/>
        </w:r>
        <w:r>
          <w:fldChar w:fldCharType="begin"/>
        </w:r>
        <w:r>
          <w:instrText xml:space="preserve"> PAGEREF _Toc735 \h </w:instrText>
        </w:r>
        <w:r>
          <w:fldChar w:fldCharType="separate"/>
        </w:r>
        <w:r>
          <w:t>14</w:t>
        </w:r>
        <w:r>
          <w:fldChar w:fldCharType="end"/>
        </w:r>
      </w:hyperlink>
    </w:p>
    <w:p>
      <w:pPr>
        <w:pStyle w:val="TOC1"/>
        <w:tabs>
          <w:tab w:val="right" w:leader="dot" w:pos="8306"/>
        </w:tabs>
      </w:pPr>
      <w:hyperlink w:anchor="_Toc998" w:history="1">
        <w:r>
          <w:rPr>
            <w:rFonts w:ascii="仿宋" w:eastAsia="仿宋" w:hAnsi="仿宋" w:cs="仿宋" w:hint="eastAsia"/>
            <w:lang w:eastAsia="zh-CN"/>
          </w:rPr>
          <w:t>四、活牲畜项目文档管理</w:t>
        </w:r>
        <w:r>
          <w:tab/>
        </w:r>
        <w:r>
          <w:fldChar w:fldCharType="begin"/>
        </w:r>
        <w:r>
          <w:instrText xml:space="preserve"> PAGEREF _Toc998 \h </w:instrText>
        </w:r>
        <w:r>
          <w:fldChar w:fldCharType="separate"/>
        </w:r>
        <w:r>
          <w:t>15</w:t>
        </w:r>
        <w:r>
          <w:fldChar w:fldCharType="end"/>
        </w:r>
      </w:hyperlink>
    </w:p>
    <w:p>
      <w:pPr>
        <w:pStyle w:val="TOC2"/>
        <w:tabs>
          <w:tab w:val="right" w:leader="dot" w:pos="8306"/>
        </w:tabs>
      </w:pPr>
      <w:hyperlink w:anchor="_Toc3982" w:history="1">
        <w:r>
          <w:rPr>
            <w:rFonts w:ascii="仿宋" w:eastAsia="仿宋" w:hAnsi="仿宋" w:cs="仿宋" w:hint="eastAsia"/>
            <w:lang w:eastAsia="zh-CN"/>
          </w:rPr>
          <w:t>(一)、文档编制与审查</w:t>
        </w:r>
        <w:r>
          <w:tab/>
        </w:r>
        <w:r>
          <w:fldChar w:fldCharType="begin"/>
        </w:r>
        <w:r>
          <w:instrText xml:space="preserve"> PAGEREF _Toc3982 \h </w:instrText>
        </w:r>
        <w:r>
          <w:fldChar w:fldCharType="separate"/>
        </w:r>
        <w:r>
          <w:t>15</w:t>
        </w:r>
        <w:r>
          <w:fldChar w:fldCharType="end"/>
        </w:r>
      </w:hyperlink>
    </w:p>
    <w:p>
      <w:pPr>
        <w:pStyle w:val="TOC2"/>
        <w:tabs>
          <w:tab w:val="right" w:leader="dot" w:pos="8306"/>
        </w:tabs>
      </w:pPr>
      <w:hyperlink w:anchor="_Toc9097" w:history="1">
        <w:r>
          <w:rPr>
            <w:rFonts w:ascii="仿宋" w:eastAsia="仿宋" w:hAnsi="仿宋" w:cs="仿宋" w:hint="eastAsia"/>
            <w:lang w:eastAsia="zh-CN"/>
          </w:rPr>
          <w:t>(二)、文档发布与分发</w:t>
        </w:r>
        <w:r>
          <w:tab/>
        </w:r>
        <w:r>
          <w:fldChar w:fldCharType="begin"/>
        </w:r>
        <w:r>
          <w:instrText xml:space="preserve"> PAGEREF _Toc9097 \h </w:instrText>
        </w:r>
        <w:r>
          <w:fldChar w:fldCharType="separate"/>
        </w:r>
        <w:r>
          <w:t>16</w:t>
        </w:r>
        <w:r>
          <w:fldChar w:fldCharType="end"/>
        </w:r>
      </w:hyperlink>
    </w:p>
    <w:p>
      <w:pPr>
        <w:pStyle w:val="TOC2"/>
        <w:tabs>
          <w:tab w:val="right" w:leader="dot" w:pos="8306"/>
        </w:tabs>
      </w:pPr>
      <w:hyperlink w:anchor="_Toc22832" w:history="1">
        <w:r>
          <w:rPr>
            <w:rFonts w:ascii="仿宋" w:eastAsia="仿宋" w:hAnsi="仿宋" w:cs="仿宋" w:hint="eastAsia"/>
            <w:lang w:eastAsia="zh-CN"/>
          </w:rPr>
          <w:t>(三)、文档存档与归档</w:t>
        </w:r>
        <w:r>
          <w:tab/>
        </w:r>
        <w:r>
          <w:fldChar w:fldCharType="begin"/>
        </w:r>
        <w:r>
          <w:instrText xml:space="preserve"> PAGEREF _Toc22832 \h </w:instrText>
        </w:r>
        <w:r>
          <w:fldChar w:fldCharType="separate"/>
        </w:r>
        <w:r>
          <w:t>17</w:t>
        </w:r>
        <w:r>
          <w:fldChar w:fldCharType="end"/>
        </w:r>
      </w:hyperlink>
    </w:p>
    <w:p>
      <w:pPr>
        <w:pStyle w:val="TOC1"/>
        <w:tabs>
          <w:tab w:val="right" w:leader="dot" w:pos="8306"/>
        </w:tabs>
      </w:pPr>
      <w:hyperlink w:anchor="_Toc24613" w:history="1">
        <w:r>
          <w:rPr>
            <w:rFonts w:ascii="仿宋" w:eastAsia="仿宋" w:hAnsi="仿宋" w:cs="仿宋" w:hint="eastAsia"/>
            <w:lang w:eastAsia="zh-CN"/>
          </w:rPr>
          <w:t>五、工艺说明</w:t>
        </w:r>
        <w:r>
          <w:tab/>
        </w:r>
        <w:r>
          <w:fldChar w:fldCharType="begin"/>
        </w:r>
        <w:r>
          <w:instrText xml:space="preserve"> PAGEREF _Toc24613 \h </w:instrText>
        </w:r>
        <w:r>
          <w:fldChar w:fldCharType="separate"/>
        </w:r>
        <w:r>
          <w:t>18</w:t>
        </w:r>
        <w:r>
          <w:fldChar w:fldCharType="end"/>
        </w:r>
      </w:hyperlink>
    </w:p>
    <w:p>
      <w:pPr>
        <w:pStyle w:val="TOC2"/>
        <w:tabs>
          <w:tab w:val="right" w:leader="dot" w:pos="8306"/>
        </w:tabs>
      </w:pPr>
      <w:hyperlink w:anchor="_Toc7546" w:history="1">
        <w:r>
          <w:rPr>
            <w:rFonts w:ascii="仿宋" w:eastAsia="仿宋" w:hAnsi="仿宋" w:cs="仿宋" w:hint="eastAsia"/>
            <w:lang w:eastAsia="zh-CN"/>
          </w:rPr>
          <w:t>(一)、技术管理特点</w:t>
        </w:r>
        <w:r>
          <w:tab/>
        </w:r>
        <w:r>
          <w:fldChar w:fldCharType="begin"/>
        </w:r>
        <w:r>
          <w:instrText xml:space="preserve"> PAGEREF _Toc7546 \h </w:instrText>
        </w:r>
        <w:r>
          <w:fldChar w:fldCharType="separate"/>
        </w:r>
        <w:r>
          <w:t>18</w:t>
        </w:r>
        <w:r>
          <w:fldChar w:fldCharType="end"/>
        </w:r>
      </w:hyperlink>
    </w:p>
    <w:p>
      <w:pPr>
        <w:pStyle w:val="TOC2"/>
        <w:tabs>
          <w:tab w:val="right" w:leader="dot" w:pos="8306"/>
        </w:tabs>
      </w:pPr>
      <w:hyperlink w:anchor="_Toc20753" w:history="1">
        <w:r>
          <w:rPr>
            <w:rFonts w:ascii="仿宋" w:eastAsia="仿宋" w:hAnsi="仿宋" w:cs="仿宋" w:hint="eastAsia"/>
            <w:lang w:eastAsia="zh-CN"/>
          </w:rPr>
          <w:t>(二)、活牲畜项目工艺技术设计方案</w:t>
        </w:r>
        <w:r>
          <w:tab/>
        </w:r>
        <w:r>
          <w:fldChar w:fldCharType="begin"/>
        </w:r>
        <w:r>
          <w:instrText xml:space="preserve"> PAGEREF _Toc20753 \h </w:instrText>
        </w:r>
        <w:r>
          <w:fldChar w:fldCharType="separate"/>
        </w:r>
        <w:r>
          <w:t>19</w:t>
        </w:r>
        <w:r>
          <w:fldChar w:fldCharType="end"/>
        </w:r>
      </w:hyperlink>
    </w:p>
    <w:p>
      <w:pPr>
        <w:pStyle w:val="TOC2"/>
        <w:tabs>
          <w:tab w:val="right" w:leader="dot" w:pos="8306"/>
        </w:tabs>
      </w:pPr>
      <w:hyperlink w:anchor="_Toc3316" w:history="1">
        <w:r>
          <w:rPr>
            <w:rFonts w:ascii="仿宋" w:eastAsia="仿宋" w:hAnsi="仿宋" w:cs="仿宋" w:hint="eastAsia"/>
            <w:lang w:eastAsia="zh-CN"/>
          </w:rPr>
          <w:t>(三)、设备选型方案</w:t>
        </w:r>
        <w:r>
          <w:tab/>
        </w:r>
        <w:r>
          <w:fldChar w:fldCharType="begin"/>
        </w:r>
        <w:r>
          <w:instrText xml:space="preserve"> PAGEREF _Toc3316 \h </w:instrText>
        </w:r>
        <w:r>
          <w:fldChar w:fldCharType="separate"/>
        </w:r>
        <w:r>
          <w:t>20</w:t>
        </w:r>
        <w:r>
          <w:fldChar w:fldCharType="end"/>
        </w:r>
      </w:hyperlink>
    </w:p>
    <w:p>
      <w:pPr>
        <w:pStyle w:val="TOC1"/>
        <w:tabs>
          <w:tab w:val="right" w:leader="dot" w:pos="8306"/>
        </w:tabs>
      </w:pPr>
      <w:hyperlink w:anchor="_Toc18688" w:history="1">
        <w:r>
          <w:rPr>
            <w:rFonts w:ascii="仿宋" w:eastAsia="仿宋" w:hAnsi="仿宋" w:cs="仿宋" w:hint="eastAsia"/>
            <w:lang w:eastAsia="zh-CN"/>
          </w:rPr>
          <w:t>六、市场分析、调研</w:t>
        </w:r>
        <w:r>
          <w:tab/>
        </w:r>
        <w:r>
          <w:fldChar w:fldCharType="begin"/>
        </w:r>
        <w:r>
          <w:instrText xml:space="preserve"> PAGEREF _Toc18688 \h </w:instrText>
        </w:r>
        <w:r>
          <w:fldChar w:fldCharType="separate"/>
        </w:r>
        <w:r>
          <w:t>22</w:t>
        </w:r>
        <w:r>
          <w:fldChar w:fldCharType="end"/>
        </w:r>
      </w:hyperlink>
    </w:p>
    <w:p>
      <w:pPr>
        <w:pStyle w:val="TOC2"/>
        <w:tabs>
          <w:tab w:val="right" w:leader="dot" w:pos="8306"/>
        </w:tabs>
      </w:pPr>
      <w:hyperlink w:anchor="_Toc10928" w:history="1">
        <w:r>
          <w:rPr>
            <w:rFonts w:ascii="仿宋" w:eastAsia="仿宋" w:hAnsi="仿宋" w:cs="仿宋" w:hint="eastAsia"/>
            <w:lang w:eastAsia="zh-CN"/>
          </w:rPr>
          <w:t>(一)、活牲畜行业分析</w:t>
        </w:r>
        <w:r>
          <w:tab/>
        </w:r>
        <w:r>
          <w:fldChar w:fldCharType="begin"/>
        </w:r>
        <w:r>
          <w:instrText xml:space="preserve"> PAGEREF _Toc10928 \h </w:instrText>
        </w:r>
        <w:r>
          <w:fldChar w:fldCharType="separate"/>
        </w:r>
        <w:r>
          <w:t>22</w:t>
        </w:r>
        <w:r>
          <w:fldChar w:fldCharType="end"/>
        </w:r>
      </w:hyperlink>
    </w:p>
    <w:p>
      <w:pPr>
        <w:pStyle w:val="TOC2"/>
        <w:tabs>
          <w:tab w:val="right" w:leader="dot" w:pos="8306"/>
        </w:tabs>
      </w:pPr>
      <w:hyperlink w:anchor="_Toc21847" w:history="1">
        <w:r>
          <w:rPr>
            <w:rFonts w:ascii="仿宋" w:eastAsia="仿宋" w:hAnsi="仿宋" w:cs="仿宋" w:hint="eastAsia"/>
            <w:lang w:eastAsia="zh-CN"/>
          </w:rPr>
          <w:t>(二)、活牲畜市场分析预测</w:t>
        </w:r>
        <w:r>
          <w:tab/>
        </w:r>
        <w:r>
          <w:fldChar w:fldCharType="begin"/>
        </w:r>
        <w:r>
          <w:instrText xml:space="preserve"> PAGEREF _Toc21847 \h </w:instrText>
        </w:r>
        <w:r>
          <w:fldChar w:fldCharType="separate"/>
        </w:r>
        <w:r>
          <w:t>22</w:t>
        </w:r>
        <w:r>
          <w:fldChar w:fldCharType="end"/>
        </w:r>
      </w:hyperlink>
    </w:p>
    <w:p>
      <w:pPr>
        <w:pStyle w:val="TOC1"/>
        <w:tabs>
          <w:tab w:val="right" w:leader="dot" w:pos="8306"/>
        </w:tabs>
      </w:pPr>
      <w:hyperlink w:anchor="_Toc29353" w:history="1">
        <w:r>
          <w:rPr>
            <w:rFonts w:ascii="仿宋" w:eastAsia="仿宋" w:hAnsi="仿宋" w:cs="仿宋" w:hint="eastAsia"/>
            <w:lang w:eastAsia="zh-CN"/>
          </w:rPr>
          <w:t>七、活牲畜项目计划安排</w:t>
        </w:r>
        <w:r>
          <w:tab/>
        </w:r>
        <w:r>
          <w:fldChar w:fldCharType="begin"/>
        </w:r>
        <w:r>
          <w:instrText xml:space="preserve"> PAGEREF _Toc29353 \h </w:instrText>
        </w:r>
        <w:r>
          <w:fldChar w:fldCharType="separate"/>
        </w:r>
        <w:r>
          <w:t>23</w:t>
        </w:r>
        <w:r>
          <w:fldChar w:fldCharType="end"/>
        </w:r>
      </w:hyperlink>
    </w:p>
    <w:p>
      <w:pPr>
        <w:pStyle w:val="TOC2"/>
        <w:tabs>
          <w:tab w:val="right" w:leader="dot" w:pos="8306"/>
        </w:tabs>
      </w:pPr>
      <w:hyperlink w:anchor="_Toc23950" w:history="1">
        <w:r>
          <w:rPr>
            <w:rFonts w:ascii="仿宋" w:eastAsia="仿宋" w:hAnsi="仿宋" w:cs="仿宋" w:hint="eastAsia"/>
            <w:lang w:eastAsia="zh-CN"/>
          </w:rPr>
          <w:t>(一)、建设周期</w:t>
        </w:r>
        <w:r>
          <w:tab/>
        </w:r>
        <w:r>
          <w:fldChar w:fldCharType="begin"/>
        </w:r>
        <w:r>
          <w:instrText xml:space="preserve"> PAGEREF _Toc23950 \h </w:instrText>
        </w:r>
        <w:r>
          <w:fldChar w:fldCharType="separate"/>
        </w:r>
        <w:r>
          <w:t>23</w:t>
        </w:r>
        <w:r>
          <w:fldChar w:fldCharType="end"/>
        </w:r>
      </w:hyperlink>
    </w:p>
    <w:p>
      <w:pPr>
        <w:pStyle w:val="TOC2"/>
        <w:tabs>
          <w:tab w:val="right" w:leader="dot" w:pos="8306"/>
        </w:tabs>
      </w:pPr>
      <w:hyperlink w:anchor="_Toc17470" w:history="1">
        <w:r>
          <w:rPr>
            <w:rFonts w:ascii="仿宋" w:eastAsia="仿宋" w:hAnsi="仿宋" w:cs="仿宋" w:hint="eastAsia"/>
            <w:lang w:eastAsia="zh-CN"/>
          </w:rPr>
          <w:t>(二)、建设进度</w:t>
        </w:r>
        <w:r>
          <w:tab/>
        </w:r>
        <w:r>
          <w:fldChar w:fldCharType="begin"/>
        </w:r>
        <w:r>
          <w:instrText xml:space="preserve"> PAGEREF _Toc17470 \h </w:instrText>
        </w:r>
        <w:r>
          <w:fldChar w:fldCharType="separate"/>
        </w:r>
        <w:r>
          <w:t>24</w:t>
        </w:r>
        <w:r>
          <w:fldChar w:fldCharType="end"/>
        </w:r>
      </w:hyperlink>
    </w:p>
    <w:p>
      <w:pPr>
        <w:pStyle w:val="TOC2"/>
        <w:tabs>
          <w:tab w:val="right" w:leader="dot" w:pos="8306"/>
        </w:tabs>
      </w:pPr>
      <w:hyperlink w:anchor="_Toc2627" w:history="1">
        <w:r>
          <w:rPr>
            <w:rFonts w:ascii="仿宋" w:eastAsia="仿宋" w:hAnsi="仿宋" w:cs="仿宋" w:hint="eastAsia"/>
            <w:lang w:eastAsia="zh-CN"/>
          </w:rPr>
          <w:t>(三)、进度安排注意事项</w:t>
        </w:r>
        <w:r>
          <w:tab/>
        </w:r>
        <w:r>
          <w:fldChar w:fldCharType="begin"/>
        </w:r>
        <w:r>
          <w:instrText xml:space="preserve"> PAGEREF _Toc2627 \h </w:instrText>
        </w:r>
        <w:r>
          <w:fldChar w:fldCharType="separate"/>
        </w:r>
        <w:r>
          <w:t>25</w:t>
        </w:r>
        <w:r>
          <w:fldChar w:fldCharType="end"/>
        </w:r>
      </w:hyperlink>
    </w:p>
    <w:p>
      <w:pPr>
        <w:pStyle w:val="TOC2"/>
        <w:tabs>
          <w:tab w:val="right" w:leader="dot" w:pos="8306"/>
        </w:tabs>
      </w:pPr>
      <w:hyperlink w:anchor="_Toc14692" w:history="1">
        <w:r>
          <w:rPr>
            <w:rFonts w:ascii="仿宋" w:eastAsia="仿宋" w:hAnsi="仿宋" w:cs="仿宋" w:hint="eastAsia"/>
            <w:lang w:eastAsia="zh-CN"/>
          </w:rPr>
          <w:t>(四)、人力资源配置</w:t>
        </w:r>
        <w:r>
          <w:tab/>
        </w:r>
        <w:r>
          <w:fldChar w:fldCharType="begin"/>
        </w:r>
        <w:r>
          <w:instrText xml:space="preserve"> PAGEREF _Toc14692 \h </w:instrText>
        </w:r>
        <w:r>
          <w:fldChar w:fldCharType="separate"/>
        </w:r>
        <w:r>
          <w:t>27</w:t>
        </w:r>
        <w:r>
          <w:fldChar w:fldCharType="end"/>
        </w:r>
      </w:hyperlink>
    </w:p>
    <w:p>
      <w:pPr>
        <w:pStyle w:val="TOC1"/>
        <w:tabs>
          <w:tab w:val="right" w:leader="dot" w:pos="8306"/>
        </w:tabs>
      </w:pPr>
      <w:hyperlink w:anchor="_Toc6688" w:history="1">
        <w:r>
          <w:rPr>
            <w:rFonts w:ascii="仿宋" w:eastAsia="仿宋" w:hAnsi="仿宋" w:cs="仿宋" w:hint="eastAsia"/>
            <w:lang w:eastAsia="zh-CN"/>
          </w:rPr>
          <w:t>八、活牲畜项目人力资源培养与发展</w:t>
        </w:r>
        <w:r>
          <w:tab/>
        </w:r>
        <w:r>
          <w:fldChar w:fldCharType="begin"/>
        </w:r>
        <w:r>
          <w:instrText xml:space="preserve"> PAGEREF _Toc6688 \h </w:instrText>
        </w:r>
        <w:r>
          <w:fldChar w:fldCharType="separate"/>
        </w:r>
        <w:r>
          <w:t>27</w:t>
        </w:r>
        <w:r>
          <w:fldChar w:fldCharType="end"/>
        </w:r>
      </w:hyperlink>
    </w:p>
    <w:p>
      <w:pPr>
        <w:pStyle w:val="TOC2"/>
        <w:tabs>
          <w:tab w:val="right" w:leader="dot" w:pos="8306"/>
        </w:tabs>
      </w:pPr>
      <w:hyperlink w:anchor="_Toc6274" w:history="1">
        <w:r>
          <w:rPr>
            <w:rFonts w:ascii="仿宋" w:eastAsia="仿宋" w:hAnsi="仿宋" w:cs="仿宋" w:hint="eastAsia"/>
            <w:lang w:eastAsia="zh-CN"/>
          </w:rPr>
          <w:t>(一)、人才需求与规划</w:t>
        </w:r>
        <w:r>
          <w:tab/>
        </w:r>
        <w:r>
          <w:fldChar w:fldCharType="begin"/>
        </w:r>
        <w:r>
          <w:instrText xml:space="preserve"> PAGEREF _Toc6274 \h </w:instrText>
        </w:r>
        <w:r>
          <w:fldChar w:fldCharType="separate"/>
        </w:r>
        <w:r>
          <w:t>27</w:t>
        </w:r>
        <w:r>
          <w:fldChar w:fldCharType="end"/>
        </w:r>
      </w:hyperlink>
    </w:p>
    <w:p>
      <w:pPr>
        <w:pStyle w:val="TOC2"/>
        <w:tabs>
          <w:tab w:val="right" w:leader="dot" w:pos="8306"/>
        </w:tabs>
      </w:pPr>
      <w:hyperlink w:anchor="_Toc15051" w:history="1">
        <w:r>
          <w:rPr>
            <w:rFonts w:ascii="仿宋" w:eastAsia="仿宋" w:hAnsi="仿宋" w:cs="仿宋" w:hint="eastAsia"/>
            <w:lang w:eastAsia="zh-CN"/>
          </w:rPr>
          <w:t>(二)、培训与发展计划</w:t>
        </w:r>
        <w:r>
          <w:tab/>
        </w:r>
        <w:r>
          <w:fldChar w:fldCharType="begin"/>
        </w:r>
        <w:r>
          <w:instrText xml:space="preserve"> PAGEREF _Toc15051 \h </w:instrText>
        </w:r>
        <w:r>
          <w:fldChar w:fldCharType="separate"/>
        </w:r>
        <w:r>
          <w:t>28</w:t>
        </w:r>
        <w:r>
          <w:fldChar w:fldCharType="end"/>
        </w:r>
      </w:hyperlink>
    </w:p>
    <w:p>
      <w:pPr>
        <w:pStyle w:val="TOC1"/>
        <w:tabs>
          <w:tab w:val="right" w:leader="dot" w:pos="8306"/>
        </w:tabs>
      </w:pPr>
      <w:hyperlink w:anchor="_Toc15893" w:history="1">
        <w:r>
          <w:rPr>
            <w:rFonts w:ascii="仿宋" w:eastAsia="仿宋" w:hAnsi="仿宋" w:cs="仿宋" w:hint="eastAsia"/>
            <w:lang w:eastAsia="zh-CN"/>
          </w:rPr>
          <w:t>九、活牲畜项目技术管理</w:t>
        </w:r>
        <w:r>
          <w:tab/>
        </w:r>
        <w:r>
          <w:fldChar w:fldCharType="begin"/>
        </w:r>
        <w:r>
          <w:instrText xml:space="preserve"> PAGEREF _Toc15893 \h </w:instrText>
        </w:r>
        <w:r>
          <w:fldChar w:fldCharType="separate"/>
        </w:r>
        <w:r>
          <w:t>28</w:t>
        </w:r>
        <w:r>
          <w:fldChar w:fldCharType="end"/>
        </w:r>
      </w:hyperlink>
    </w:p>
    <w:p>
      <w:pPr>
        <w:pStyle w:val="TOC2"/>
        <w:tabs>
          <w:tab w:val="right" w:leader="dot" w:pos="8306"/>
        </w:tabs>
      </w:pPr>
      <w:hyperlink w:anchor="_Toc28277" w:history="1">
        <w:r>
          <w:rPr>
            <w:rFonts w:ascii="仿宋" w:eastAsia="仿宋" w:hAnsi="仿宋" w:cs="仿宋" w:hint="eastAsia"/>
            <w:lang w:eastAsia="zh-CN"/>
          </w:rPr>
          <w:t>(一)、技术方案选用方向</w:t>
        </w:r>
        <w:r>
          <w:tab/>
        </w:r>
        <w:r>
          <w:fldChar w:fldCharType="begin"/>
        </w:r>
        <w:r>
          <w:instrText xml:space="preserve"> PAGEREF _Toc28277 \h </w:instrText>
        </w:r>
        <w:r>
          <w:fldChar w:fldCharType="separate"/>
        </w:r>
        <w:r>
          <w:t>28</w:t>
        </w:r>
        <w:r>
          <w:fldChar w:fldCharType="end"/>
        </w:r>
      </w:hyperlink>
    </w:p>
    <w:p>
      <w:pPr>
        <w:pStyle w:val="TOC2"/>
        <w:tabs>
          <w:tab w:val="right" w:leader="dot" w:pos="8306"/>
        </w:tabs>
      </w:pPr>
      <w:hyperlink w:anchor="_Toc1167" w:history="1">
        <w:r>
          <w:rPr>
            <w:rFonts w:ascii="仿宋" w:eastAsia="仿宋" w:hAnsi="仿宋" w:cs="仿宋" w:hint="eastAsia"/>
            <w:lang w:eastAsia="zh-CN"/>
          </w:rPr>
          <w:t>(二)、工艺技术方案选用原则</w:t>
        </w:r>
        <w:r>
          <w:tab/>
        </w:r>
        <w:r>
          <w:fldChar w:fldCharType="begin"/>
        </w:r>
        <w:r>
          <w:instrText xml:space="preserve"> PAGEREF _Toc1167 \h </w:instrText>
        </w:r>
        <w:r>
          <w:fldChar w:fldCharType="separate"/>
        </w:r>
        <w:r>
          <w:t>30</w:t>
        </w:r>
        <w:r>
          <w:fldChar w:fldCharType="end"/>
        </w:r>
      </w:hyperlink>
    </w:p>
    <w:p>
      <w:pPr>
        <w:pStyle w:val="TOC2"/>
        <w:tabs>
          <w:tab w:val="right" w:leader="dot" w:pos="8306"/>
        </w:tabs>
      </w:pPr>
      <w:hyperlink w:anchor="_Toc2756" w:history="1">
        <w:r>
          <w:rPr>
            <w:rFonts w:ascii="仿宋" w:eastAsia="仿宋" w:hAnsi="仿宋" w:cs="仿宋" w:hint="eastAsia"/>
            <w:lang w:eastAsia="zh-CN"/>
          </w:rPr>
          <w:t>(三)、工艺技术方案要求</w:t>
        </w:r>
        <w:r>
          <w:tab/>
        </w:r>
        <w:r>
          <w:fldChar w:fldCharType="begin"/>
        </w:r>
        <w:r>
          <w:instrText xml:space="preserve"> PAGEREF _Toc2756 \h </w:instrText>
        </w:r>
        <w:r>
          <w:fldChar w:fldCharType="separate"/>
        </w:r>
        <w:r>
          <w:t>32</w:t>
        </w:r>
        <w:r>
          <w:fldChar w:fldCharType="end"/>
        </w:r>
      </w:hyperlink>
    </w:p>
    <w:p>
      <w:pPr>
        <w:pStyle w:val="TOC1"/>
        <w:tabs>
          <w:tab w:val="right" w:leader="dot" w:pos="8306"/>
        </w:tabs>
      </w:pPr>
      <w:hyperlink w:anchor="_Toc9227" w:history="1">
        <w:r>
          <w:rPr>
            <w:rFonts w:ascii="仿宋" w:eastAsia="仿宋" w:hAnsi="仿宋" w:cs="仿宋" w:hint="eastAsia"/>
            <w:lang w:eastAsia="zh-CN"/>
          </w:rPr>
          <w:t>十、活牲畜项目风险管理</w:t>
        </w:r>
        <w:r>
          <w:tab/>
        </w:r>
        <w:r>
          <w:fldChar w:fldCharType="begin"/>
        </w:r>
        <w:r>
          <w:instrText xml:space="preserve"> PAGEREF _Toc9227 \h </w:instrText>
        </w:r>
        <w:r>
          <w:fldChar w:fldCharType="separate"/>
        </w:r>
        <w:r>
          <w:t>34</w:t>
        </w:r>
        <w:r>
          <w:fldChar w:fldCharType="end"/>
        </w:r>
      </w:hyperlink>
    </w:p>
    <w:p>
      <w:pPr>
        <w:pStyle w:val="TOC2"/>
        <w:tabs>
          <w:tab w:val="right" w:leader="dot" w:pos="8306"/>
        </w:tabs>
      </w:pPr>
      <w:hyperlink w:anchor="_Toc1069" w:history="1">
        <w:r>
          <w:rPr>
            <w:rFonts w:ascii="仿宋" w:eastAsia="仿宋" w:hAnsi="仿宋" w:cs="仿宋" w:hint="eastAsia"/>
            <w:lang w:eastAsia="zh-CN"/>
          </w:rPr>
          <w:t>(一)、风险识别与评估</w:t>
        </w:r>
        <w:r>
          <w:tab/>
        </w:r>
        <w:r>
          <w:fldChar w:fldCharType="begin"/>
        </w:r>
        <w:r>
          <w:instrText xml:space="preserve"> PAGEREF _Toc1069 \h </w:instrText>
        </w:r>
        <w:r>
          <w:fldChar w:fldCharType="separate"/>
        </w:r>
        <w:r>
          <w:t>34</w:t>
        </w:r>
        <w:r>
          <w:fldChar w:fldCharType="end"/>
        </w:r>
      </w:hyperlink>
    </w:p>
    <w:p>
      <w:pPr>
        <w:pStyle w:val="TOC2"/>
        <w:tabs>
          <w:tab w:val="right" w:leader="dot" w:pos="8306"/>
        </w:tabs>
      </w:pPr>
      <w:hyperlink w:anchor="_Toc4305" w:history="1">
        <w:r>
          <w:rPr>
            <w:rFonts w:ascii="仿宋" w:eastAsia="仿宋" w:hAnsi="仿宋" w:cs="仿宋" w:hint="eastAsia"/>
            <w:lang w:eastAsia="zh-CN"/>
          </w:rPr>
          <w:t>(二)、风险应对策略</w:t>
        </w:r>
        <w:r>
          <w:tab/>
        </w:r>
        <w:r>
          <w:fldChar w:fldCharType="begin"/>
        </w:r>
        <w:r>
          <w:instrText xml:space="preserve"> PAGEREF _Toc4305 \h </w:instrText>
        </w:r>
        <w:r>
          <w:fldChar w:fldCharType="separate"/>
        </w:r>
        <w:r>
          <w:t>36</w:t>
        </w:r>
        <w:r>
          <w:fldChar w:fldCharType="end"/>
        </w:r>
      </w:hyperlink>
    </w:p>
    <w:p>
      <w:pPr>
        <w:pStyle w:val="TOC2"/>
        <w:tabs>
          <w:tab w:val="right" w:leader="dot" w:pos="8306"/>
        </w:tabs>
      </w:pPr>
      <w:hyperlink w:anchor="_Toc4344" w:history="1">
        <w:r>
          <w:rPr>
            <w:rFonts w:ascii="仿宋" w:eastAsia="仿宋" w:hAnsi="仿宋" w:cs="仿宋" w:hint="eastAsia"/>
            <w:lang w:eastAsia="zh-CN"/>
          </w:rPr>
          <w:t>(三)、风险监控与控制</w:t>
        </w:r>
        <w:r>
          <w:tab/>
        </w:r>
        <w:r>
          <w:fldChar w:fldCharType="begin"/>
        </w:r>
        <w:r>
          <w:instrText xml:space="preserve"> PAGEREF _Toc4344 \h </w:instrText>
        </w:r>
        <w:r>
          <w:fldChar w:fldCharType="separate"/>
        </w:r>
        <w:r>
          <w:t>37</w:t>
        </w:r>
        <w:r>
          <w:fldChar w:fldCharType="end"/>
        </w:r>
      </w:hyperlink>
    </w:p>
    <w:p>
      <w:pPr>
        <w:pStyle w:val="TOC1"/>
        <w:tabs>
          <w:tab w:val="right" w:leader="dot" w:pos="8306"/>
        </w:tabs>
      </w:pPr>
      <w:hyperlink w:anchor="_Toc22203" w:history="1">
        <w:r>
          <w:rPr>
            <w:rFonts w:ascii="仿宋" w:eastAsia="仿宋" w:hAnsi="仿宋" w:cs="仿宋" w:hint="eastAsia"/>
            <w:lang w:eastAsia="zh-CN"/>
          </w:rPr>
          <w:t>十一、活牲畜项目经营效益</w:t>
        </w:r>
        <w:r>
          <w:tab/>
        </w:r>
        <w:r>
          <w:fldChar w:fldCharType="begin"/>
        </w:r>
        <w:r>
          <w:instrText xml:space="preserve"> PAGEREF _Toc22203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6" w:history="1">
        <w:r>
          <w:rPr>
            <w:rFonts w:ascii="仿宋" w:eastAsia="仿宋" w:hAnsi="仿宋" w:cs="仿宋" w:hint="eastAsia"/>
            <w:lang w:eastAsia="zh-CN"/>
          </w:rPr>
          <w:t>(一)、经济评价财务测算</w:t>
        </w:r>
        <w:r>
          <w:tab/>
        </w:r>
        <w:r>
          <w:fldChar w:fldCharType="begin"/>
        </w:r>
        <w:r>
          <w:instrText xml:space="preserve"> PAGEREF _Toc18816 \h </w:instrText>
        </w:r>
        <w:r>
          <w:fldChar w:fldCharType="separate"/>
        </w:r>
        <w:r>
          <w:t>38</w:t>
        </w:r>
        <w:r>
          <w:fldChar w:fldCharType="end"/>
        </w:r>
      </w:hyperlink>
    </w:p>
    <w:p>
      <w:pPr>
        <w:pStyle w:val="TOC2"/>
        <w:tabs>
          <w:tab w:val="right" w:leader="dot" w:pos="8306"/>
        </w:tabs>
      </w:pPr>
      <w:hyperlink w:anchor="_Toc8437" w:history="1">
        <w:r>
          <w:rPr>
            <w:rFonts w:ascii="仿宋" w:eastAsia="仿宋" w:hAnsi="仿宋" w:cs="仿宋" w:hint="eastAsia"/>
            <w:lang w:eastAsia="zh-CN"/>
          </w:rPr>
          <w:t>(二)、活牲畜项目盈利能力分析</w:t>
        </w:r>
        <w:r>
          <w:tab/>
        </w:r>
        <w:r>
          <w:fldChar w:fldCharType="begin"/>
        </w:r>
        <w:r>
          <w:instrText xml:space="preserve"> PAGEREF _Toc8437 \h </w:instrText>
        </w:r>
        <w:r>
          <w:fldChar w:fldCharType="separate"/>
        </w:r>
        <w:r>
          <w:t>40</w:t>
        </w:r>
        <w:r>
          <w:fldChar w:fldCharType="end"/>
        </w:r>
      </w:hyperlink>
    </w:p>
    <w:p>
      <w:pPr>
        <w:pStyle w:val="TOC1"/>
        <w:tabs>
          <w:tab w:val="right" w:leader="dot" w:pos="8306"/>
        </w:tabs>
      </w:pPr>
      <w:hyperlink w:anchor="_Toc22392" w:history="1">
        <w:r>
          <w:rPr>
            <w:rFonts w:ascii="仿宋" w:eastAsia="仿宋" w:hAnsi="仿宋" w:cs="仿宋" w:hint="eastAsia"/>
            <w:lang w:eastAsia="zh-CN"/>
          </w:rPr>
          <w:t>十二、活牲畜项目人力资源管理</w:t>
        </w:r>
        <w:r>
          <w:tab/>
        </w:r>
        <w:r>
          <w:fldChar w:fldCharType="begin"/>
        </w:r>
        <w:r>
          <w:instrText xml:space="preserve"> PAGEREF _Toc22392 \h </w:instrText>
        </w:r>
        <w:r>
          <w:fldChar w:fldCharType="separate"/>
        </w:r>
        <w:r>
          <w:t>40</w:t>
        </w:r>
        <w:r>
          <w:fldChar w:fldCharType="end"/>
        </w:r>
      </w:hyperlink>
    </w:p>
    <w:p>
      <w:pPr>
        <w:pStyle w:val="TOC2"/>
        <w:tabs>
          <w:tab w:val="right" w:leader="dot" w:pos="8306"/>
        </w:tabs>
      </w:pPr>
      <w:hyperlink w:anchor="_Toc22717" w:history="1">
        <w:r>
          <w:rPr>
            <w:rFonts w:ascii="仿宋" w:eastAsia="仿宋" w:hAnsi="仿宋" w:cs="仿宋" w:hint="eastAsia"/>
            <w:lang w:eastAsia="zh-CN"/>
          </w:rPr>
          <w:t>(一)、建立健全的预算管理制度</w:t>
        </w:r>
        <w:r>
          <w:tab/>
        </w:r>
        <w:r>
          <w:fldChar w:fldCharType="begin"/>
        </w:r>
        <w:r>
          <w:instrText xml:space="preserve"> PAGEREF _Toc22717 \h </w:instrText>
        </w:r>
        <w:r>
          <w:fldChar w:fldCharType="separate"/>
        </w:r>
        <w:r>
          <w:t>40</w:t>
        </w:r>
        <w:r>
          <w:fldChar w:fldCharType="end"/>
        </w:r>
      </w:hyperlink>
    </w:p>
    <w:p>
      <w:pPr>
        <w:pStyle w:val="TOC2"/>
        <w:tabs>
          <w:tab w:val="right" w:leader="dot" w:pos="8306"/>
        </w:tabs>
      </w:pPr>
      <w:hyperlink w:anchor="_Toc5168" w:history="1">
        <w:r>
          <w:rPr>
            <w:rFonts w:ascii="仿宋" w:eastAsia="仿宋" w:hAnsi="仿宋" w:cs="仿宋" w:hint="eastAsia"/>
            <w:lang w:eastAsia="zh-CN"/>
          </w:rPr>
          <w:t>(二)、加强资金流动监控</w:t>
        </w:r>
        <w:r>
          <w:tab/>
        </w:r>
        <w:r>
          <w:fldChar w:fldCharType="begin"/>
        </w:r>
        <w:r>
          <w:instrText xml:space="preserve"> PAGEREF _Toc5168 \h </w:instrText>
        </w:r>
        <w:r>
          <w:fldChar w:fldCharType="separate"/>
        </w:r>
        <w:r>
          <w:t>42</w:t>
        </w:r>
        <w:r>
          <w:fldChar w:fldCharType="end"/>
        </w:r>
      </w:hyperlink>
    </w:p>
    <w:p>
      <w:pPr>
        <w:pStyle w:val="TOC2"/>
        <w:tabs>
          <w:tab w:val="right" w:leader="dot" w:pos="8306"/>
        </w:tabs>
      </w:pPr>
      <w:hyperlink w:anchor="_Toc23299" w:history="1">
        <w:r>
          <w:rPr>
            <w:rFonts w:ascii="仿宋" w:eastAsia="仿宋" w:hAnsi="仿宋" w:cs="仿宋" w:hint="eastAsia"/>
            <w:lang w:eastAsia="zh-CN"/>
          </w:rPr>
          <w:t>(三)、制定完善的风险控制机制</w:t>
        </w:r>
        <w:r>
          <w:tab/>
        </w:r>
        <w:r>
          <w:fldChar w:fldCharType="begin"/>
        </w:r>
        <w:r>
          <w:instrText xml:space="preserve"> PAGEREF _Toc23299 \h </w:instrText>
        </w:r>
        <w:r>
          <w:fldChar w:fldCharType="separate"/>
        </w:r>
        <w:r>
          <w:t>43</w:t>
        </w:r>
        <w:r>
          <w:fldChar w:fldCharType="end"/>
        </w:r>
      </w:hyperlink>
    </w:p>
    <w:p>
      <w:pPr>
        <w:pStyle w:val="TOC2"/>
        <w:tabs>
          <w:tab w:val="right" w:leader="dot" w:pos="8306"/>
        </w:tabs>
      </w:pPr>
      <w:hyperlink w:anchor="_Toc13876" w:history="1">
        <w:r>
          <w:rPr>
            <w:rFonts w:ascii="仿宋" w:eastAsia="仿宋" w:hAnsi="仿宋" w:cs="仿宋" w:hint="eastAsia"/>
            <w:lang w:eastAsia="zh-CN"/>
          </w:rPr>
          <w:t>(四)、优化成本管理</w:t>
        </w:r>
        <w:r>
          <w:tab/>
        </w:r>
        <w:r>
          <w:fldChar w:fldCharType="begin"/>
        </w:r>
        <w:r>
          <w:instrText xml:space="preserve"> PAGEREF _Toc13876 \h </w:instrText>
        </w:r>
        <w:r>
          <w:fldChar w:fldCharType="separate"/>
        </w:r>
        <w:r>
          <w:t>44</w:t>
        </w:r>
        <w:r>
          <w:fldChar w:fldCharType="end"/>
        </w:r>
      </w:hyperlink>
    </w:p>
    <w:p>
      <w:pPr>
        <w:pStyle w:val="TOC1"/>
        <w:tabs>
          <w:tab w:val="right" w:leader="dot" w:pos="8306"/>
        </w:tabs>
      </w:pPr>
      <w:hyperlink w:anchor="_Toc1047" w:history="1">
        <w:r>
          <w:rPr>
            <w:rFonts w:ascii="仿宋" w:eastAsia="仿宋" w:hAnsi="仿宋" w:cs="仿宋" w:hint="eastAsia"/>
            <w:lang w:eastAsia="zh-CN"/>
          </w:rPr>
          <w:t>十三、活牲畜项目实施时间节点</w:t>
        </w:r>
        <w:r>
          <w:tab/>
        </w:r>
        <w:r>
          <w:fldChar w:fldCharType="begin"/>
        </w:r>
        <w:r>
          <w:instrText xml:space="preserve"> PAGEREF _Toc1047 \h </w:instrText>
        </w:r>
        <w:r>
          <w:fldChar w:fldCharType="separate"/>
        </w:r>
        <w:r>
          <w:t>46</w:t>
        </w:r>
        <w:r>
          <w:fldChar w:fldCharType="end"/>
        </w:r>
      </w:hyperlink>
    </w:p>
    <w:p>
      <w:pPr>
        <w:pStyle w:val="TOC2"/>
        <w:tabs>
          <w:tab w:val="right" w:leader="dot" w:pos="8306"/>
        </w:tabs>
      </w:pPr>
      <w:hyperlink w:anchor="_Toc28860" w:history="1">
        <w:r>
          <w:rPr>
            <w:rFonts w:ascii="仿宋" w:eastAsia="仿宋" w:hAnsi="仿宋" w:cs="仿宋" w:hint="eastAsia"/>
            <w:lang w:eastAsia="zh-CN"/>
          </w:rPr>
          <w:t>(一)、活牲畜项目启动阶段时间节点</w:t>
        </w:r>
        <w:r>
          <w:tab/>
        </w:r>
        <w:r>
          <w:fldChar w:fldCharType="begin"/>
        </w:r>
        <w:r>
          <w:instrText xml:space="preserve"> PAGEREF _Toc28860 \h </w:instrText>
        </w:r>
        <w:r>
          <w:fldChar w:fldCharType="separate"/>
        </w:r>
        <w:r>
          <w:t>46</w:t>
        </w:r>
        <w:r>
          <w:fldChar w:fldCharType="end"/>
        </w:r>
      </w:hyperlink>
    </w:p>
    <w:p>
      <w:pPr>
        <w:pStyle w:val="TOC2"/>
        <w:tabs>
          <w:tab w:val="right" w:leader="dot" w:pos="8306"/>
        </w:tabs>
      </w:pPr>
      <w:hyperlink w:anchor="_Toc2509" w:history="1">
        <w:r>
          <w:rPr>
            <w:rFonts w:ascii="仿宋" w:eastAsia="仿宋" w:hAnsi="仿宋" w:cs="仿宋" w:hint="eastAsia"/>
            <w:lang w:eastAsia="zh-CN"/>
          </w:rPr>
          <w:t>(二)、活牲畜项目执行阶段时间节点</w:t>
        </w:r>
        <w:r>
          <w:tab/>
        </w:r>
        <w:r>
          <w:fldChar w:fldCharType="begin"/>
        </w:r>
        <w:r>
          <w:instrText xml:space="preserve"> PAGEREF _Toc2509 \h </w:instrText>
        </w:r>
        <w:r>
          <w:fldChar w:fldCharType="separate"/>
        </w:r>
        <w:r>
          <w:t>47</w:t>
        </w:r>
        <w:r>
          <w:fldChar w:fldCharType="end"/>
        </w:r>
      </w:hyperlink>
    </w:p>
    <w:p>
      <w:pPr>
        <w:pStyle w:val="TOC2"/>
        <w:tabs>
          <w:tab w:val="right" w:leader="dot" w:pos="8306"/>
        </w:tabs>
      </w:pPr>
      <w:hyperlink w:anchor="_Toc15304" w:history="1">
        <w:r>
          <w:rPr>
            <w:rFonts w:ascii="仿宋" w:eastAsia="仿宋" w:hAnsi="仿宋" w:cs="仿宋" w:hint="eastAsia"/>
            <w:lang w:eastAsia="zh-CN"/>
          </w:rPr>
          <w:t>(三)、活牲畜项目完成阶段时间节点</w:t>
        </w:r>
        <w:r>
          <w:tab/>
        </w:r>
        <w:r>
          <w:fldChar w:fldCharType="begin"/>
        </w:r>
        <w:r>
          <w:instrText xml:space="preserve"> PAGEREF _Toc15304 \h </w:instrText>
        </w:r>
        <w:r>
          <w:fldChar w:fldCharType="separate"/>
        </w:r>
        <w:r>
          <w:t>48</w:t>
        </w:r>
        <w:r>
          <w:fldChar w:fldCharType="end"/>
        </w:r>
      </w:hyperlink>
    </w:p>
    <w:p>
      <w:pPr>
        <w:pStyle w:val="TOC1"/>
        <w:tabs>
          <w:tab w:val="right" w:leader="dot" w:pos="8306"/>
        </w:tabs>
      </w:pPr>
      <w:hyperlink w:anchor="_Toc8126" w:history="1">
        <w:r>
          <w:rPr>
            <w:rFonts w:ascii="仿宋" w:eastAsia="仿宋" w:hAnsi="仿宋" w:cs="仿宋" w:hint="eastAsia"/>
            <w:lang w:eastAsia="zh-CN"/>
          </w:rPr>
          <w:t>十四、活牲畜项目治理与监督</w:t>
        </w:r>
        <w:r>
          <w:tab/>
        </w:r>
        <w:r>
          <w:fldChar w:fldCharType="begin"/>
        </w:r>
        <w:r>
          <w:instrText xml:space="preserve"> PAGEREF _Toc8126 \h </w:instrText>
        </w:r>
        <w:r>
          <w:fldChar w:fldCharType="separate"/>
        </w:r>
        <w:r>
          <w:t>49</w:t>
        </w:r>
        <w:r>
          <w:fldChar w:fldCharType="end"/>
        </w:r>
      </w:hyperlink>
    </w:p>
    <w:p>
      <w:pPr>
        <w:pStyle w:val="TOC2"/>
        <w:tabs>
          <w:tab w:val="right" w:leader="dot" w:pos="8306"/>
        </w:tabs>
      </w:pPr>
      <w:hyperlink w:anchor="_Toc29143" w:history="1">
        <w:r>
          <w:rPr>
            <w:rFonts w:ascii="仿宋" w:eastAsia="仿宋" w:hAnsi="仿宋" w:cs="仿宋" w:hint="eastAsia"/>
            <w:lang w:eastAsia="zh-CN"/>
          </w:rPr>
          <w:t>(一)、活牲畜项目治理结构</w:t>
        </w:r>
        <w:r>
          <w:tab/>
        </w:r>
        <w:r>
          <w:fldChar w:fldCharType="begin"/>
        </w:r>
        <w:r>
          <w:instrText xml:space="preserve"> PAGEREF _Toc29143 \h </w:instrText>
        </w:r>
        <w:r>
          <w:fldChar w:fldCharType="separate"/>
        </w:r>
        <w:r>
          <w:t>49</w:t>
        </w:r>
        <w:r>
          <w:fldChar w:fldCharType="end"/>
        </w:r>
      </w:hyperlink>
    </w:p>
    <w:p>
      <w:pPr>
        <w:pStyle w:val="TOC2"/>
        <w:tabs>
          <w:tab w:val="right" w:leader="dot" w:pos="8306"/>
        </w:tabs>
      </w:pPr>
      <w:hyperlink w:anchor="_Toc32397" w:history="1">
        <w:r>
          <w:rPr>
            <w:rFonts w:ascii="仿宋" w:eastAsia="仿宋" w:hAnsi="仿宋" w:cs="仿宋" w:hint="eastAsia"/>
            <w:lang w:eastAsia="zh-CN"/>
          </w:rPr>
          <w:t>(二)、监督与审计</w:t>
        </w:r>
        <w:r>
          <w:tab/>
        </w:r>
        <w:r>
          <w:fldChar w:fldCharType="begin"/>
        </w:r>
        <w:r>
          <w:instrText xml:space="preserve"> PAGEREF _Toc32397 \h </w:instrText>
        </w:r>
        <w:r>
          <w:fldChar w:fldCharType="separate"/>
        </w:r>
        <w:r>
          <w:t>50</w:t>
        </w:r>
        <w:r>
          <w:fldChar w:fldCharType="end"/>
        </w:r>
      </w:hyperlink>
    </w:p>
    <w:p>
      <w:pPr>
        <w:pStyle w:val="TOC1"/>
        <w:tabs>
          <w:tab w:val="right" w:leader="dot" w:pos="8306"/>
        </w:tabs>
      </w:pPr>
      <w:hyperlink w:anchor="_Toc6297" w:history="1">
        <w:r>
          <w:rPr>
            <w:rFonts w:ascii="仿宋" w:eastAsia="仿宋" w:hAnsi="仿宋" w:cs="仿宋" w:hint="eastAsia"/>
            <w:lang w:eastAsia="zh-CN"/>
          </w:rPr>
          <w:t>十五、活牲畜项目实施保障措施</w:t>
        </w:r>
        <w:r>
          <w:tab/>
        </w:r>
        <w:r>
          <w:fldChar w:fldCharType="begin"/>
        </w:r>
        <w:r>
          <w:instrText xml:space="preserve"> PAGEREF _Toc6297 \h </w:instrText>
        </w:r>
        <w:r>
          <w:fldChar w:fldCharType="separate"/>
        </w:r>
        <w:r>
          <w:t>51</w:t>
        </w:r>
        <w:r>
          <w:fldChar w:fldCharType="end"/>
        </w:r>
      </w:hyperlink>
    </w:p>
    <w:p>
      <w:pPr>
        <w:pStyle w:val="TOC2"/>
        <w:tabs>
          <w:tab w:val="right" w:leader="dot" w:pos="8306"/>
        </w:tabs>
      </w:pPr>
      <w:hyperlink w:anchor="_Toc28250" w:history="1">
        <w:r>
          <w:rPr>
            <w:rFonts w:ascii="仿宋" w:eastAsia="仿宋" w:hAnsi="仿宋" w:cs="仿宋" w:hint="eastAsia"/>
            <w:lang w:eastAsia="zh-CN"/>
          </w:rPr>
          <w:t>(一)、活牲畜项目实施保障机制</w:t>
        </w:r>
        <w:r>
          <w:tab/>
        </w:r>
        <w:r>
          <w:fldChar w:fldCharType="begin"/>
        </w:r>
        <w:r>
          <w:instrText xml:space="preserve"> PAGEREF _Toc28250 \h </w:instrText>
        </w:r>
        <w:r>
          <w:fldChar w:fldCharType="separate"/>
        </w:r>
        <w:r>
          <w:t>51</w:t>
        </w:r>
        <w:r>
          <w:fldChar w:fldCharType="end"/>
        </w:r>
      </w:hyperlink>
    </w:p>
    <w:p>
      <w:pPr>
        <w:pStyle w:val="TOC2"/>
        <w:tabs>
          <w:tab w:val="right" w:leader="dot" w:pos="8306"/>
        </w:tabs>
      </w:pPr>
      <w:hyperlink w:anchor="_Toc5144" w:history="1">
        <w:r>
          <w:rPr>
            <w:rFonts w:ascii="仿宋" w:eastAsia="仿宋" w:hAnsi="仿宋" w:cs="仿宋" w:hint="eastAsia"/>
            <w:lang w:eastAsia="zh-CN"/>
          </w:rPr>
          <w:t>(二)、活牲畜项目法律合规要求</w:t>
        </w:r>
        <w:r>
          <w:tab/>
        </w:r>
        <w:r>
          <w:fldChar w:fldCharType="begin"/>
        </w:r>
        <w:r>
          <w:instrText xml:space="preserve"> PAGEREF _Toc5144 \h </w:instrText>
        </w:r>
        <w:r>
          <w:fldChar w:fldCharType="separate"/>
        </w:r>
        <w:r>
          <w:t>55</w:t>
        </w:r>
        <w:r>
          <w:fldChar w:fldCharType="end"/>
        </w:r>
      </w:hyperlink>
    </w:p>
    <w:p>
      <w:pPr>
        <w:pStyle w:val="TOC2"/>
        <w:tabs>
          <w:tab w:val="right" w:leader="dot" w:pos="8306"/>
        </w:tabs>
      </w:pPr>
      <w:hyperlink w:anchor="_Toc13770" w:history="1">
        <w:r>
          <w:rPr>
            <w:rFonts w:ascii="仿宋" w:eastAsia="仿宋" w:hAnsi="仿宋" w:cs="仿宋" w:hint="eastAsia"/>
            <w:lang w:eastAsia="zh-CN"/>
          </w:rPr>
          <w:t>(三)、活牲畜项目合同管理与法律事务</w:t>
        </w:r>
        <w:r>
          <w:tab/>
        </w:r>
        <w:r>
          <w:fldChar w:fldCharType="begin"/>
        </w:r>
        <w:r>
          <w:instrText xml:space="preserve"> PAGEREF _Toc13770 \h </w:instrText>
        </w:r>
        <w:r>
          <w:fldChar w:fldCharType="separate"/>
        </w:r>
        <w:r>
          <w:t>59</w:t>
        </w:r>
        <w:r>
          <w:fldChar w:fldCharType="end"/>
        </w:r>
      </w:hyperlink>
    </w:p>
    <w:p>
      <w:pPr>
        <w:pStyle w:val="TOC2"/>
        <w:tabs>
          <w:tab w:val="right" w:leader="dot" w:pos="8306"/>
        </w:tabs>
      </w:pPr>
      <w:hyperlink w:anchor="_Toc16417" w:history="1">
        <w:r>
          <w:rPr>
            <w:rFonts w:ascii="仿宋" w:eastAsia="仿宋" w:hAnsi="仿宋" w:cs="仿宋" w:hint="eastAsia"/>
            <w:lang w:eastAsia="zh-CN"/>
          </w:rPr>
          <w:t>(四)、活牲畜项目知识产权保护策略</w:t>
        </w:r>
        <w:r>
          <w:tab/>
        </w:r>
        <w:r>
          <w:fldChar w:fldCharType="begin"/>
        </w:r>
        <w:r>
          <w:instrText xml:space="preserve"> PAGEREF _Toc16417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51"/>
      <w:r>
        <w:rPr>
          <w:rFonts w:ascii="仿宋" w:eastAsia="仿宋" w:hAnsi="仿宋" w:cs="仿宋" w:hint="eastAsia"/>
          <w:sz w:val="28"/>
          <w:lang w:eastAsia="zh-CN"/>
        </w:rPr>
        <w:t>一、活牲畜项目危机管理</w:t>
      </w:r>
      <w:bookmarkEnd w:id="2"/>
    </w:p>
    <w:p>
      <w:pPr>
        <w:pStyle w:val="Heading2"/>
        <w:rPr>
          <w:rFonts w:ascii="仿宋" w:eastAsia="仿宋" w:hAnsi="仿宋" w:cs="仿宋" w:hint="eastAsia"/>
          <w:lang w:eastAsia="zh-CN"/>
        </w:rPr>
      </w:pPr>
      <w:bookmarkStart w:id="3" w:name="_Toc52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活牲畜项目危机管理中，危机预警与识别是确保活牲畜项目稳健运行的核心步骤。通过建立全面的监测机制，活牲畜项目团队旨在及时发现和理解潜在的风险和危机因素，以便采取及时的预防和应对措施，确保活牲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首先，通过深入的风险评估，活牲畜项目团队全面分析了整个活牲畜项目和各个阶段可能存在的威胁。这包括准确评估每个潜在风险的发生概率和可能影响的程度，为后续危机预警提供了有力支持。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活牲畜项目团队着重于明确定义活牲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活牲畜项目进展的持续监控，团队能够及时发现潜在问题并作出迅速反应。活牲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在这一阶段，团队的专业素养和反应速度将发挥至关重要的作用，以确保潜在危机能够在初期得到有效的处理，最大程度地减轻负面影响。通过危机预警与识别，活牲畜项目得以更有序、可控地推进。</w:t>
      </w:r>
    </w:p>
    <w:p>
      <w:pPr>
        <w:pStyle w:val="Heading2"/>
        <w:ind w:firstLine="560" w:firstLineChars="200"/>
        <w:rPr>
          <w:rFonts w:ascii="仿宋" w:eastAsia="仿宋" w:hAnsi="仿宋" w:cs="仿宋" w:hint="eastAsia"/>
          <w:sz w:val="28"/>
          <w:lang w:eastAsia="zh-CN"/>
        </w:rPr>
      </w:pPr>
      <w:bookmarkStart w:id="4" w:name="_Toc109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在危机发生时，活牲畜项目团队立即行动，成立了应急小组。该小组的任务是迅速制定并实施紧急应对措施，以最小化潜在损失。以下是采取的主要措施：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暂停活牲畜项目进度：为遏制危机蔓延，活牲畜项目暂时停止进行，以便全面评估当前状况。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资源重新分配：重新评估活牲畜项目资源的分配，确保最大限度地减小损失。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实时沟通：与关键利益相关者建立实时沟通机制，向他们传递活牲畜项目危机的实际状况，保障活牲畜项目核心利益。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在紧急应对的同时，活牲畜项目团队强调了团队协作和有效沟通的重要性。以下是团队协作的关键举措：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信息共享机制：建立了信息共享平台，确保团队成员能够及时获取活牲畜项目危机的实时信息。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领导者沟通：活牲畜项目领导者通过定期会议和即时沟通工具，指导团队应对危机，保持团队稳定运行。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随着危机得到初步控制，活牲畜项目团队转向制定恢复计划，以确保活牲畜项目能够从中迅速恢复。主要恢复计划包括：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修复受损的进度计划：重新评估活牲畜项目进度，制定修复计划，确保活牲畜项目尽快回归正常进程。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重新调整资源分配：优化资源分配，确保活牲畜项目在有限资源下高效运转。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风险管理机制加强：对活牲畜项目风险进行全面评估，制定更强化的风险管理策略，以预防未来可能的危机。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368"/>
      <w:r>
        <w:rPr>
          <w:rFonts w:ascii="仿宋" w:eastAsia="仿宋" w:hAnsi="仿宋" w:cs="仿宋" w:hint="eastAsia"/>
          <w:sz w:val="28"/>
          <w:lang w:eastAsia="zh-CN"/>
        </w:rPr>
        <w:t>二、活牲畜项目建设背景及必要性分析</w:t>
      </w:r>
      <w:bookmarkEnd w:id="5"/>
    </w:p>
    <w:p>
      <w:pPr>
        <w:pStyle w:val="Heading2"/>
        <w:rPr>
          <w:rFonts w:ascii="仿宋" w:eastAsia="仿宋" w:hAnsi="仿宋" w:cs="仿宋" w:hint="eastAsia"/>
          <w:lang w:eastAsia="zh-CN"/>
        </w:rPr>
      </w:pPr>
      <w:bookmarkStart w:id="6" w:name="_Toc13202"/>
      <w:r>
        <w:rPr>
          <w:rFonts w:ascii="仿宋" w:eastAsia="仿宋" w:hAnsi="仿宋" w:cs="仿宋" w:hint="eastAsia"/>
          <w:lang w:eastAsia="zh-CN"/>
        </w:rPr>
        <w:t>(一)、活牲畜项目背景分析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牲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我们的背景分析将深入挖掘当前行业的发展趋势，通过对竞争态势的全面审视，找到活牲畜项目在这个潮流中的定位。同时，我们将关注行业内涌现的新兴机遇，以便活牲畜项目更好地融入行业发展的潮流中。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牲畜项目提供了强大的发展动力。我们将聚焦于行业内最新的技术发展趋势，包括但不限于人工智能、大数据分析、物联网等领域。通过深度的技术研究，我们将确保活牲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牲畜项目发展的源泉。我们将投入更多的精力对市场需求进行深入剖析，超越表面的需求，深入挖掘潜在的市场痛点和机遇。通过对市场需求的细致了解，活牲畜项目将更有针对性地设计解决方案，满足市场的多样化需求，从而更好地促进活牲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牲畜项目战略至关重要。我们将对竞争态势进行更为深入的分析，包括但不限于市场份额、产品特点、客户满意度等多个维度。通过深度的竞争分析，活牲畜项目将能够更准确地把握市场脉搏，制定具有竞争力的活牲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活牲畜项目的发展具有直接的影响。我们将进行更为全面的法规和政策分析，了解行业发展中的潜在法律风险和合规挑战。通过充分了解和遵守相关法规，活牲畜项目将确保在法律框架内合法合规运营，为活牲畜项目的稳健发展提供有力支持。</w:t>
      </w:r>
    </w:p>
    <w:p>
      <w:pPr>
        <w:pStyle w:val="Heading2"/>
        <w:ind w:firstLine="560" w:firstLineChars="200"/>
        <w:rPr>
          <w:rFonts w:ascii="仿宋" w:eastAsia="仿宋" w:hAnsi="仿宋" w:cs="仿宋" w:hint="eastAsia"/>
          <w:sz w:val="28"/>
          <w:lang w:eastAsia="zh-CN"/>
        </w:rPr>
      </w:pPr>
      <w:bookmarkStart w:id="7" w:name="_Toc15969"/>
      <w:r>
        <w:rPr>
          <w:rFonts w:ascii="仿宋" w:eastAsia="仿宋" w:hAnsi="仿宋" w:cs="仿宋" w:hint="eastAsia"/>
          <w:sz w:val="28"/>
          <w:lang w:eastAsia="zh-CN"/>
        </w:rPr>
        <w:t>(二)、活牲畜项目建设必要性分析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建设的迫切性源于对行业发展趋势的深刻洞察。我们正处于一个行业变革的时代，科技创新、数字化转型成为企业发展的关键动力。活牲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建设不仅仅是为了跟上潮流，更是为了通过技术创新推动企业的持续发展。通过引入先进的技术和解决方案，活牲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牲畜项目的建设成为必然选择，通过提高产品质量、拓展服务领域，从而在竞争中获得更多的机会。活牲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活牲畜项目建设的必要性体现在对客户需求更精准的满足。通过活牲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建设的背后是对企业持续创新的追求。只有通过不断创新，企业才能在竞争中立于不败之地。活牲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026"/>
      <w:r>
        <w:rPr>
          <w:rFonts w:ascii="仿宋" w:eastAsia="仿宋" w:hAnsi="仿宋" w:cs="仿宋" w:hint="eastAsia"/>
          <w:sz w:val="28"/>
          <w:lang w:eastAsia="zh-CN"/>
        </w:rPr>
        <w:t>三、活牲畜项目概论</w:t>
      </w:r>
      <w:bookmarkEnd w:id="8"/>
    </w:p>
    <w:p>
      <w:pPr>
        <w:pStyle w:val="Heading2"/>
        <w:rPr>
          <w:rFonts w:ascii="仿宋" w:eastAsia="仿宋" w:hAnsi="仿宋" w:cs="仿宋" w:hint="eastAsia"/>
          <w:lang w:eastAsia="zh-CN"/>
        </w:rPr>
      </w:pPr>
      <w:bookmarkStart w:id="9" w:name="_Toc7701"/>
      <w:r>
        <w:rPr>
          <w:rFonts w:ascii="仿宋" w:eastAsia="仿宋" w:hAnsi="仿宋" w:cs="仿宋" w:hint="eastAsia"/>
          <w:lang w:eastAsia="zh-CN"/>
        </w:rPr>
        <w:t>(一)、活牲畜项目概况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起源追溯至对市场的深入洞察。市场的不断演变与变革为活牲畜项目提供了难得的机遇。当前市场存在的需求缺口和变革的大环境共同构成了活牲畜项目的背景。这个活牲畜项目旨在充分利用市场机遇，填补行业中尚未满足的需求，为客户提供全新的解决方案。市场的变革和需求的增长使得这个活牲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活牲畜项目名称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正式命名为活牲畜。这个名称不仅仅是一个标识，更代表了活牲畜项目的核心理念和愿景。它蕴含着活牲畜项目所要解决问题的关键字，具有强烈的表达和辨识度，为活牲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活牲畜项目目标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核心目标是提供一种全新、高效的解决方案，满足客户日益增长的需求。活牲畜项目追求的不仅仅是满足市场需求，更是在市场中获得卓越的竞争优势。通过不断提升产品或服务的质量和创新水平，活牲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活牲畜项目范围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全面涵盖了产品研发、制造、市场推广和售后服务，确保从产品设计到最终用户体验的全方位关注。这一全面的活牲畜项目范围是为了确保活牲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活牲畜项目时间表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活牲畜项目计划在未来18个月内完成，包括研发、测试、市场试点和正式推出等不同阶段。这个时间表的合理设计是为了确保活牲畜项目各个阶段的顺利推进，以便按时交付高质量的成果。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活牲畜项目预算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活牲畜项目总预算估算为XX百万美元，主要分配在研发、市场推广、人员培训和运营等方面。这一充足的预算为活牲畜项目提供了充足的资源，确保活牲畜项目在各个方面都能取得优异的表现。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活牲畜项目风险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活牲畜项目可能面临的风险包括市场接受度低、技术难题、竞争激烈等。活牲畜项目团队已经制定了相应的风险应对计划，通过前瞻性的风险管理，确保活牲畜项目在面对不确定性时能够迅速做出应对。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活牲畜项目团队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活牲畜项目汇聚了一支经验丰富、多领域专业素养的核心团队，确保活牲畜项目在各个方面都能拥有高水平的执行力。团队的协同作战是活牲畜项目成功的关键因素之一。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活牲畜项目背景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活牲畜项目的背景根植于市场对更高效、创新产品的渴望，同时也受到科技发展对行业格局的深刻改变的影响。这为活牲畜项目提供了广阔的发展空间和市场需求。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活牲畜项目现状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截至目前，活牲畜项目已完成市场调研和技术验证，取得了初步的成功。这为活牲畜项目在未来的发展奠定了坚实的基础，为更远大的目标打下了坚实的基石。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453"/>
      <w:r>
        <w:rPr>
          <w:rFonts w:ascii="仿宋" w:eastAsia="仿宋" w:hAnsi="仿宋" w:cs="仿宋" w:hint="eastAsia"/>
          <w:sz w:val="28"/>
          <w:lang w:eastAsia="zh-CN"/>
        </w:rPr>
        <w:t>(二)、活牲畜项目目标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keyword》活牲畜项目首要业务目标是在市场中占据有利地位，实现产品/服务的成功推广和销售。通过不断提升产品质量、创新性，活牲畜项目追求成为行业中的领导者，赢得更多客户的青睐。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在科技迅速发展的时代，活牲畜项目着眼于技术创新。通过持续的研发和技术升级，活牲畜项目旨在推出更具创新性的产品或服务，以满足市场对新鲜、先进解决方案的需求。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为了建立可持续的客户关系，活牲畜项目设定了客户满意度目标。通过提供卓越的产品质量和优质的客户服务，活牲畜项目追求赢得客户的信任和忠诚度，确保他们的满意度达到行业领先水平。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活牲畜项目注重社会责任和可持续发展。通过实施环保、社会责任活牲畜项目，活牲畜项目致力于在经济发展的同时保护环境，促进社会公平，实现可持续经营。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活牲畜项目的团队是实现目标的核心驱动力。因此，活牲畜项目设定了团队发展目标，包括提升团队成员的专业技能、培养领导力，以及搭建协同高效的团队工作氛围。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453"/>
      <w:r>
        <w:rPr>
          <w:rFonts w:ascii="仿宋" w:eastAsia="仿宋" w:hAnsi="仿宋" w:cs="仿宋" w:hint="eastAsia"/>
          <w:sz w:val="28"/>
          <w:lang w:eastAsia="zh-CN"/>
        </w:rPr>
        <w:t>(三)、活牲畜项目提出的理由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活牲畜项目提出的理由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活牲畜项目的提出源于对市场机遇的深刻洞察。当前市场中存在的需求缺口和行业发展趋势表明，有巨大的商业机会等待被开发。通过准确捕捉市场机遇，活牲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理念基于对技术创新的信仰。通过持续的研发和技术投入，活牲畜项目有望推出更具创新性的产品或服务。在科技飞速发展的当下，活牲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提出是为了增强企业的行业竞争力。通过提升产品或服务的质量和独特性，活牲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响应了消费者需求的变化。随着社会和科技的不断发展，消费者对产品和服务的需求也在发生变化。通过深入了解并及时回应消费者的新需求，活牲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活牲畜项目的提出是企业战略发展规划的一部分。在面对日益激烈的市场竞争和不断变化的商业环境中，活牲畜项目作为企业战略的一环，旨在为企业开辟新的增长领域，巩固企业在行业中的地位。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活牲畜项目的提出不仅仅是基于商业考量，还注重社会责任。通过推出环保、社会责任等方面的活牲畜项目，活牲畜企业可以在社会中树立积极形象，为社会做出积极贡献，实现经济效益和社会效益的双赢。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活牲畜项目的提出反映了对利益相关者期望的关注。包括客户、员工、投资者等利益相关者在企业发展中都有着各自的期望，活牲畜项目力求在满足这些期望的同时，取得更大的共赢。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925"/>
      <w:r>
        <w:rPr>
          <w:rFonts w:ascii="仿宋" w:eastAsia="仿宋" w:hAnsi="仿宋" w:cs="仿宋" w:hint="eastAsia"/>
          <w:sz w:val="28"/>
          <w:lang w:eastAsia="zh-CN"/>
        </w:rPr>
        <w:t>(四)、活牲畜项目意义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在实施活牲畜项目的过程中，我们不仅仅是在追逐商业成功，更是为企业和社会的多个层面创造了深远的意义。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的首要意义在于提升企业的市场竞争力。通过持续的创新和对产品质量的高标准要求，活牲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牲畜项目的推进将促使行业技术水平的提升。通过引入先进技术和创新性解决方案，活牲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在社会层面，活牲畜项目不仅创造了大量就业机会，提高了就业水平，还注重社会责任和环保。通过参与社会公益事业和推动环保活牲畜项目，活牲畜项目为社会贡献了一份力量，体现了企业对社会的积极回馈。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综合而言，活牲畜项目意义重大，不仅推动了企业的发展，也为行业和社会的进步贡献了积极力量。这是一个全面而深刻的影响，将在未来产生可持续的正面效应。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35"/>
      <w:r>
        <w:rPr>
          <w:rFonts w:ascii="仿宋" w:eastAsia="仿宋" w:hAnsi="仿宋" w:cs="仿宋" w:hint="eastAsia"/>
          <w:sz w:val="28"/>
          <w:lang w:eastAsia="zh-CN"/>
        </w:rPr>
        <w:t>(五)、活牲畜项目背景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在当今迅猛发展的商业环境中，活牲畜项目的动因根植于对多方面因素的审慎考量。这个活牲畜项目的提出并非孤立的决策，而是对企业所处背景深入思考的产物。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市场的不断演变是活牲畜项目背后的首要原因。科技的迅速发展和全球市场的快速变化使得企业必须灵活应对。活牲畜项目应运而生，旨在通过创新性的解决方案迎合市场的多变需求，赢得竞争中的先机。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竞争的激烈程度也是活牲畜项目背景中不可忽视的一环。企业需要在激烈竞争中脱颖而出，为此，活牲畜项目致力于打破常规，提供独特的价值主张，以吸引客户并确保市场份额的增长。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技术的迅速发展为企业带来了机遇与挑战。作为活牲畜项目启动的背景之一，对新兴技术的应用将有助于提升企业的技术水平，使其在不断演进的商业环境中保持竞争优势。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此外，社会对企业责任的期望也在逐渐升高。活牲畜项目充分融入了社会责任的理念，通过可持续经营和社会公益活牲畜项目，企图为社会贡献一份力量，在商业成功的同时关注社会价值。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98"/>
      <w:r>
        <w:rPr>
          <w:rFonts w:ascii="仿宋" w:eastAsia="仿宋" w:hAnsi="仿宋" w:cs="仿宋" w:hint="eastAsia"/>
          <w:sz w:val="28"/>
          <w:lang w:eastAsia="zh-CN"/>
        </w:rPr>
        <w:t>四、活牲畜项目文档管理</w:t>
      </w:r>
      <w:bookmarkEnd w:id="14"/>
    </w:p>
    <w:p>
      <w:pPr>
        <w:pStyle w:val="Heading2"/>
        <w:rPr>
          <w:rFonts w:ascii="仿宋" w:eastAsia="仿宋" w:hAnsi="仿宋" w:cs="仿宋" w:hint="eastAsia"/>
          <w:lang w:eastAsia="zh-CN"/>
        </w:rPr>
      </w:pPr>
      <w:bookmarkStart w:id="15" w:name="_Toc398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活牲畜项目高度重视文档的质量和准确性，以支持活牲畜项目的各项活动和决策。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文档的编制始于活牲畜项目计划的初期，我们制定了详细的文档编制计划，明确了每个文档的内容、格式和编写责任人。在活牲畜项目启动阶段，我们首先编制了活牲畜项目章程，明确定义了活牲畜项目的目标、范围、风险等关键要素。随后，活牲畜项目团队根据计划陆续编制了需求文档、设计文档、测试文档等各类文档，确保活牲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活牲畜项目管理中的重要环节，旨在确保活牲畜项目文档符合质量标准和活牲畜项目需求。在活牲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除了内部审查，我们还进行了外部审查，邀请活牲畜项目相关利益方和专业领域的专家对文档进行独立审查。这有助于获取更全面、客观的反馈，确保活牲畜项目文档不仅符合内部标准，也满足外部需求。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活牲畜项目在文档编制与审查方面建立了严格的管理机制，通过规范的流程和多维度的审查，确保活牲畜项目文档的质量、准确性和可靠性，为活牲畜项目的顺利推进提供了有力支持。</w:t>
      </w:r>
    </w:p>
    <w:p>
      <w:pPr>
        <w:pStyle w:val="Heading2"/>
        <w:ind w:firstLine="560" w:firstLineChars="200"/>
        <w:rPr>
          <w:rFonts w:ascii="仿宋" w:eastAsia="仿宋" w:hAnsi="仿宋" w:cs="仿宋" w:hint="eastAsia"/>
          <w:sz w:val="28"/>
          <w:lang w:eastAsia="zh-CN"/>
        </w:rPr>
      </w:pPr>
      <w:bookmarkStart w:id="16" w:name="_Toc909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在活牲畜项目中，我们致力于优化文档发布与分发过程，以确保信息的高效传递和团队间协作的顺畅进行。以下是我们采取的关键优化策略：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我们通过多渠道发布文档，包括电子邮件、活牲畜项目管理平台、内部网站等，以满足不同团队成员的偏好和需求。多渠道发布确保了信息的全面覆盖。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https://d.book118.com/155044004131011123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46DF7"/>
    <w:rsid w:val="73046D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44004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2024-03-06T15:00:00Z</dcterms:created>
  <dcterms:modified xsi:type="dcterms:W3CDTF">2024-03-06T15:00:56Z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11C7685FEB8B49AAB3CBD2934E08CF72_11</vt:lpwstr>
  </property>
  <property fmtid="{D5CDD505-2E9C-101B-9397-08002B2CF9AE}" pid="3" name="KSOProductBuildVer">
    <vt:lpwstr>2052-12.1.0.16388</vt:lpwstr>
  </property>
</Properties>
</file>