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1、路基边坡的坡度m值对路基稳定其中重要的作用，下列说法正确的是（　　　）。</w:t>
        <w:br/>
        <w:t>A.m值越大，边坡越陡，稳定性越差</w:t>
        <w:br/>
        <w:t>B.m值越大，边坡越缓，稳定性越好</w:t>
        <w:br/>
        <w:t>C.m值越小，边坡越缓，稳定性越差</w:t>
        <w:br/>
        <w:t>D.边坡坡度越缓越好</w:t>
        <w:br/>
        <w:br/>
        <w:t xml:space="preserve">【答案】：B </w:t>
      </w:r>
    </w:p>
    <w:p>
      <w:r>
        <w:t>2、计算市政管网工程量时，管道外防腐面积的计算公式为：管道外防腐面积=（　　　）。</w:t>
        <w:br/>
        <w:t>A.管内径×3.142×设计长度</w:t>
        <w:br/>
        <w:t>B.管外径×3.142×设计长度</w:t>
        <w:br/>
        <w:t>C.管道公称直径×3.142×设计长度</w:t>
        <w:br/>
        <w:t>D.（管道公称直径+10mm）×3过42×设计长度</w:t>
        <w:br/>
        <w:br/>
        <w:t xml:space="preserve">【答案】：B </w:t>
      </w:r>
    </w:p>
    <w:p>
      <w:r>
        <w:t>3、下列不属于盖挖法的优点的是（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 xml:space="preserve">【答案】：D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4、不开槽施工方法中，一般情况下，浅埋暗挖法适用于直径（　　　）管道施工。</w:t>
        <w:br/>
        <w:t>A.100～1000mm</w:t>
        <w:br/>
        <w:t>B.2000mm以上</w:t>
        <w:br/>
        <w:t>C.800～3000mm</w:t>
        <w:br/>
        <w:t>D.3000mm以上</w:t>
        <w:br/>
        <w:br/>
        <w:t>【答案】：B</w:t>
      </w:r>
      <w:r>
        <w:t xml:space="preserve"> </w:t>
      </w:r>
    </w:p>
    <w:p>
      <w:r>
        <w:t>5、人行道路面边缘距乔木中心平面距离不小于（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r>
        <w:t>6、起保障行人交通安全和保证人车分流的作用的是（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  <w:r>
        <w:t>7、跨径10m的现浇混凝土简支梁底模拆除时所需的混凝土强度为设计强度的（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r>
        <w:t>8、如果测设点附近地面平坦，量距方便且控制点离测设点不超过一尺段，要确定该平面位置，最优化方案为（　　　）。</w:t>
        <w:br/>
        <w:t>A.距离交会法</w:t>
        <w:br/>
        <w:t>B.角度交会法</w:t>
        <w:br/>
        <w:t>C.方位角</w:t>
        <w:br/>
        <w:t>D.偏角法</w:t>
        <w:br/>
        <w:br/>
        <w:t xml:space="preserve">【答案】：A </w:t>
      </w:r>
    </w:p>
    <w:p>
      <w:r>
        <w:t>9、交通标线应采用线宽为（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r>
        <w:t>10、顶管法施工管道的首节管是（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  <w:r>
        <w:t>11、点A（20、15、10）在点B（15、10、15）的（　　　）。</w:t>
        <w:br/>
        <w:t>A.左前上方</w:t>
        <w:br/>
        <w:t>B.右前上方</w:t>
        <w:br/>
        <w:t>C.右前下方</w:t>
        <w:br/>
        <w:t>D.左前下方</w:t>
        <w:br/>
        <w:br/>
        <w:t xml:space="preserve">【答案】：C </w:t>
      </w:r>
    </w:p>
    <w:p>
      <w:r>
        <w:t>12、乔木、大灌木在栽植后均应支撑，非栽植季节栽植，最大程度的强修剪应至少保留树冠的（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 xml:space="preserve">【答案】：C </w:t>
      </w:r>
    </w:p>
    <w:p>
      <w:r>
        <w:t>13、下列不属于柔性管道失效由变形造成的有（　　　）。</w:t>
        <w:br/>
        <w:t>A.钢管</w:t>
        <w:br/>
        <w:t>B.钢筋混凝土管</w:t>
        <w:br/>
        <w:t>C.化学建材管</w:t>
        <w:br/>
        <w:t>D.柔型接口的球墨铸铁铁管道</w:t>
        <w:br/>
        <w:br/>
        <w:t xml:space="preserve">【答案】：B </w:t>
      </w:r>
    </w:p>
    <w:p>
      <w:r>
        <w:t>14、在一地面平坦、无经纬仪的建筑场地，放样点位应选用（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>【答案】：B</w:t>
      </w:r>
      <w:r>
        <w:t xml:space="preserve"> </w:t>
      </w:r>
    </w:p>
    <w:p>
      <w:r>
        <w:t>16、下列有关环境保护和文明施工管理的论述中，错误的是（　　　）。</w:t>
        <w:br/>
        <w:t>A.渣土运输车应采用覆盖措施</w:t>
        <w:br/>
        <w:t>B.使用密目式安全网对在建建筑物进行封闭</w:t>
        <w:br/>
        <w:t>C.搅拌场所采取喷雾洒水措施</w:t>
        <w:br/>
        <w:t>D.施工处地的料场、生活区域应进行硬化处理</w:t>
        <w:br/>
        <w:br/>
        <w:t xml:space="preserve">【答案】：C </w:t>
      </w:r>
    </w:p>
    <w:p>
      <w:r>
        <w:t>17、下列各项中，不属于架桥机的是（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 xml:space="preserve">【答案】：C </w:t>
      </w:r>
    </w:p>
    <w:p>
      <w:r>
        <w:t>18、当墩身高度大于（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>【答案】：B</w:t>
      </w:r>
      <w:r>
        <w:t xml:space="preserve"> </w:t>
      </w:r>
    </w:p>
    <w:p>
      <w:r>
        <w:t>20、下列属于偶然作用的是（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r>
        <w:t>21、由一个已知高程的水准点开始观测，顺序测量若干待测点，最后回到原来开始的水准点的路线是（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【答案】：A </w:t>
      </w:r>
    </w:p>
    <w:p>
      <w:r>
        <w:t>22、当市政管线交叉敷设时，自地面向地下竖向的排列顺序一般为（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C.电气、电信、供热、燃气、中水、给水、雨水、污水</w:t>
        <w:br/>
        <w:t>D.电气、电信、燃气、中水、给水、供热、雨水、污水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23、定额编制时使用平均先进水平的是（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>【答案】：A</w:t>
      </w:r>
      <w:r>
        <w:t xml:space="preserve"> </w:t>
      </w:r>
    </w:p>
    <w:p>
      <w:r>
        <w:t>24、建植的草坪质量要求：草坪的覆盖度应达到（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r>
        <w:t>25、预制构件应按设计位置起吊，曲梁宜采用（　　　）。</w:t>
        <w:br/>
        <w:t>A.一点吊装</w:t>
        <w:br/>
        <w:t>B.两点吊装</w:t>
        <w:br/>
        <w:t>C.三点吊装</w:t>
        <w:br/>
        <w:t>D.多点吊装</w:t>
        <w:br/>
        <w:br/>
        <w:t xml:space="preserve">【答案】：C </w:t>
      </w:r>
    </w:p>
    <w:p>
      <w:r>
        <w:t>26、在竖向荷载作用下无水平反力的结构时（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27、水平角测量的主要目的是（　　　）。</w:t>
        <w:br/>
        <w:t>A.确定点的平面位置</w:t>
        <w:br/>
        <w:t>B.确定点的高程</w:t>
        <w:br/>
        <w:t>C.确定水平距离</w:t>
        <w:br/>
        <w:t>D.确定高差</w:t>
        <w:br/>
        <w:br/>
        <w:t>【答案】：A</w:t>
      </w:r>
      <w:r>
        <w:t xml:space="preserve"> </w:t>
      </w:r>
    </w:p>
    <w:p>
      <w:r>
        <w:t>28、不属于排水管道施工的工序是（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29、排水管道按照管体结构受力形式分为刚性管道和柔性管道两大类，下列选项中属于刚性管道的是（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 xml:space="preserve">【答案】：C </w:t>
      </w:r>
    </w:p>
    <w:p>
      <w:r>
        <w:t>30、下列选项中适宜在市区较窄的街道上建造高架线路的是（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31、以交通功能为主，连接城市各主要分区的干路的是（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>【答案】：D</w:t>
      </w:r>
      <w:r>
        <w:t xml:space="preserve"> </w:t>
      </w:r>
    </w:p>
    <w:p>
      <w:r>
        <w:t>32、规划红线是道路的用地界线，常用（　　　）表示。</w:t>
        <w:br/>
        <w:t>A.单实线</w:t>
        <w:br/>
        <w:t>B.双实线</w:t>
        <w:br/>
        <w:t>C.点画线</w:t>
        <w:br/>
        <w:t>D.双点画线</w:t>
        <w:br/>
        <w:br/>
        <w:t xml:space="preserve">【答案】：D </w:t>
      </w:r>
    </w:p>
    <w:p>
      <w:r>
        <w:t>33、工程造价作为项目决策的依据与项目筹集资金的依据，体现了工程造价的（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  <w:r>
        <w:t>34、装配式预应力混凝土简支T形梁桥的主梁间距一般采用（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r>
        <w:t>35、某城市道路路面结构分别为石灰土底基层、水泥稳定碎石基层，底基层面积为950㎡，基层顶面面积为900㎡，则基层的养生面积应为（　　　）㎡。</w:t>
        <w:br/>
        <w:t>A.900</w:t>
        <w:br/>
        <w:t>B.950</w:t>
        <w:br/>
        <w:t>C.1800</w:t>
        <w:br/>
        <w:t>D.1900</w:t>
        <w:br/>
        <w:br/>
        <w:t xml:space="preserve">【答案】：A </w:t>
      </w:r>
    </w:p>
    <w:p>
      <w:r>
        <w:t>36、在普通混凝土中，轴心受拉及小偏心受拉杆件（如桁架和拱的拉杆）的纵向受力钢筋不得采用（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 xml:space="preserve">【答案】：D </w:t>
      </w:r>
    </w:p>
    <w:p>
      <w:r>
        <w:t>37、施工测量的精度最终体现在（　　　）。</w:t>
        <w:br/>
        <w:t>A.测量仪器的精度</w:t>
        <w:br/>
        <w:t>B.施工点位的精度</w:t>
        <w:br/>
        <w:t>C.测量规范的精度要求</w:t>
        <w:br/>
        <w:t>D.观测者的技术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38、水准仪视线高等于（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>【答案】：A</w:t>
      </w:r>
      <w:r>
        <w:t xml:space="preserve"> </w:t>
      </w:r>
    </w:p>
    <w:p>
      <w:r>
        <w:t>39、水深在3m以内，流速小于1.5m/s，河床土渗水性较小时，可筑（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 xml:space="preserve">【答案】：C </w:t>
      </w:r>
    </w:p>
    <w:p>
      <w:r>
        <w:t>40、进行地基处理施工，下列地层中适用强夯法的是（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 xml:space="preserve">【答案】：B </w:t>
      </w:r>
    </w:p>
    <w:p>
      <w:r>
        <w:t>41、（　　　）是建立国家大地控制网的一种方法，也是工程测量中建立控制点的常用方法。</w:t>
        <w:br/>
        <w:t>A.角度测量</w:t>
        <w:br/>
        <w:t>B.水准测量</w:t>
        <w:br/>
        <w:t>C.导线测量</w:t>
        <w:br/>
        <w:t>D.施工测量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42、公路铺筑面外侧据乔木中心不小于（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>【答案】：B</w:t>
      </w:r>
      <w:r>
        <w:t xml:space="preserve"> </w:t>
      </w:r>
    </w:p>
    <w:p>
      <w:r>
        <w:t>43、项目资金管理以实现（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r>
        <w:t>44、行车荷载和自然因素对路面的作用会随着路面深度的增大而（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r>
        <w:t>45、路缘石背后应（　　　）支撑，并还土夯实。还土夯实宽度不宜小于50cm。</w:t>
        <w:br/>
        <w:t>A.填土</w:t>
        <w:br/>
        <w:t>B.填砂</w:t>
        <w:br/>
        <w:t>C.浇注水泥混凝土</w:t>
        <w:br/>
        <w:t>D.填筑砂浆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46、柔性路面在荷载作用下的力学特性是（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C.弯沉变形较小，结构抗弯拉强度较低</w:t>
        <w:br/>
        <w:t>D.弯沉变形较小，结构抗弯拉强度较低</w:t>
        <w:br/>
        <w:br/>
        <w:t>【答案】：A</w:t>
      </w:r>
      <w:r>
        <w:t xml:space="preserve"> </w:t>
      </w:r>
    </w:p>
    <w:p>
      <w:r>
        <w:t>47、双侧壁导坑法施工顺序是（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 xml:space="preserve">【答案】：D </w:t>
      </w:r>
    </w:p>
    <w:p>
      <w:r>
        <w:t>48、建筑物外墙（有窗）距乔木中心的平面距离不小于（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49、以下哪项既是企业编制施工组织设计的依据，又是企业编制施工作业计划的依据。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>【答案】：B</w:t>
      </w:r>
      <w:r>
        <w:t xml:space="preserve"> </w:t>
      </w:r>
    </w:p>
    <w:p>
      <w:r>
        <w:t>50、按《城市桥梁设计规范》（CJJ1-2011）规定，桥梁按单跨跨径和跨径总长分为若干类，属于大桥的是（　　　）。</w:t>
        <w:br/>
        <w:t>A.L（跨径总长）=30</w:t>
        <w:br/>
        <w:t>B.L=200</w:t>
        <w:br/>
        <w:t>C.Lk（单孔跨径）=30</w:t>
        <w:br/>
        <w:t>D.Lk=200</w:t>
        <w:br/>
        <w:br/>
        <w:t xml:space="preserve">【答案】：B </w:t>
      </w:r>
    </w:p>
    <w:p>
      <w:r>
        <w:t>51、改进施工方法和改变施工机具为加快工程进度，属于动态控制中的（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r>
        <w:t>52、排水管道工程中常用的金属管有球墨铸铁管和（　　　）。</w:t>
        <w:br/>
        <w:t>A.FRP管</w:t>
        <w:br/>
        <w:t>B.UPVC管</w:t>
        <w:br/>
        <w:t>C.HDPE管</w:t>
        <w:br/>
        <w:t>D.PCCP管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53、高差与水平距离之（　　　）为坡度。</w:t>
        <w:br/>
        <w:t>A.和</w:t>
        <w:br/>
        <w:t>B.差</w:t>
        <w:br/>
        <w:t>C.比</w:t>
        <w:br/>
        <w:t>D.积</w:t>
        <w:br/>
        <w:br/>
        <w:t>【答案】：C</w:t>
      </w:r>
      <w:r>
        <w:t xml:space="preserve"> </w:t>
      </w:r>
    </w:p>
    <w:p>
      <w:r>
        <w:t>54、水准测量的目的是（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 xml:space="preserve">【答案】：D </w:t>
      </w:r>
    </w:p>
    <w:p>
      <w:r>
        <w:t>55、装配式预应力混凝土简支T形梁桥常用跨径为（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 xml:space="preserve">【答案】：B </w:t>
      </w:r>
    </w:p>
    <w:p>
      <w:r>
        <w:t>56、工作队式项目组织适用于（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57、自动安平水准仪精平时用的是（　　　）。</w:t>
        <w:br/>
        <w:t>A.自动补偿装置</w:t>
        <w:br/>
        <w:t>B.管水准器</w:t>
        <w:br/>
        <w:t>C.圆水准器</w:t>
        <w:br/>
        <w:t>D.微倾螺旋</w:t>
        <w:br/>
        <w:br/>
        <w:t>【答案】：A</w:t>
      </w:r>
      <w:r>
        <w:t xml:space="preserve"> </w:t>
      </w:r>
    </w:p>
    <w:p>
      <w:r>
        <w:t>58、配置水下砼时，细骨料宜采用（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 xml:space="preserve">【答案】：B </w:t>
      </w:r>
    </w:p>
    <w:p>
      <w:r>
        <w:t>59、在桥墩上连续，在桥孔中中断，线路在桥孔内过渡到另一根梁上的梁式桥，称为（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 xml:space="preserve">【答案】：D </w:t>
      </w:r>
    </w:p>
    <w:p>
      <w:r>
        <w:t>60、下列雨水口的间距符合要求的是（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61、低碳钢是指含碳量（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>【答案】：A</w:t>
      </w:r>
      <w:r>
        <w:t xml:space="preserve"> </w:t>
      </w:r>
    </w:p>
    <w:p>
      <w:r>
        <w:t>62、同时倾斜于三个投影面的直线称为（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63、刚构桥可根据外形分为（　　　）。</w:t>
        <w:br/>
        <w:t>A.门形刚构桥、斜腿刚构桥、板型桥</w:t>
        <w:br/>
        <w:t>B.门形刚构桥、直腿刚构桥、板型桥</w:t>
        <w:br/>
        <w:t>C.门形刚构桥、斜腿刚构桥、箱型桥</w:t>
        <w:br/>
        <w:t>D.门形刚构桥、直腿刚构桥、箱型桥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  <w:r>
        <w:t>64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r>
        <w:t>65、关于柔性接口说法正确的是（　　　）。</w:t>
        <w:br/>
        <w:t>A.多为水泥类材料密封或用法兰连接的管道接口</w:t>
        <w:br/>
        <w:t>B.不能承受一定量的轴向线变位</w:t>
        <w:br/>
        <w:t>C.能承受一定量的轴向线变位</w:t>
        <w:br/>
        <w:t>D.一般用在有条形基础的无压管道上</w:t>
        <w:br/>
        <w:br/>
        <w:t xml:space="preserve">【答案】：C </w:t>
      </w:r>
    </w:p>
    <w:p>
      <w:r>
        <w:t>66、测设的三项基本工作是（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 xml:space="preserve">【答案】：D </w:t>
      </w:r>
    </w:p>
    <w:p>
      <w:r>
        <w:t>67、车场库内线应采用（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  <w:r>
        <w:t>68、路基的高度不同，会有不同的影响，下列错误的是（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r>
        <w:t>69、设置在特大或大城市外环，主要为城镇间提供大流量、长距离的快速公交服务的城镇道路是（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r>
        <w:t>70、与素混凝土梁相比，适量配筋的钢混凝土梁的承载力和抵抗开裂的能力（　　　）。</w:t>
        <w:br/>
        <w:t>A.均提高很多</w:t>
        <w:br/>
        <w:t>B.承载力提高很多，抗裂提高不多</w:t>
        <w:br/>
        <w:t>C.承载力提高不多，抗裂提高很多</w:t>
        <w:br/>
        <w:t>D.均提高不多</w:t>
        <w:br/>
        <w:br/>
        <w:t xml:space="preserve">【答案】：B </w:t>
      </w:r>
    </w:p>
    <w:p>
      <w:r>
        <w:t>71、DN1000钢筋混凝土排水管道工程开挖，基础采用混凝土基础90°，管道基础宽1.4m，根据施工组织设计设置挡土板，则沟槽开挖底宽应为（　　　）。</w:t>
        <w:br/>
        <w:t>A.1.4</w:t>
        <w:br/>
        <w:t>B.2.0</w:t>
        <w:br/>
        <w:t>C.2.4</w:t>
        <w:br/>
        <w:t>D.2.9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72、用于收集路面雨水的雨水口有平入式、（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>【答案】：B</w:t>
      </w:r>
      <w:r>
        <w:t xml:space="preserve"> </w:t>
      </w:r>
    </w:p>
    <w:p>
      <w:r>
        <w:t>73、下列不属于平面交叉口的组织形式的是（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 xml:space="preserve">【答案】：C </w:t>
      </w:r>
    </w:p>
    <w:p>
      <w:r>
        <w:t>74、我国城市燃气管道按压力进行分类，低压燃气管道输气压力P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r>
        <w:t>75、当电线电压为330KV时，树木至架空电线净距的最小水平距离是（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76、偏角法测设圆曲线，其适用于（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>【答案】：A</w:t>
      </w:r>
      <w:r>
        <w:t xml:space="preserve"> </w:t>
      </w:r>
    </w:p>
    <w:p>
      <w:r>
        <w:t>77、桥涵工程中，桩基工程量计算时，“按桩长度（包括桩尖长度）乘以桩横断面面积，再减去空心部分体积计算”的是（　　　）。</w:t>
        <w:br/>
        <w:t>A.钢筋混凝土方桩</w:t>
        <w:br/>
        <w:t>B.预制桩</w:t>
        <w:br/>
        <w:t>C.钢筋混凝土管桩</w:t>
        <w:br/>
        <w:t>D.钢管桩</w:t>
        <w:br/>
        <w:br/>
        <w:t xml:space="preserve">【答案】：C </w:t>
      </w:r>
    </w:p>
    <w:p>
      <w:r>
        <w:t>78、施工测量必须遵守的原则是（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 xml:space="preserve">【答案】：A </w:t>
      </w:r>
    </w:p>
    <w:p>
      <w:r>
        <w:t>79、下列选项中，不属于运用动态控制原理控制施工进度的步骤的是（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80、转点在水准测量中起传递（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>【答案】：A</w:t>
      </w:r>
      <w:r>
        <w:t xml:space="preserve"> </w:t>
      </w:r>
    </w:p>
    <w:p>
      <w:r>
        <w:t>81、下列哪项不属于街面设施。（　　　）。</w:t>
        <w:br/>
        <w:t>A.照明灯柱</w:t>
        <w:br/>
        <w:t>B.架空电线杆</w:t>
        <w:br/>
        <w:t>C.消防栓</w:t>
        <w:br/>
        <w:t>D.道口花坛</w:t>
        <w:br/>
        <w:br/>
        <w:t xml:space="preserve">【答案】：D </w:t>
      </w:r>
    </w:p>
    <w:p>
      <w:r>
        <w:t>82、使用国有资金投资的建设工程发承包，必须采用（　　　）计价。</w:t>
        <w:br/>
        <w:t>A.施工定额</w:t>
        <w:br/>
        <w:t>B.预算定额</w:t>
        <w:br/>
        <w:t>C.概算定额</w:t>
        <w:br/>
        <w:t>D.工程量清单</w:t>
        <w:br/>
        <w:br/>
        <w:t xml:space="preserve">【答案】：D </w:t>
      </w:r>
    </w:p>
    <w:p>
      <w:r>
        <w:t>83、考虑到自行车和其他非机动车的爬坡能力，最大纵坡一般不大于（　　　）。</w:t>
        <w:br/>
        <w:t>A.2.5%</w:t>
        <w:br/>
        <w:t>B.3%</w:t>
        <w:br/>
        <w:t>C.0.2%</w:t>
        <w:br/>
        <w:t>D.0.1%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84、受弯构件是指（　　　）的构件。</w:t>
        <w:br/>
        <w:t>A.截面上有弯矩、剪力和扭矩作用</w:t>
        <w:br/>
        <w:t>B.截面上有弯矩作用</w:t>
        <w:br/>
        <w:t>C.截面上有弯矩、剪力作用</w:t>
        <w:br/>
        <w:t>D.截面上有扭矩、剪力作用</w:t>
        <w:br/>
        <w:br/>
        <w:t>【答案】：C</w:t>
      </w:r>
      <w:r>
        <w:t xml:space="preserve"> </w:t>
      </w:r>
    </w:p>
    <w:p>
      <w:r>
        <w:t>85、非承重侧模板在混凝土强度能保证拆模时不损坏表面及棱角，一般以混凝土强度达到（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 xml:space="preserve">【答案】：C </w:t>
      </w:r>
    </w:p>
    <w:p>
      <w:r>
        <w:t>86、钢束布置时，下列说法正确的（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  <w:r>
        <w:t>87、钢筋混凝土结构中要求钢筋有足够的保护层厚度是因为（　　　）。</w:t>
        <w:br/>
        <w:t>A.粘结力方面得考虑</w:t>
        <w:br/>
        <w:t>B.耐久力方面得考虑</w:t>
        <w:br/>
        <w:t>C.抗火方面得考虑</w:t>
        <w:br/>
        <w:t>D.以上三者都是</w:t>
        <w:br/>
        <w:br/>
        <w:t xml:space="preserve">【答案】：D </w:t>
      </w:r>
    </w:p>
    <w:p>
      <w:r>
        <w:t>88、下列有关工程量计算错误的是（　　　）。</w:t>
        <w:br/>
        <w:t>A.计算单位要和套用的定额项目的计算单位一致</w:t>
        <w:br/>
        <w:t>B.相同计量单位只有一种计算方法</w:t>
        <w:br/>
        <w:t>C.注意计算包括的范围</w:t>
        <w:br/>
        <w:t>D.注意标准要符合定额的规定</w:t>
        <w:br/>
        <w:br/>
        <w:t xml:space="preserve">【答案】：B </w:t>
      </w:r>
    </w:p>
    <w:p>
      <w:r>
        <w:t>89、水准测量原理要求水准仪必须提供一条（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 xml:space="preserve">【答案】：B </w:t>
      </w:r>
    </w:p>
    <w:p>
      <w:r>
        <w:t>90、下列（　　　）不是线性工程。</w:t>
        <w:br/>
        <w:t>A.道路工程</w:t>
        <w:br/>
        <w:t>B.管线工程</w:t>
        <w:br/>
        <w:t>C.输电线工程</w:t>
        <w:br/>
        <w:t>D.房屋工程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  <w:r>
        <w:t>91、城市桥梁按上部结构的行车道位置可分为（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r>
        <w:t>92、单幅路适用于（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r>
        <w:t>93、下列跨径适用于实心板桥的是（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r>
        <w:t>94、某市政工程土方开挖时，底宽6m、底长15m、挖深2.5m，则应套用的土方开挖形式为（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  <w:r>
        <w:t>95、某新建水厂建设项目的生产车间应看作是一个（　　　）。</w:t>
        <w:br/>
        <w:t>A.单位工程</w:t>
        <w:br/>
        <w:t>B.单项工程</w:t>
        <w:br/>
        <w:t>C.分项工程</w:t>
        <w:br/>
        <w:t>D.分项工程</w:t>
        <w:br/>
        <w:br/>
        <w:t xml:space="preserve">【答案】：B </w:t>
      </w:r>
    </w:p>
    <w:p>
      <w:r>
        <w:t>96、自动安平水准仪的特点是（　　　）使视线水平。</w:t>
        <w:br/>
        <w:t>A.用安平补偿器代替管水准器</w:t>
        <w:br/>
        <w:t>B.用安平补偿器代替圆水准器</w:t>
        <w:br/>
        <w:t>C.用安平补偿器和管水准器</w:t>
        <w:br/>
        <w:t>D.用圆水准器和管水准器</w:t>
        <w:br/>
        <w:br/>
        <w:t xml:space="preserve">【答案】：A </w:t>
      </w:r>
    </w:p>
    <w:p>
      <w:r>
        <w:t>97、若物体在力系的作用下处于平衡状态，则这个力系称为（　　　）。</w:t>
        <w:br/>
        <w:t>A.平面力系</w:t>
        <w:br/>
        <w:t>B.平行力系</w:t>
        <w:br/>
        <w:t>C.平衡力系</w:t>
        <w:br/>
        <w:t>D.汇交力系</w:t>
        <w:br/>
        <w:br/>
        <w:t xml:space="preserve">【答案】：C </w:t>
      </w:r>
    </w:p>
    <w:p>
      <w:r>
        <w:t>98、桥梁所受的荷载作用中，汽车荷载属于（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  <w:r>
        <w:t>99、下列哪项属于车道宽度的范围。（　　　）。</w:t>
        <w:br/>
        <w:t>A.3.5m</w:t>
        <w:br/>
        <w:t>B.3m</w:t>
        <w:br/>
        <w:t>C.3.8m</w:t>
        <w:br/>
        <w:t>D.4m</w:t>
        <w:br/>
        <w:br/>
        <w:t xml:space="preserve">【答案】：A </w:t>
      </w:r>
    </w:p>
    <w:p>
      <w:r>
        <w:t>100、在水准测量中，若后视点A的读数大，前视点B的读数小，则有（　　　）。</w:t>
        <w:br/>
        <w:t>A.A点比B点低</w:t>
        <w:br/>
        <w:t>B.A点比B点高</w:t>
        <w:br/>
        <w:t>C.A点与B点可能同高</w:t>
        <w:br/>
        <w:t>D.无法判断</w:t>
        <w:br/>
        <w:br/>
        <w:t xml:space="preserve">【答案】：A </w:t>
      </w:r>
    </w:p>
    <w:p>
      <w:r>
        <w:t>101、垃圾卫生填埋场填埋区工程的结构层次从上至下主要为（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 xml:space="preserve">【答案】：D </w:t>
      </w:r>
    </w:p>
    <w:p>
      <w:r>
        <w:t>102、水准测量时，尺垫应放置在（　　　）上。</w:t>
        <w:br/>
        <w:t>A.水准点</w:t>
        <w:br/>
        <w:t>B.转点</w:t>
        <w:br/>
        <w:t>C.土质松软的水准点</w:t>
        <w:br/>
        <w:t>D.需要立尺的所有点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103、下列属于聚乙烯给水管道连接方式的是（　　　）。</w:t>
        <w:br/>
        <w:t>A.法兰</w:t>
        <w:br/>
        <w:t>B.承插口</w:t>
        <w:br/>
        <w:t>C.螺纹</w:t>
        <w:br/>
        <w:t>D.焊接</w:t>
        <w:br/>
        <w:br/>
        <w:t>【答案】：A</w:t>
      </w:r>
      <w:r>
        <w:t xml:space="preserve"> </w:t>
      </w:r>
    </w:p>
    <w:p>
      <w:r>
        <w:t>104、管线平面布置的次序一般是：从道路红线向中心线方向依次为（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r>
        <w:t>105、不属于常用沟槽支撑形式的是（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r>
        <w:t>106、按《城市桥梁设计规范》（CJJ1-2011）规定，桥梁按单跨跨径Lk和跨径总长L分为四类，属于中桥的是（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107、线路中心距离一般建筑物小于（　　　），宜采用高级减震的轨道结构。</w:t>
        <w:br/>
        <w:t>A.10m</w:t>
        <w:br/>
        <w:t>B.15m</w:t>
        <w:br/>
        <w:t>C.20m</w:t>
        <w:br/>
        <w:t>D.25m</w:t>
        <w:br/>
        <w:br/>
        <w:t>【答案】：C</w:t>
      </w:r>
      <w:r>
        <w:t xml:space="preserve"> </w:t>
      </w:r>
    </w:p>
    <w:p>
      <w:r>
        <w:t>108、对于单跨隧道，当开挖宽小于12m时，应采用（　　　）。</w:t>
        <w:br/>
        <w:t>A.台阶开挖法</w:t>
        <w:br/>
        <w:t>B.CD法</w:t>
        <w:br/>
        <w:t>C.CRD法</w:t>
        <w:br/>
        <w:t>D.双侧壁导坑法</w:t>
        <w:br/>
        <w:br/>
        <w:t xml:space="preserve">【答案】：A </w:t>
      </w:r>
    </w:p>
    <w:p>
      <w:r>
        <w:t>109、由于城市道路一般比较平坦，因此多采用大量的地形点来表示地形高程，其中（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 xml:space="preserve">【答案】：A </w:t>
      </w:r>
    </w:p>
    <w:p>
      <w:r>
        <w:t>110、当管底为岩石、碎石或多石地基时，对金属管道应铺垫不小于（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111、当电线电压为154-219KV时，树木至架空电线净距的最小垂直距离是（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>【答案】：C</w:t>
      </w:r>
      <w:r>
        <w:t xml:space="preserve"> </w:t>
      </w:r>
    </w:p>
    <w:p>
      <w:r>
        <w:t>112、高压和中压A燃气管道，应采用（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 xml:space="preserve">【答案】：A </w:t>
      </w:r>
    </w:p>
    <w:p>
      <w:r>
        <w:t>113、等截面连续梁构造简单，用于中小跨径时，梁高为（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  <w:r>
        <w:t>114、属于城市干路网，是城市中数量较多的一般交通道路的是（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115、城市给水管道工程中，橡胶圈接口不适用于（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116、某站水准测量时，由A点向B点进行测量，测得A、B两点之间的高差为0.506m，且B水准尺的读数为2.376m，A点高程为16.520m，则A点水准尺的读数与B点高程分别为（　　　）。</w:t>
        <w:br/>
        <w:t>A.1.870m，16.014m</w:t>
        <w:br/>
        <w:t>B.2.882m，16.014m</w:t>
        <w:br/>
        <w:t>C.1.870m，15.546m</w:t>
        <w:br/>
        <w:t>D.2.882m，17.026m</w:t>
        <w:br/>
        <w:br/>
        <w:t xml:space="preserve">【答案】：D </w:t>
      </w:r>
    </w:p>
    <w:p>
      <w:r>
        <w:t>117、桥梁的高程控制测量，一般在路线（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118、适用于胶结松散的砾、卵石层的下沉方法（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>【答案】：A</w:t>
      </w:r>
      <w:r>
        <w:t xml:space="preserve"> </w:t>
      </w:r>
    </w:p>
    <w:p>
      <w:r>
        <w:t>119、下列材料可作为柔性基层的是（　　　）。</w:t>
        <w:br/>
        <w:t>A.水泥稳定类</w:t>
        <w:br/>
        <w:t>B.石灰稳定类</w:t>
        <w:br/>
        <w:t>C.二灰稳定类</w:t>
        <w:br/>
        <w:t>D.沥青稳定碎层</w:t>
        <w:br/>
        <w:br/>
        <w:t xml:space="preserve">【答案】：D </w:t>
      </w:r>
    </w:p>
    <w:p>
      <w:r>
        <w:t>120、下列仪器既能自动测量高程又能自动测量水平距离的是（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 xml:space="preserve">【答案】：D </w:t>
      </w:r>
    </w:p>
    <w:p>
      <w:r>
        <w:t>121、由中心向外辐射路线，四周以环路沟通的路网方式是（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122、不同的材料制成的市政管道，其管径的表示方法也不同，下列属于球墨铸铁管、铸铁管等管材管径的表示方法的是（　　　）。</w:t>
        <w:br/>
        <w:t>A.公称直径DN</w:t>
        <w:br/>
        <w:t>B.外径×壁厚</w:t>
        <w:br/>
        <w:t>C.内径d</w:t>
        <w:br/>
        <w:t>D.按产品标准的方法表示</w:t>
        <w:br/>
        <w:br/>
        <w:t>【答案】：A</w:t>
      </w:r>
      <w:r>
        <w:t xml:space="preserve"> </w:t>
      </w:r>
    </w:p>
    <w:p>
      <w:r>
        <w:t>123、直埋管道接头的一级管网的现场安装的接头密封应进行（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124、当路面结构破损较为严重或承载能力不能满足未来交通需求时，应采用（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  <w:r>
        <w:t>125、城市中一座五跨连续箱梁桥，其各孔净跨径的总和称为（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 xml:space="preserve">【答案】：B </w:t>
      </w:r>
    </w:p>
    <w:p>
      <w:r>
        <w:t>126、下列选项中，不属于城镇道路街面设施的是（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 xml:space="preserve">【答案】：B </w:t>
      </w:r>
    </w:p>
    <w:p>
      <w:r>
        <w:t>127、按桥梁力学体系可分为五种基本体系，下列不符合此类的是（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 xml:space="preserve">【答案】：C </w:t>
      </w:r>
    </w:p>
    <w:p>
      <w:r>
        <w:t>128、仅平行于一个投影面的平面称为投影面的（　　　）。</w:t>
        <w:br/>
        <w:t>A.垂直面</w:t>
        <w:br/>
        <w:t>B.正平面</w:t>
        <w:br/>
        <w:t>C.平行面</w:t>
        <w:br/>
        <w:t>D.侧平面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129、下列选项中不属于先张法制作预应力混凝土梁板工艺流程的是（　　　）。</w:t>
        <w:br/>
        <w:t>A.调整初应力</w:t>
        <w:br/>
        <w:t>B.张拉预应力筋</w:t>
        <w:br/>
        <w:t>C.管道压浆</w:t>
        <w:br/>
        <w:t>D.整修锚、夹具</w:t>
        <w:br/>
        <w:br/>
        <w:t>【答案】：C</w:t>
      </w:r>
      <w:r>
        <w:t xml:space="preserve"> </w:t>
      </w:r>
    </w:p>
    <w:p>
      <w:r>
        <w:t>130、用角度交会法测设点的平面位置所需的测设数据是（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 xml:space="preserve">【答案】：C </w:t>
      </w:r>
    </w:p>
    <w:p>
      <w:r>
        <w:t>131、采用顶推法施工时，梁高为（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【答案】：B </w:t>
      </w:r>
    </w:p>
    <w:p>
      <w:r>
        <w:t>132、花境布置形式以（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https://d.book118.com/155044022222011121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5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15504402222201112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