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医用冷疗行业相关公司筹备报告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_Toc13992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_Toc32531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_Toc20413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_Toc6975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(七)、医用冷疗项目建设必要性分析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_Toc23379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_Toc8730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_Toc8957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_Toc28897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_Toc25854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_Toc16635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_Toc7793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_Toc26166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_Toc29240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4" w:history="1">
        <w:r>
          <w:rPr>
            <w:rFonts w:ascii="仿宋" w:eastAsia="仿宋" w:hAnsi="仿宋" w:cs="仿宋" w:hint="eastAsia"/>
            <w:lang w:eastAsia="zh-CN"/>
          </w:rPr>
          <w:t>五、医用冷疗筹建公司基本信息</w:t>
        </w:r>
        <w:r>
          <w:tab/>
        </w:r>
        <w:r>
          <w:fldChar w:fldCharType="begin"/>
        </w:r>
        <w:r>
          <w:instrText xml:space="preserve"> PAGEREF _Toc31444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_Toc10778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_Toc23241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_Toc30840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_Toc6480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0" w:history="1">
        <w:r>
          <w:rPr>
            <w:rFonts w:ascii="仿宋" w:eastAsia="仿宋" w:hAnsi="仿宋" w:cs="仿宋" w:hint="eastAsia"/>
            <w:lang w:eastAsia="zh-CN"/>
          </w:rPr>
          <w:t>六、医用冷疗项目经济效益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_Toc13369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7" w:history="1">
        <w:r>
          <w:rPr>
            <w:rFonts w:ascii="仿宋" w:eastAsia="仿宋" w:hAnsi="仿宋" w:cs="仿宋" w:hint="eastAsia"/>
            <w:lang w:eastAsia="zh-CN"/>
          </w:rPr>
          <w:t>(三)、医用冷疗项目盈利能力分析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_Toc19387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_Toc28066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_Toc23828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_Toc21436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_Toc20739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_Toc10831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_Toc21225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_Toc4251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_Toc23842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_Toc24873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_Toc26862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_Toc25600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_Toc4571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_Toc26761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_Toc7645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_Toc15859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_Toc11294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9" w:history="1">
        <w:r>
          <w:rPr>
            <w:rFonts w:ascii="仿宋" w:eastAsia="仿宋" w:hAnsi="仿宋" w:cs="仿宋" w:hint="eastAsia"/>
            <w:lang w:eastAsia="zh-CN"/>
          </w:rPr>
          <w:t>九、医用冷疗项目风险分析</w:t>
        </w:r>
        <w:r>
          <w:tab/>
        </w:r>
        <w:r>
          <w:fldChar w:fldCharType="begin"/>
        </w:r>
        <w:r>
          <w:instrText xml:space="preserve"> PAGEREF _Toc27209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2" w:history="1">
        <w:r>
          <w:rPr>
            <w:rFonts w:ascii="仿宋" w:eastAsia="仿宋" w:hAnsi="仿宋" w:cs="仿宋" w:hint="eastAsia"/>
            <w:lang w:eastAsia="zh-CN"/>
          </w:rPr>
          <w:t>(一)、医用冷疗项目风险分析</w:t>
        </w:r>
        <w:r>
          <w:tab/>
        </w:r>
        <w:r>
          <w:fldChar w:fldCharType="begin"/>
        </w:r>
        <w:r>
          <w:instrText xml:space="preserve"> PAGEREF _Toc31222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5" w:history="1">
        <w:r>
          <w:rPr>
            <w:rFonts w:ascii="仿宋" w:eastAsia="仿宋" w:hAnsi="仿宋" w:cs="仿宋" w:hint="eastAsia"/>
            <w:lang w:eastAsia="zh-CN"/>
          </w:rPr>
          <w:t>(二)、医用冷疗项目风险对策</w:t>
        </w:r>
        <w:r>
          <w:tab/>
        </w:r>
        <w:r>
          <w:fldChar w:fldCharType="begin"/>
        </w:r>
        <w:r>
          <w:instrText xml:space="preserve"> PAGEREF _Toc32725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_Toc21814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_Toc20230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_Toc9964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_Toc30118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9" w:history="1">
        <w:r>
          <w:rPr>
            <w:rFonts w:ascii="仿宋" w:eastAsia="仿宋" w:hAnsi="仿宋" w:cs="仿宋" w:hint="eastAsia"/>
            <w:lang w:eastAsia="zh-CN"/>
          </w:rPr>
          <w:t>(五)、医用冷疗项目总投资</w:t>
        </w:r>
        <w:r>
          <w:tab/>
        </w:r>
        <w:r>
          <w:fldChar w:fldCharType="begin"/>
        </w:r>
        <w:r>
          <w:instrText xml:space="preserve"> PAGEREF _Toc14539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_Toc16473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_Toc10092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_Toc15532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_Toc4723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9" w:history="1">
        <w:r>
          <w:rPr>
            <w:rFonts w:ascii="仿宋" w:eastAsia="仿宋" w:hAnsi="仿宋" w:cs="仿宋" w:hint="eastAsia"/>
            <w:lang w:eastAsia="zh-CN"/>
          </w:rPr>
          <w:t>十二、医用冷疗项目总结分析</w:t>
        </w:r>
        <w:r>
          <w:tab/>
        </w:r>
        <w:r>
          <w:fldChar w:fldCharType="begin"/>
        </w:r>
        <w:r>
          <w:instrText xml:space="preserve"> PAGEREF _Toc12729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2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99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53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https://d.book118.com/155044112331011043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医用冷疗行业相关公司筹备报告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医用冷疗行业相关公司筹备报告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医用冷疗行业相关公司筹备报告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医用冷疗行业相关公司筹备报告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医用冷疗行业相关公司筹备报告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5044112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2024-01-15T12:17:00Z</dcterms:created>
  <dcterms:modified xsi:type="dcterms:W3CDTF">2024-01-15T12:18:11Z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B6FCD69DF5054633907B36A6CB728792_11</vt:lpwstr>
  </property>
  <property fmtid="{D5CDD505-2E9C-101B-9397-08002B2CF9AE}" pid="3" name="KSOProductBuildVer">
    <vt:lpwstr>2052-12.1.0.16120</vt:lpwstr>
  </property>
</Properties>
</file>