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互感器项目融资计划书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0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60" w:history="1">
        <w:r>
          <w:rPr>
            <w:rFonts w:ascii="仿宋" w:eastAsia="仿宋" w:hAnsi="仿宋" w:cs="仿宋" w:hint="eastAsia"/>
            <w:lang w:eastAsia="zh-CN"/>
          </w:rPr>
          <w:t>一、宏观环境分析</w:t>
        </w:r>
        <w:r>
          <w:tab/>
        </w:r>
        <w:r>
          <w:fldChar w:fldCharType="begin"/>
        </w:r>
        <w:r>
          <w:instrText xml:space="preserve"> PAGEREF _Toc10060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0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_Toc15480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eastAsia="zh-CN"/>
          </w:rPr>
          <w:t>二、建设规模</w:t>
        </w:r>
        <w:r>
          <w:tab/>
        </w:r>
        <w:r>
          <w:fldChar w:fldCharType="begin"/>
        </w:r>
        <w:r>
          <w:instrText xml:space="preserve"> PAGEREF _Toc22299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_Toc4274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_Toc16283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32" w:history="1">
        <w:r>
          <w:rPr>
            <w:rFonts w:ascii="仿宋" w:eastAsia="仿宋" w:hAnsi="仿宋" w:cs="仿宋" w:hint="eastAsia"/>
            <w:lang w:eastAsia="zh-CN"/>
          </w:rPr>
          <w:t>三、投资估算与资金筹措</w:t>
        </w:r>
        <w:r>
          <w:tab/>
        </w:r>
        <w:r>
          <w:fldChar w:fldCharType="begin"/>
        </w:r>
        <w:r>
          <w:instrText xml:space="preserve"> PAGEREF _Toc30532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8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_Toc15568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3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_Toc14723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5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_Toc25235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3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_Toc13403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46" w:history="1">
        <w:r>
          <w:rPr>
            <w:rFonts w:ascii="仿宋" w:eastAsia="仿宋" w:hAnsi="仿宋" w:cs="仿宋" w:hint="eastAsia"/>
            <w:lang w:eastAsia="zh-CN"/>
          </w:rPr>
          <w:t>四、工程设计说明</w:t>
        </w:r>
        <w:r>
          <w:tab/>
        </w:r>
        <w:r>
          <w:fldChar w:fldCharType="begin"/>
        </w:r>
        <w:r>
          <w:instrText xml:space="preserve"> PAGEREF _Toc6346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_Toc23577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" w:history="1">
        <w:r>
          <w:rPr>
            <w:rFonts w:ascii="仿宋" w:eastAsia="仿宋" w:hAnsi="仿宋" w:cs="仿宋" w:hint="eastAsia"/>
            <w:lang w:eastAsia="zh-CN"/>
          </w:rPr>
          <w:t>(二)、互感器项目工程建设标准规范</w:t>
        </w:r>
        <w:r>
          <w:tab/>
        </w:r>
        <w:r>
          <w:fldChar w:fldCharType="begin"/>
        </w:r>
        <w:r>
          <w:instrText xml:space="preserve"> PAGEREF _Toc1673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5" w:history="1">
        <w:r>
          <w:rPr>
            <w:rFonts w:ascii="仿宋" w:eastAsia="仿宋" w:hAnsi="仿宋" w:cs="仿宋" w:hint="eastAsia"/>
            <w:lang w:eastAsia="zh-CN"/>
          </w:rPr>
          <w:t>(三)、互感器项目总平面设计要求</w:t>
        </w:r>
        <w:r>
          <w:tab/>
        </w:r>
        <w:r>
          <w:fldChar w:fldCharType="begin"/>
        </w:r>
        <w:r>
          <w:instrText xml:space="preserve"> PAGEREF _Toc6035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1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_Toc11031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3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_Toc30103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6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_Toc15396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8" w:history="1">
        <w:r>
          <w:rPr>
            <w:rFonts w:ascii="仿宋" w:eastAsia="仿宋" w:hAnsi="仿宋" w:cs="仿宋" w:hint="eastAsia"/>
            <w:lang w:eastAsia="zh-CN"/>
          </w:rPr>
          <w:t>五、互感器行业行业发展形势</w:t>
        </w:r>
        <w:r>
          <w:tab/>
        </w:r>
        <w:r>
          <w:fldChar w:fldCharType="begin"/>
        </w:r>
        <w:r>
          <w:instrText xml:space="preserve"> PAGEREF _Toc5828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8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_Toc23228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0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_Toc14140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4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_Toc31924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1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_Toc24271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1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_Toc5801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6" w:history="1">
        <w:r>
          <w:rPr>
            <w:rFonts w:ascii="仿宋" w:eastAsia="仿宋" w:hAnsi="仿宋" w:cs="仿宋" w:hint="eastAsia"/>
            <w:lang w:eastAsia="zh-CN"/>
          </w:rPr>
          <w:t>六、互感器项目风险应对说明</w:t>
        </w:r>
        <w:r>
          <w:tab/>
        </w:r>
        <w:r>
          <w:fldChar w:fldCharType="begin"/>
        </w:r>
        <w:r>
          <w:instrText xml:space="preserve"> PAGEREF _Toc13196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_Toc12997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_Toc17131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_Toc26282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_Toc7689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8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_Toc2818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_Toc29325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_Toc835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" w:history="1">
        <w:r>
          <w:rPr>
            <w:rFonts w:ascii="仿宋" w:eastAsia="仿宋" w:hAnsi="仿宋" w:cs="仿宋" w:hint="eastAsia"/>
            <w:lang w:eastAsia="zh-CN"/>
          </w:rPr>
          <w:t>八、互感器项目工艺说明</w:t>
        </w:r>
        <w:r>
          <w:tab/>
        </w:r>
        <w:r>
          <w:fldChar w:fldCharType="begin"/>
        </w:r>
        <w:r>
          <w:instrText xml:space="preserve"> PAGEREF _Toc1319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3" w:history="1">
        <w:r>
          <w:rPr>
            <w:rFonts w:ascii="仿宋" w:eastAsia="仿宋" w:hAnsi="仿宋" w:cs="仿宋" w:hint="eastAsia"/>
            <w:lang w:eastAsia="zh-CN"/>
          </w:rPr>
          <w:t>(一)、互感器项目建设期原辅材料供应情况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" w:history="1">
        <w:r>
          <w:rPr>
            <w:rFonts w:ascii="仿宋" w:eastAsia="仿宋" w:hAnsi="仿宋" w:cs="仿宋" w:hint="eastAsia"/>
            <w:lang w:eastAsia="zh-CN"/>
          </w:rPr>
          <w:t>(二)、互感器项目运营期原辅材料采购及管理</w:t>
        </w:r>
        <w:r>
          <w:tab/>
        </w:r>
        <w:r>
          <w:fldChar w:fldCharType="begin"/>
        </w:r>
        <w:r>
          <w:instrText xml:space="preserve"> PAGEREF _Toc2890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1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_Toc20041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497" w:history="1">
        <w:r>
          <w:rPr>
            <w:rFonts w:ascii="仿宋" w:eastAsia="仿宋" w:hAnsi="仿宋" w:cs="仿宋" w:hint="eastAsia"/>
            <w:lang w:eastAsia="zh-CN"/>
          </w:rPr>
          <w:t>(四)、互感器项目工艺技术设计方案</w:t>
        </w:r>
        <w:r>
          <w:tab/>
        </w:r>
        <w:r>
          <w:fldChar w:fldCharType="begin"/>
        </w:r>
        <w:r>
          <w:instrText xml:space="preserve"> PAGEREF _Toc3497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0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_Toc14560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7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_Toc13287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7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_Toc25277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9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_Toc29869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6" w:history="1">
        <w:r>
          <w:rPr>
            <w:rFonts w:ascii="仿宋" w:eastAsia="仿宋" w:hAnsi="仿宋" w:cs="仿宋" w:hint="eastAsia"/>
            <w:lang w:eastAsia="zh-CN"/>
          </w:rPr>
          <w:t>十、安全管理与风险预防</w:t>
        </w:r>
        <w:r>
          <w:tab/>
        </w:r>
        <w:r>
          <w:fldChar w:fldCharType="begin"/>
        </w:r>
        <w:r>
          <w:instrText xml:space="preserve"> PAGEREF _Toc10486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4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_Toc15744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8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_Toc23708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2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_Toc22092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14" w:history="1">
        <w:r>
          <w:rPr>
            <w:rFonts w:ascii="仿宋" w:eastAsia="仿宋" w:hAnsi="仿宋" w:cs="仿宋" w:hint="eastAsia"/>
            <w:lang w:eastAsia="zh-CN"/>
          </w:rPr>
          <w:t>十一、互感器公司治理与社会责任</w:t>
        </w:r>
        <w:r>
          <w:tab/>
        </w:r>
        <w:r>
          <w:fldChar w:fldCharType="begin"/>
        </w:r>
        <w:r>
          <w:instrText xml:space="preserve"> PAGEREF _Toc23714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0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_Toc17950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2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_Toc20512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9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_Toc27369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_Toc2958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9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_Toc17489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13" w:history="1">
        <w:r>
          <w:rPr>
            <w:rFonts w:ascii="仿宋" w:eastAsia="仿宋" w:hAnsi="仿宋" w:cs="仿宋" w:hint="eastAsia"/>
            <w:lang w:eastAsia="zh-CN"/>
          </w:rPr>
          <w:t>十二、质量管理与监督</w:t>
        </w:r>
        <w:r>
          <w:tab/>
        </w:r>
        <w:r>
          <w:fldChar w:fldCharType="begin"/>
        </w:r>
        <w:r>
          <w:instrText xml:space="preserve"> PAGEREF _Toc16613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8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_Toc12738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_Toc22991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3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_Toc9833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4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_Toc5194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94" w:history="1">
        <w:r>
          <w:rPr>
            <w:rFonts w:ascii="仿宋" w:eastAsia="仿宋" w:hAnsi="仿宋" w:cs="仿宋" w:hint="eastAsia"/>
            <w:lang w:eastAsia="zh-CN"/>
          </w:rPr>
          <w:t>十三、风险及退出方式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5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_Toc32105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1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_Toc29161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" w:history="1">
        <w:r>
          <w:rPr>
            <w:rFonts w:ascii="仿宋" w:eastAsia="仿宋" w:hAnsi="仿宋" w:cs="仿宋" w:hint="eastAsia"/>
            <w:lang w:eastAsia="zh-CN"/>
          </w:rPr>
          <w:t>十四、安全督查与监测</w:t>
        </w:r>
        <w:r>
          <w:tab/>
        </w:r>
        <w:r>
          <w:fldChar w:fldCharType="begin"/>
        </w:r>
        <w:r>
          <w:instrText xml:space="preserve"> PAGEREF _Toc794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_Toc3239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0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_Toc23830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1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_Toc30521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6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_Toc20076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1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_Toc16431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_Toc3139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59" w:history="1">
        <w:r>
          <w:rPr>
            <w:rFonts w:ascii="仿宋" w:eastAsia="仿宋" w:hAnsi="仿宋" w:cs="仿宋" w:hint="eastAsia"/>
            <w:lang w:eastAsia="zh-CN"/>
          </w:rPr>
          <w:t>十五、员工福利与团队建设</w:t>
        </w:r>
        <w:r>
          <w:tab/>
        </w:r>
        <w:r>
          <w:fldChar w:fldCharType="begin"/>
        </w:r>
        <w:r>
          <w:instrText xml:space="preserve"> PAGEREF _Toc28059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3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_Toc15303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3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_Toc29143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4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_Toc18524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_Toc2912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06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_Toc7306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_Toc4246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_Toc23369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52" w:history="1">
        <w:r>
          <w:rPr>
            <w:rFonts w:ascii="仿宋" w:eastAsia="仿宋" w:hAnsi="仿宋" w:cs="仿宋" w:hint="eastAsia"/>
            <w:lang w:eastAsia="zh-CN"/>
          </w:rPr>
          <w:t>十七、互感器项目工艺及设备分析</w:t>
        </w:r>
        <w:r>
          <w:tab/>
        </w:r>
        <w:r>
          <w:fldChar w:fldCharType="begin"/>
        </w:r>
        <w:r>
          <w:instrText xml:space="preserve"> PAGEREF _Toc28252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_Toc25739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1" w:history="1">
        <w:r>
          <w:rPr>
            <w:rFonts w:ascii="仿宋" w:eastAsia="仿宋" w:hAnsi="仿宋" w:cs="仿宋" w:hint="eastAsia"/>
            <w:lang w:eastAsia="zh-CN"/>
          </w:rPr>
          <w:t>(二)、互感器项目工艺技术设计方案</w:t>
        </w:r>
        <w:r>
          <w:tab/>
        </w:r>
        <w:r>
          <w:fldChar w:fldCharType="begin"/>
        </w:r>
        <w:r>
          <w:instrText xml:space="preserve"> PAGEREF _Toc6391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_Toc1849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75" w:history="1">
        <w:r>
          <w:rPr>
            <w:rFonts w:ascii="仿宋" w:eastAsia="仿宋" w:hAnsi="仿宋" w:cs="仿宋" w:hint="eastAsia"/>
            <w:lang w:eastAsia="zh-CN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_Toc26775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9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_Toc5119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478" w:history="1">
        <w:r>
          <w:rPr>
            <w:rFonts w:ascii="仿宋" w:eastAsia="仿宋" w:hAnsi="仿宋" w:cs="仿宋" w:hint="eastAsia"/>
            <w:lang w:eastAsia="zh-CN"/>
          </w:rPr>
          <w:t>十九、互感器项目安全与环保管理</w:t>
        </w:r>
        <w:r>
          <w:tab/>
        </w:r>
        <w:r>
          <w:fldChar w:fldCharType="begin"/>
        </w:r>
        <w:r>
          <w:instrText xml:space="preserve"> PAGEREF _Toc26478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8" w:history="1">
        <w:r>
          <w:rPr>
            <w:rFonts w:ascii="仿宋" w:eastAsia="仿宋" w:hAnsi="仿宋" w:cs="仿宋" w:hint="eastAsia"/>
            <w:lang w:eastAsia="zh-CN"/>
          </w:rPr>
          <w:t>(一)、安全管理体系建设</w:t>
        </w:r>
        <w:r>
          <w:tab/>
        </w:r>
        <w:r>
          <w:fldChar w:fldCharType="begin"/>
        </w:r>
        <w:r>
          <w:instrText xml:space="preserve"> PAGEREF _Toc24478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" w:history="1">
        <w:r>
          <w:rPr>
            <w:rFonts w:ascii="仿宋" w:eastAsia="仿宋" w:hAnsi="仿宋" w:cs="仿宋" w:hint="eastAsia"/>
            <w:lang w:eastAsia="zh-CN"/>
          </w:rPr>
          <w:t>(二)、安全风险评估与防范</w:t>
        </w:r>
        <w:r>
          <w:tab/>
        </w:r>
        <w:r>
          <w:fldChar w:fldCharType="begin"/>
        </w:r>
        <w:r>
          <w:instrText xml:space="preserve"> PAGEREF _Toc1349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4" w:history="1">
        <w:r>
          <w:rPr>
            <w:rFonts w:ascii="仿宋" w:eastAsia="仿宋" w:hAnsi="仿宋" w:cs="仿宋" w:hint="eastAsia"/>
            <w:lang w:eastAsia="zh-CN"/>
          </w:rPr>
          <w:t>(三)、环境保护与可持续发展</w:t>
        </w:r>
        <w:r>
          <w:tab/>
        </w:r>
        <w:r>
          <w:fldChar w:fldCharType="begin"/>
        </w:r>
        <w:r>
          <w:instrText xml:space="preserve"> PAGEREF _Toc30874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" w:history="1">
        <w:r>
          <w:rPr>
            <w:rFonts w:ascii="仿宋" w:eastAsia="仿宋" w:hAnsi="仿宋" w:cs="仿宋" w:hint="eastAsia"/>
            <w:lang w:eastAsia="zh-CN"/>
          </w:rPr>
          <w:t>(四)、安全文化建设与培训</w:t>
        </w:r>
        <w:r>
          <w:tab/>
        </w:r>
        <w:r>
          <w:fldChar w:fldCharType="begin"/>
        </w:r>
        <w:r>
          <w:instrText xml:space="preserve"> PAGEREF _Toc1260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6" w:history="1">
        <w:r>
          <w:rPr>
            <w:rFonts w:ascii="仿宋" w:eastAsia="仿宋" w:hAnsi="仿宋" w:cs="仿宋" w:hint="eastAsia"/>
            <w:lang w:eastAsia="zh-CN"/>
          </w:rPr>
          <w:t>(五)、监督与检查机制</w:t>
        </w:r>
        <w:r>
          <w:tab/>
        </w:r>
        <w:r>
          <w:fldChar w:fldCharType="begin"/>
        </w:r>
        <w:r>
          <w:instrText xml:space="preserve"> PAGEREF _Toc13176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3" w:history="1">
        <w:r>
          <w:rPr>
            <w:rFonts w:ascii="仿宋" w:eastAsia="仿宋" w:hAnsi="仿宋" w:cs="仿宋" w:hint="eastAsia"/>
            <w:lang w:eastAsia="zh-CN"/>
          </w:rPr>
          <w:t>(六)、事故应对与处置</w:t>
        </w:r>
        <w:r>
          <w:tab/>
        </w:r>
        <w:r>
          <w:fldChar w:fldCharType="begin"/>
        </w:r>
        <w:r>
          <w:instrText xml:space="preserve"> PAGEREF _Toc23033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" w:history="1">
        <w:r>
          <w:rPr>
            <w:rFonts w:ascii="仿宋" w:eastAsia="仿宋" w:hAnsi="仿宋" w:cs="仿宋" w:hint="eastAsia"/>
            <w:lang w:eastAsia="zh-CN"/>
          </w:rPr>
          <w:t>(七)、社会责任与公众参与</w:t>
        </w:r>
        <w:r>
          <w:tab/>
        </w:r>
        <w:r>
          <w:fldChar w:fldCharType="begin"/>
        </w:r>
        <w:r>
          <w:instrText xml:space="preserve"> PAGEREF _Toc2551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5" w:history="1">
        <w:r>
          <w:rPr>
            <w:rFonts w:ascii="仿宋" w:eastAsia="仿宋" w:hAnsi="仿宋" w:cs="仿宋" w:hint="eastAsia"/>
            <w:lang w:eastAsia="zh-CN"/>
          </w:rPr>
          <w:t>(八)、安全与环保绩效评估</w:t>
        </w:r>
        <w:r>
          <w:tab/>
        </w:r>
        <w:r>
          <w:fldChar w:fldCharType="begin"/>
        </w:r>
        <w:r>
          <w:instrText xml:space="preserve"> PAGEREF _Toc8625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63" w:history="1">
        <w:r>
          <w:rPr>
            <w:rFonts w:ascii="仿宋" w:eastAsia="仿宋" w:hAnsi="仿宋" w:cs="仿宋" w:hint="eastAsia"/>
            <w:lang w:eastAsia="zh-CN"/>
          </w:rPr>
          <w:t>二十、互感器项目执行与监控</w:t>
        </w:r>
        <w:r>
          <w:tab/>
        </w:r>
        <w:r>
          <w:fldChar w:fldCharType="begin"/>
        </w:r>
        <w:r>
          <w:instrText xml:space="preserve"> PAGEREF _Toc27863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1" w:history="1">
        <w:r>
          <w:rPr>
            <w:rFonts w:ascii="仿宋" w:eastAsia="仿宋" w:hAnsi="仿宋" w:cs="仿宋" w:hint="eastAsia"/>
            <w:lang w:eastAsia="zh-CN"/>
          </w:rPr>
          <w:t>(一)、互感器项目执行计划</w:t>
        </w:r>
        <w:r>
          <w:tab/>
        </w:r>
        <w:r>
          <w:fldChar w:fldCharType="begin"/>
        </w:r>
        <w:r>
          <w:instrText xml:space="preserve"> PAGEREF _Toc30741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3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_Toc25913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8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_Toc12898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0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060"/>
      <w:r>
        <w:rPr>
          <w:rFonts w:ascii="仿宋" w:eastAsia="仿宋" w:hAnsi="仿宋" w:cs="仿宋" w:hint="eastAsia"/>
          <w:sz w:val="28"/>
          <w:lang w:eastAsia="zh-CN"/>
        </w:rPr>
        <w:t>一、宏观环境分析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480"/>
      <w:r>
        <w:rPr>
          <w:rFonts w:ascii="仿宋" w:eastAsia="仿宋" w:hAnsi="仿宋" w:cs="仿宋" w:hint="eastAsia"/>
          <w:lang w:eastAsia="zh-CN"/>
        </w:rPr>
        <w:t>(一)、宏观环境分析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会因素在互感器行业中扮演着关键角色。随着社会结构的改变，消费者对产品和服务的需求也产生了变化。目前，社会对可持续性和社会责任的关切不断增加，这对于互感器行业来说提出了更高的要求。企业需要适应社会价值观的演变，紧密关注社会趋势，以更好地满足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济因素对互感器行业的发展有着直接而深远的影响。全球经济增长的放缓或复苏、通货膨胀率、利率、汇率等因素可能会对企业的成本和收入产生影响。在这个环境中，企业需要灵活应对经济波动，制定适应性强的经营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https://d.book118.com/155100112040011114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E93584"/>
    <w:rsid w:val="29E9358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55100112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2024-02-26T12:56:00Z</dcterms:created>
  <dcterms:modified xsi:type="dcterms:W3CDTF">2024-02-26T12:56:39Z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0552E5A8FBEB493AB35033585EA34128_11</vt:lpwstr>
  </property>
  <property fmtid="{D5CDD505-2E9C-101B-9397-08002B2CF9AE}" pid="3" name="KSOProductBuildVer">
    <vt:lpwstr>2052-12.1.0.16250</vt:lpwstr>
  </property>
</Properties>
</file>